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page</w:t>
      </w:r>
    </w:p>
    <w:sectPr>
      <w:footerReference w:type="default" r:id="rF"/>
      <w:type w:val="oddPage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  <w:r>
      <w:t>/</w:t>
    </w:r>
    <w:fldSimple w:instr=" NUMPAGES ">
      <w:r>
        <w:t>9</w:t>
      </w:r>
    </w:fldSimple>
    <w:r>
      <w:t>/</w:t>
    </w:r>
    <w:fldSimple w:instr=" SECTIONPAGES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