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NON-DISCLOSURE AGREEMENT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1591796875" w:line="240" w:lineRule="auto"/>
        <w:ind w:left="2.78961181640625" w:right="0" w:firstLine="0"/>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THIS AGREEMENT is made on the 7th day of June 20</w:t>
      </w:r>
      <w:r w:rsidDel="00000000" w:rsidR="00000000" w:rsidRPr="00000000">
        <w:rPr>
          <w:rFonts w:ascii="DS Indigo" w:cs="DS Indigo" w:eastAsia="DS Indigo" w:hAnsi="DS Indigo"/>
          <w:sz w:val="21.920000076293945"/>
          <w:szCs w:val="21.920000076293945"/>
          <w:rtl w:val="0"/>
        </w:rPr>
        <w:t xml:space="preserve">23</w:t>
      </w: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 BETWEEN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7314453125" w:line="240" w:lineRule="auto"/>
        <w:ind w:left="0" w:right="0" w:firstLine="0"/>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sz w:val="26"/>
          <w:szCs w:val="26"/>
          <w:rtl w:val="0"/>
        </w:rPr>
        <w:t xml:space="preserve">(1)</w:t>
      </w:r>
      <w:r w:rsidDel="00000000" w:rsidR="00000000" w:rsidRPr="00000000">
        <w:rPr>
          <w:rFonts w:ascii="DS Indigo" w:cs="DS Indigo" w:eastAsia="DS Indigo" w:hAnsi="DS Indigo"/>
          <w:sz w:val="26"/>
          <w:szCs w:val="26"/>
          <w:rtl w:val="0"/>
        </w:rPr>
        <w:t xml:space="preserve">Tally Services Inc , </w:t>
      </w:r>
      <w:r w:rsidDel="00000000" w:rsidR="00000000" w:rsidRPr="00000000">
        <w:rPr>
          <w:rFonts w:ascii="DS Indigo" w:cs="DS Indigo" w:eastAsia="DS Indigo" w:hAnsi="DS Indigo"/>
          <w:rtl w:val="0"/>
        </w:rPr>
        <w:t xml:space="preserve">555 Maple Street San Ignacio, CA 98111</w:t>
      </w: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  (“Company” or “Discloser”) </w:t>
      </w:r>
      <w:r w:rsidDel="00000000" w:rsidR="00000000" w:rsidRPr="00000000">
        <w:rPr>
          <w:rFonts w:ascii="DS Indigo" w:cs="DS Indigo" w:eastAsia="DS Indigo" w:hAnsi="DS Indigo"/>
          <w:sz w:val="21.920000076293945"/>
          <w:szCs w:val="21.920000076293945"/>
          <w:rtl w:val="0"/>
        </w:rPr>
        <w:t xml:space="preserve">AND </w:t>
      </w: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7314453125" w:line="240" w:lineRule="auto"/>
        <w:ind w:left="0" w:right="0" w:firstLine="0"/>
        <w:jc w:val="left"/>
        <w:rPr>
          <w:rFonts w:ascii="DS Indigo" w:cs="DS Indigo" w:eastAsia="DS Indigo" w:hAnsi="DS Indigo"/>
        </w:rPr>
      </w:pPr>
      <w:r w:rsidDel="00000000" w:rsidR="00000000" w:rsidRPr="00000000">
        <w:rPr>
          <w:rFonts w:ascii="DS Indigo" w:cs="DS Indigo" w:eastAsia="DS Indigo" w:hAnsi="DS Indigo"/>
          <w:sz w:val="21.920000076293945"/>
          <w:szCs w:val="21.920000076293945"/>
          <w:rtl w:val="0"/>
        </w:rPr>
        <w:t xml:space="preserve">(2) ByCo Ltd  </w:t>
      </w:r>
      <w:r w:rsidDel="00000000" w:rsidR="00000000" w:rsidRPr="00000000">
        <w:rPr>
          <w:rFonts w:ascii="DS Indigo" w:cs="DS Indigo" w:eastAsia="DS Indigo" w:hAnsi="DS Indigo"/>
          <w:rtl w:val="0"/>
        </w:rPr>
        <w:t xml:space="preserve">62398 Fivestar Street New Orleans, TX 25009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295166015625" w:right="0" w:firstLine="0"/>
        <w:jc w:val="left"/>
        <w:rPr>
          <w:rFonts w:ascii="DS Indigo" w:cs="DS Indigo" w:eastAsia="DS Indigo" w:hAnsi="DS Indigo"/>
          <w:sz w:val="21.920000076293945"/>
          <w:szCs w:val="21.92000007629394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462.46410369873047" w:lineRule="auto"/>
        <w:ind w:left="17.530364990234375" w:right="303.37158203125" w:hanging="3.9840698242187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(3) The parties to this Agreement may be referred to individually as “Party” and jointly as “Parties.”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720703125" w:line="240" w:lineRule="auto"/>
        <w:ind w:left="2.78961181640625" w:right="0" w:firstLine="0"/>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A. The Company possesses Proprietary Information that it wants to protect;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0.4298496246338" w:lineRule="auto"/>
        <w:ind w:left="2.78961181640625" w:right="17.940673828125" w:firstLine="11.95190429687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B. The Company is willing to disclose to </w:t>
      </w:r>
      <w:r w:rsidDel="00000000" w:rsidR="00000000" w:rsidRPr="00000000">
        <w:rPr>
          <w:rFonts w:ascii="DS Indigo" w:cs="DS Indigo" w:eastAsia="DS Indigo" w:hAnsi="DS Indigo"/>
          <w:sz w:val="21.920000076293945"/>
          <w:szCs w:val="21.920000076293945"/>
          <w:rtl w:val="0"/>
        </w:rPr>
        <w:t xml:space="preserve">BuyCo</w:t>
      </w: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 its Proprietary Information for the purpose of  facilitating discussions between the Parties in connection with</w:t>
      </w:r>
      <w:r w:rsidDel="00000000" w:rsidR="00000000" w:rsidRPr="00000000">
        <w:rPr>
          <w:rFonts w:ascii="DS Indigo" w:cs="DS Indigo" w:eastAsia="DS Indigo" w:hAnsi="DS Indigo"/>
          <w:sz w:val="21.920000076293945"/>
          <w:szCs w:val="21.920000076293945"/>
          <w:rtl w:val="0"/>
        </w:rPr>
        <w:t xml:space="preserve"> Development of Treasury Management Software </w:t>
      </w: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on the  condition that the Recipient does not disclose the same to any third party nor make use of the information  in any manner except as set out below.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74658203125" w:line="240" w:lineRule="auto"/>
        <w:ind w:left="2.78961181640625" w:right="0" w:firstLine="0"/>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single"/>
          <w:shd w:fill="auto" w:val="clear"/>
          <w:vertAlign w:val="baseline"/>
          <w:rtl w:val="0"/>
        </w:rPr>
        <w:t xml:space="preserve">AGREEMENT </w:t>
      </w: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78961181640625" w:right="0" w:firstLine="0"/>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The Parties agree as follows: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2275390625" w:line="230.9818983078003" w:lineRule="auto"/>
        <w:ind w:left="2.789459228515625" w:right="38.350830078125" w:firstLine="17.33047485351562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1. “Proprietary Information” means confidential proprietary information (which may include business, financial or technical data, machine-readable or interpreted information, information contained in physical  components, mask works or artworks in written or other permanent form) that is delivered to the  Recipient, bears the date of disclosure, and is visibly identified by clear and conspicuous markings as the  Discloser’s Proprietary Information. A non-written disclosure shall be considered Proprietary Information  to the extent that such disclosure is orally identified as Proprietary Information at the time of disclosure  and is confirmed in writing by the Discloser. Such written confirmation shall: (i) sufficiently describe the  information disclosed in detail, its scope, and the date and manner of disclosure; (ii) identify disclosers  and recipients; (iii) be supplied within 30 days after oral disclosure; and (iv) refer to this Agreement.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203125" w:line="230.75101375579834" w:lineRule="auto"/>
        <w:ind w:left="2.789459228515625" w:right="75.098876953125" w:firstLine="2.3904418945312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2. The Recipient agrees not to disclose to any third party any Proprietary Information without the Discloser’s prior written authorization except to the Recipient’s employees, project members, agents and  consultants with a need to know and who agree to abide by nondisclosure terms comparable to those in  this Agreement. The Recipient will maintain the confidentiality of the Proprietary Information with at least  the same degree of care that it uses to protect its own confidential information, but no less than a  reasonable degree of care under the circumstances.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053466796875" w:line="231.0439682006836" w:lineRule="auto"/>
        <w:ind w:left="2.79022216796875" w:right="0" w:firstLine="3.983306884765625"/>
        <w:jc w:val="left"/>
        <w:rPr>
          <w:rFonts w:ascii="DS Indigo" w:cs="DS Indigo" w:eastAsia="DS Indigo" w:hAnsi="DS Indigo"/>
          <w:i w:val="0"/>
          <w:smallCaps w:val="0"/>
          <w:strike w:val="0"/>
          <w:color w:val="000000"/>
          <w:sz w:val="18.079999923706055"/>
          <w:szCs w:val="18.07999992370605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3. The Recipient will not be liable for the disclosure of any Proprietary Information that is: (a) rightfully in the public domain other than by a breach of a duty to the Discloser; (b) rightfully received from  a third party without any obligation of confidentiality; (c) rightfully known to the Recipient without any  limitation on use or disclosure prior to its receipt from the Discloser; (d) independently developed by the  employees of the Recipient; or (e) generally made available to third parties by the Discloser without  restriction on disclosure. Should the Recipient be faced with legal action or a requirement under U.S.  Government regulations to disclose Proprietary Information received under this Agreement, the Recipient  shall, as soon as possible, notify the Discloser, and upon request of the Discloser shall reasonably  cooperate in contesting such disclosure. Except in association with a failure to discharge the  responsibilities set forth in this paragraph, neither Party shall be liable for any disclosures made pursuant  to judicial action or U.S. Government regulations.  </w:t>
      </w:r>
      <w:r w:rsidDel="00000000" w:rsidR="00000000" w:rsidRPr="00000000">
        <w:rPr>
          <w:rFonts w:ascii="DS Indigo" w:cs="DS Indigo" w:eastAsia="DS Indigo" w:hAnsi="DS Indigo"/>
          <w:sz w:val="21.920000076293945"/>
          <w:szCs w:val="21.920000076293945"/>
          <w:rtl w:val="0"/>
        </w:rPr>
        <w:br w:type="textWrapp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326740264893" w:lineRule="auto"/>
        <w:ind w:left="15.33935546875" w:right="37.33154296875" w:hanging="10.35842895507812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4. The Parties agree that after three (3) years from the date of this Agreement the Recipient shall be relieved of all obligations under this Agreement.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7841796875" w:line="231.23263835906982" w:lineRule="auto"/>
        <w:ind w:left="2.789459228515625" w:right="160.75439453125" w:firstLine="3.585662841796875"/>
        <w:jc w:val="both"/>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5. The Recipient will, upon receipt of a written request from the Discloser, make reasonable efforts to promptly destroy or return all of the Discloser’s Proprietary Information and copies (save for one copy  for archival purposes) and immediately cease using the same.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791015625" w:line="230.630521774292" w:lineRule="auto"/>
        <w:ind w:left="6.972808837890625" w:right="16.007080078125" w:firstLine="0.597534179687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6. In this Agreement, references to the Recipient and the Discloser shall be deemed to include respectively any Affiliate. For this purpose, Affiliate shall mean any corporate member of the Party or any  company controlling, controlled by or under common control with the relevant Party where control means  direct or indirect ownership of at least 50% of the voting stock or interest in a company or control of the  composition of the board of directors.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83984375" w:line="230.78089714050293" w:lineRule="auto"/>
        <w:ind w:left="7.3712158203125" w:right="30.27587890625" w:hanging="0.597534179687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7. This Agreement does not create a joint venture, partnership or other form of business association between the Parties and does not obligate the Parties to enter into any such relationship. Both Parties  understand and acknowledge that no license under any patents, trademarks, copyrights or mask works is  granted to or conferred upon either Party in this Agreement or by the disclosure of any Proprietary  Information.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7177734375" w:line="230.63056468963623" w:lineRule="auto"/>
        <w:ind w:left="2.789459228515625" w:right="16.8896484375" w:firstLine="4.780883789062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8. Neither Party has any obligation to disclose Proprietary Information to the other. Either Party may terminate this Agreement at any time without cause upon written notice to the other Party, provided that  each Party’s obligations with respect to Proprietary Information disclosed during the term of this  Agreement will survive any termination. The failure of a Party to enforce a right under this Agreement will  not be deemed a waiver of any subsequent right.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83984375" w:line="228.8241720199585" w:lineRule="auto"/>
        <w:ind w:left="8.76556396484375" w:right="315.743408203125" w:hanging="0.39840698242187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9. This Agreement shall be governed by and construed in accordance with the law of the State of California and the Parties hereby submit to the jurisdiction of the State of California.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231.23273849487305" w:lineRule="auto"/>
        <w:ind w:left="8.765411376953125" w:right="1873.668212890625" w:firstLine="0.99609375"/>
        <w:jc w:val="left"/>
        <w:rPr>
          <w:rFonts w:ascii="DS Indigo" w:cs="DS Indigo" w:eastAsia="DS Indigo" w:hAnsi="DS Indigo"/>
          <w:i w:val="0"/>
          <w:smallCaps w:val="0"/>
          <w:strike w:val="0"/>
          <w:color w:val="000000"/>
          <w:sz w:val="26"/>
          <w:szCs w:val="26"/>
          <w:u w:val="none"/>
          <w:shd w:fill="auto" w:val="clear"/>
          <w:vertAlign w:val="baseline"/>
        </w:rPr>
        <w:sectPr>
          <w:headerReference r:id="rId6" w:type="default"/>
          <w:footerReference r:id="rId7" w:type="default"/>
          <w:pgSz w:h="15840" w:w="12240" w:orient="portrait"/>
          <w:pgMar w:bottom="756.4800262451172" w:top="1423.20068359375" w:left="1440.4791259765625" w:right="1427.156982421875" w:header="0" w:footer="720"/>
          <w:pgNumType w:start="1"/>
        </w:sect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Signed for and on behalf of Signed for and on behalf of  COMPANY </w:t>
      </w:r>
      <w:r w:rsidDel="00000000" w:rsidR="00000000" w:rsidRPr="00000000">
        <w:rPr>
          <w:rFonts w:ascii="DS Indigo" w:cs="DS Indigo" w:eastAsia="DS Indigo" w:hAnsi="DS Indigo"/>
          <w:sz w:val="21.920000076293945"/>
          <w:szCs w:val="21.920000076293945"/>
          <w:rtl w:val="0"/>
        </w:rPr>
        <w:t xml:space="preserve">BuyCo</w:t>
      </w: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 </w:t>
      </w:r>
      <w:r w:rsidDel="00000000" w:rsidR="00000000" w:rsidRPr="00000000">
        <w:rPr>
          <w:rFonts w:ascii="DS Indigo" w:cs="DS Indigo" w:eastAsia="DS Indigo" w:hAnsi="DS Indigo"/>
          <w:sz w:val="21.920000076293945"/>
          <w:szCs w:val="21.920000076293945"/>
          <w:rtl w:val="0"/>
        </w:rPr>
        <w:t xml:space="preserve">AND </w:t>
      </w:r>
      <w:r w:rsidDel="00000000" w:rsidR="00000000" w:rsidRPr="00000000">
        <w:rPr>
          <w:rFonts w:ascii="DS Indigo" w:cs="DS Indigo" w:eastAsia="DS Indigo" w:hAnsi="DS Indigo"/>
          <w:sz w:val="26"/>
          <w:szCs w:val="26"/>
          <w:rtl w:val="0"/>
        </w:rPr>
        <w:t xml:space="preserve">Tally Services Inc</w:t>
        <w:br w:type="textWrapp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80615234375" w:line="240" w:lineRule="auto"/>
        <w:ind w:left="0" w:right="0" w:firstLine="0"/>
        <w:jc w:val="left"/>
        <w:rPr>
          <w:rFonts w:ascii="DS Indigo" w:cs="DS Indigo" w:eastAsia="DS Indigo" w:hAnsi="DS Indigo"/>
          <w:i w:val="0"/>
          <w:smallCaps w:val="0"/>
          <w:strike w:val="0"/>
          <w:color w:val="000000"/>
          <w:sz w:val="26"/>
          <w:szCs w:val="26"/>
          <w:u w:val="none"/>
          <w:shd w:fill="auto" w:val="clear"/>
          <w:vertAlign w:val="baseline"/>
        </w:rPr>
      </w:pPr>
      <w:r w:rsidDel="00000000" w:rsidR="00000000" w:rsidRPr="00000000">
        <w:rPr>
          <w:rFonts w:ascii="DS Indigo" w:cs="DS Indigo" w:eastAsia="DS Indigo" w:hAnsi="DS Indigo"/>
          <w:sz w:val="26"/>
          <w:szCs w:val="26"/>
          <w:rtl w:val="0"/>
        </w:rPr>
        <w:t xml:space="preserve">      Atkins Attorney</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99365234375" w:firstLine="0"/>
        <w:jc w:val="right"/>
        <w:rPr>
          <w:rFonts w:ascii="DS Indigo" w:cs="DS Indigo" w:eastAsia="DS Indigo" w:hAnsi="DS Indigo"/>
          <w:i w:val="0"/>
          <w:smallCaps w:val="0"/>
          <w:strike w:val="0"/>
          <w:color w:val="000000"/>
          <w:sz w:val="26"/>
          <w:szCs w:val="26"/>
          <w:u w:val="none"/>
          <w:shd w:fill="auto" w:val="clear"/>
          <w:vertAlign w:val="baseline"/>
        </w:rPr>
        <w:sectPr>
          <w:type w:val="continuous"/>
          <w:pgSz w:h="15840" w:w="12240" w:orient="portrait"/>
          <w:pgMar w:bottom="756.4800262451172" w:top="1423.20068359375" w:left="2470.7400512695312" w:right="3211.3201904296875" w:header="0" w:footer="720"/>
          <w:cols w:equalWidth="0" w:num="2">
            <w:col w:space="0" w:w="3280"/>
            <w:col w:space="0" w:w="3280"/>
          </w:cols>
        </w:sectPr>
      </w:pPr>
      <w:r w:rsidDel="00000000" w:rsidR="00000000" w:rsidRPr="00000000">
        <w:rPr>
          <w:rFonts w:ascii="DS Indigo" w:cs="DS Indigo" w:eastAsia="DS Indigo" w:hAnsi="DS Indigo"/>
          <w:sz w:val="26"/>
          <w:szCs w:val="26"/>
          <w:rtl w:val="0"/>
        </w:rPr>
        <w:t xml:space="preserve">Larry L O</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9327144622803" w:lineRule="auto"/>
        <w:ind w:left="878.8008117675781" w:right="250.48828125" w:hanging="869.039306640625"/>
        <w:jc w:val="left"/>
        <w:rPr>
          <w:rFonts w:ascii="DS Indigo" w:cs="DS Indigo" w:eastAsia="DS Indigo" w:hAnsi="DS Indigo"/>
          <w:i w:val="0"/>
          <w:smallCaps w:val="0"/>
          <w:strike w:val="0"/>
          <w:color w:val="000000"/>
          <w:sz w:val="26"/>
          <w:szCs w:val="26"/>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Signature_____________________________ Signature_____________________________ </w:t>
      </w:r>
      <w:r w:rsidDel="00000000" w:rsidR="00000000" w:rsidRPr="00000000">
        <w:rPr>
          <w:rFonts w:ascii="DS Indigo" w:cs="DS Indigo" w:eastAsia="DS Indigo" w:hAnsi="DS Indigo"/>
          <w:sz w:val="26"/>
          <w:szCs w:val="26"/>
          <w:rtl w:val="0"/>
        </w:rPr>
        <w:br w:type="textWrapping"/>
      </w:r>
      <w:r w:rsidDel="00000000" w:rsidR="00000000" w:rsidRPr="00000000">
        <w:rPr>
          <w:rFonts w:ascii="DS Indigo" w:cs="DS Indigo" w:eastAsia="DS Indigo" w:hAnsi="DS Indigo"/>
          <w:i w:val="0"/>
          <w:smallCaps w:val="0"/>
          <w:strike w:val="0"/>
          <w:color w:val="000000"/>
          <w:sz w:val="26"/>
          <w:szCs w:val="26"/>
          <w:u w:val="none"/>
          <w:shd w:fill="auto" w:val="clear"/>
          <w:vertAlign w:val="baseline"/>
          <w:rtl w:val="0"/>
        </w:rPr>
        <w:t xml:space="preserve"> </w:t>
      </w:r>
      <w:r w:rsidDel="00000000" w:rsidR="00000000" w:rsidRPr="00000000">
        <w:rPr>
          <w:rFonts w:ascii="DS Indigo" w:cs="DS Indigo" w:eastAsia="DS Indigo" w:hAnsi="DS Indigo"/>
          <w:sz w:val="26"/>
          <w:szCs w:val="26"/>
          <w:rtl w:val="0"/>
        </w:rPr>
        <w:t xml:space="preserve">20th June 2023</w:t>
        <w:tab/>
        <w:tab/>
        <w:tab/>
        <w:tab/>
        <w:tab/>
        <w:t xml:space="preserve">21st June 2023</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016845703125" w:right="0" w:firstLine="0"/>
        <w:jc w:val="left"/>
        <w:rPr>
          <w:rFonts w:ascii="DS Indigo" w:cs="DS Indigo" w:eastAsia="DS Indigo" w:hAnsi="DS Indigo"/>
          <w:i w:val="0"/>
          <w:smallCaps w:val="0"/>
          <w:strike w:val="0"/>
          <w:color w:val="000000"/>
          <w:sz w:val="18.079999923706055"/>
          <w:szCs w:val="18.07999992370605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Date_________________________________ Date_________________________________  </w:t>
      </w:r>
      <w:r w:rsidDel="00000000" w:rsidR="00000000" w:rsidRPr="00000000">
        <w:rPr>
          <w:rFonts w:ascii="DS Indigo" w:cs="DS Indigo" w:eastAsia="DS Indigo" w:hAnsi="DS Indigo"/>
          <w:i w:val="0"/>
          <w:smallCaps w:val="0"/>
          <w:strike w:val="0"/>
          <w:color w:val="000000"/>
          <w:sz w:val="18.079999923706055"/>
          <w:szCs w:val="18.079999923706055"/>
          <w:u w:val="none"/>
          <w:shd w:fill="auto" w:val="clear"/>
          <w:vertAlign w:val="baseline"/>
          <w:rtl w:val="0"/>
        </w:rPr>
        <w:t xml:space="preserve">-  </w:t>
      </w:r>
    </w:p>
    <w:sectPr>
      <w:type w:val="continuous"/>
      <w:pgSz w:h="15840" w:w="12240" w:orient="portrait"/>
      <w:pgMar w:bottom="756.4800262451172" w:top="1423.20068359375" w:left="1440.4791259765625" w:right="1427.156982421875" w:header="0" w:footer="720"/>
      <w:cols w:equalWidth="0" w:num="1">
        <w:col w:space="0" w:w="9372.3638916015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DS Indig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t xml:space="preserve">Sample Document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Fonts w:ascii="DS Indigo" w:cs="DS Indigo" w:eastAsia="DS Indigo" w:hAnsi="DS Indigo"/>
        <w:sz w:val="19.920000076293945"/>
        <w:szCs w:val="19.920000076293945"/>
      </w:rPr>
      <w:pict>
        <v:shape id="PowerPlusWaterMarkObject1" style="position:absolute;width:489.48804213048703pt;height:173.2381642194535pt;rotation:315;z-index:-503316481;mso-position-horizontal-relative:margin;mso-position-horizontal:center;mso-position-vertical-relative:margin;mso-position-vertical:center;" fillcolor="#e8eaed" stroked="f" type="#_x0000_t136">
          <v:fill angle="0" opacity="65536f"/>
          <v:textpath fitshape="t" string="Samp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SIndigo-regular.ttf"/><Relationship Id="rId2" Type="http://schemas.openxmlformats.org/officeDocument/2006/relationships/font" Target="fonts/DSIndig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