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jungle, </w:t>
      </w:r>
      <w:r>
        <w:rPr>
          <w:i/>
        </w:rPr>
        <w:t xml:space="preserve">far from the busy town</w:t>
      </w:r>
      <w:r>
        <w:t xml:space="preserve">, on the old road.</w:t>
      </w:r>
    </w:p>
    <w:p>
      <w:r>
        <w:t xml:space="preserve">Every morning the monks walked to the village.</w:t>
      </w:r>
    </w:p>
    <w:p>
      <w:r>
        <w:t xml:space="preserve">A new paragraph about the visitors who came on the full moon days.</w:t>
      </w:r>
    </w:p>
    <w:p>
      <w:r>
        <w:t xml:space="preserve">At dusk the bell called everyone to the evening chanting.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