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11: Mendelian Genetics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</w:r>
    </w:p>
    <w:p>
      <w:r>
        <w:t>Predict the outcomes of monohybrid and dihybrid crosses using Punnett Squares.  Differentiate between dominant, recessive, incomplete dominance, and codominance.  Analyze pedigrees to determine inheritance patterns (autosomal vs. sex-linked).  Explain how multiple alleles and polygenic inheritance produce phenotypic variation.   Key Terminology Checklist</w:t>
      </w:r>
    </w:p>
    <w:p>
      <w:r>
        <w:t>Define these terms in your own words to ensure mastery.</w:t>
      </w:r>
    </w:p>
    <w:p>
      <w:r>
        <w:t>[ ] Locus : The specific position of a gene on a chromosome.  [ ] True-Breeding : An organism homozygous for a trait that always produces offspring with the same phenotype.  [ ] F₁ Generation : The first filial generation (offspring of P₀ cross).  [ ] Carrier : A heterozygous individual who possesses a recessive allele but does not express the trait.  [ ] Pleiotropy : A single gene affecting multiple phenotypic traits.   Concept Check</w:t>
      </w:r>
    </w:p>
    <w:p>
      <w:r>
        <w:t>1. Monohybrid Ratios</w:t>
      </w:r>
    </w:p>
    <w:p>
      <w:r>
        <w:t>Question : What phenotypic ratio results from a monohybrid cross between two heterozygotes?  Key Answer : 3:1 (3 dominant phenotype : 1 recessive phenotype). Genotypic ratio is 1:2:1 (1 AA : 2 Aa : 1 aa).   2. Dihybrid Ratios</w:t>
      </w:r>
    </w:p>
    <w:p>
      <w:r>
        <w:t>Question : What phenotypic ratio results from a dihybrid cross (AaBb × AaBb)?  Key Answer : 9:3:3:1 (9 A_B_ : 3 A_bb : 3 aaB_ : 1 aabb).   3. Sex-Linked Inheritance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