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2: Basic Chemistry — Keys to Success</w:t>
      </w:r>
    </w:p>
    <w:p>
      <w:r>
        <w:t>Learning Objectives</w:t>
      </w:r>
    </w:p>
    <w:p>
      <w:r>
        <w:t>By the end of this module, you should be able to:</w:t>
      </w:r>
    </w:p>
    <w:p>
      <w:r>
        <w:t>Describe atomic structure and subatomic particles  Explain how atoms form bonds (ionic, covalent, hydrogen)  Distinguish between polar and non-polar molecules  Explain water's properties and their importance for life  Use the pH scale and explain buffers   Key Terms to Know</w:t>
      </w:r>
    </w:p>
    <w:p>
      <w:r>
        <w:t>Atom — Smallest unit of matter retaining element properties  Proton — Positive charge, in nucleus, determines atomic number  Neutron — No charge, in nucleus, determines isotope  Electron — Negative charge, orbits nucleus, determines bonding  Ionic Bond — Transfer of electrons between atoms  Covalent Bond — Sharing of electrons between atoms  Polar Molecule — Unequal sharing of electrons (e.g., water)  Hydrogen Bond — Weak attraction between H and electronegative atoms  Cohesion — Water molecules sticking to each other  Adhesion — Water sticking to other surfaces  Specific Heat — Energy to raise temperature; water's is high  Solvent — Substance that dissolves others; water is universal solvent  pH Scale — Measures acidity/alkalinity (0-14)  Buffer — Substance that resists pH changes   Study Tips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