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12: Gene Expression (DNA to Protein)</w:t>
      </w:r>
    </w:p>
    <w:p>
      <w:r>
        <w:t>Describe the double helix. What forms the backbone? What forms the rungs?</w:t>
      </w:r>
    </w:p>
    <w:p>
      <w:r>
        <w:t>Explain antiparallel orientation (5′ to 3′).</w:t>
      </w:r>
    </w:p>
    <w:p>
      <w:r>
        <w:t>State Chargaff's Rules. If a DNA sample is 20% Adenine, what percent is Cytosine?</w:t>
      </w:r>
    </w:p>
    <w:p>
      <w:r>
        <w:t>Diagram the flow: DNA → RNA → Protein.</w:t>
      </w:r>
    </w:p>
    <w:p>
      <w:r>
        <w:t>Where does transcription occur? Where does translation occur?</w:t>
      </w:r>
    </w:p>
    <w:p>
      <w:r>
        <w:t>What is the role of DNA polymerase? RNA polymerase? Ribosomes?</w:t>
      </w:r>
    </w:p>
    <w:p>
      <w:r>
        <w:t>DNA replication is semi-conservative. Explain what this means.</w:t>
      </w:r>
    </w:p>
    <w:p>
      <w:r>
        <w:t>Why is there a leading strand (continuous synthesis) and a lagging strand (Okazaki fragments)?</w:t>
      </w:r>
    </w:p>
    <w:p>
      <w:r>
        <w:t>DNA template strand: 3′-TAC GGG AAA ACT-5′.</w:t>
      </w:r>
    </w:p>
    <w:p>
      <w:r>
        <w:t>Transcribe to mRNA (5′→3′).</w:t>
      </w:r>
    </w:p>
    <w:p>
      <w:r>
        <w:t>Translate to amino acids using a codon chart.</w:t>
      </w:r>
    </w:p>
    <w:p>
      <w:r>
        <w:t>Explain the purpose of:</w:t>
      </w:r>
    </w:p>
    <w:p>
      <w:r>
        <w:t>Introns vs. Exons</w:t>
      </w:r>
    </w:p>
    <w:p>
      <w:r>
        <w:t>5′ Cap and Poly-A Tail</w:t>
      </w:r>
    </w:p>
    <w:p>
      <w:r>
        <w:t>Why might alternative splicing be advantageous?</w:t>
      </w:r>
    </w:p>
    <w:p>
      <w:r>
        <w:t>The genetic code is nearly universal. How does this support common ancestry? How does it enable biotechnology (e.g., producing human insulin in bacteria)?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