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13: Evolution of Populations (Microevolution)</w:t>
      </w:r>
    </w:p>
    <w:p>
      <w:r>
        <w:t>Keys to Success &amp; Study Guide</w:t>
      </w:r>
    </w:p>
    <w:p>
      <w:r>
        <w:t>Learning Objectives</w:t>
      </w:r>
    </w:p>
    <w:p>
      <w:r>
        <w:t>By the end of this module, you should be able to:</w:t>
      </w:r>
    </w:p>
    <w:p>
      <w:r>
        <w:t>Calculate allele and genotype frequencies using the Hardy-Weinberg equations.  Differentiate between the effects of genetic drift, gene flow, and natural selection on allele frequencies.  Identify patterns of selection (stabilizing, directional, disruptive) from phenotypic data.  Explain how heterozygote advantage maintains deleterious alleles in a population.   Key Terminology Checklist</w:t>
      </w:r>
    </w:p>
    <w:p>
      <w:r>
        <w:t>Define these terms in your own words to ensure mastery.</w:t>
      </w:r>
    </w:p>
    <w:p>
      <w:r>
        <w:t>[ ] Gene Pool : All alleles in a population.  [ ] Microevolution : Changes in allele frequencies within a population over generations.  [ ] Sexual Dimorphism : Phenotypic differences between males and females of a species.  [ ] Gene Flow : Movement of alleles between populations via migration.  [ ] Bottleneck Effect : A sharp reduction in genetic diversity following a population crash.   Concept Check</w:t>
      </w:r>
    </w:p>
    <w:p>
      <w:r>
        <w:t>1. Hardy-Weinberg Equilibrium</w:t>
      </w:r>
    </w:p>
    <w:p>
      <w:r>
        <w:t>Question : What are the five conditions for Hardy-Weinberg equilibrium?  Key Answer : (1) No mutation, (2) No gene flow, (3) No natural selection, (4) Random mating, (5) Infinite population size. These conditions are rarely met; evolution is inevitable.   2. Hardy-Weinberg Equations</w:t>
      </w:r>
    </w:p>
    <w:p>
      <w:r>
        <w:t>Question : What are the two equations?  Key Answer :  p + q = 1 (allele frequencies)  p² + 2pq + q² = 1 (genotype frequencies)  Start with q² (frequency of homozygous recessive) because this phenotype is identifiable.     3. Genetic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