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5846"/>
            <wp:effectExtent b="0" l="0" r="0" t="0"/>
            <wp:docPr descr="Figure 4: Six-panel diagnostic from generate_complexity_visualization() (3×2 grid)."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5846"/>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p>
    <w:bookmarkEnd w:id="90"/>
    <w:p>
      <w:pPr>
        <w:pStyle w:val="FirstParagraph"/>
      </w:pPr>
      <w:r>
        <w:t xml:space="preserve">The panels in fig. 4 encode the following diagnostics:</w:t>
      </w:r>
    </w:p>
    <w:p>
      <w:pPr>
        <w:pStyle w:val="Compact"/>
        <w:numPr>
          <w:ilvl w:val="0"/>
          <w:numId w:val="1016"/>
        </w:numPr>
      </w:pP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p>
    <w:p>
      <w:pPr>
        <w:pStyle w:val="Compact"/>
        <w:numPr>
          <w:ilvl w:val="0"/>
          <w:numId w:val="1016"/>
        </w:numPr>
      </w:pP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p>
    <w:p>
      <w:pPr>
        <w:pStyle w:val="Compact"/>
        <w:numPr>
          <w:ilvl w:val="0"/>
          <w:numId w:val="1016"/>
        </w:numPr>
      </w:pP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p>
    <w:p>
      <w:pPr>
        <w:pStyle w:val="Compact"/>
        <w:numPr>
          <w:ilvl w:val="0"/>
          <w:numId w:val="1016"/>
        </w:numPr>
      </w:pP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p>
    <w:p>
      <w:pPr>
        <w:pStyle w:val="Compact"/>
        <w:numPr>
          <w:ilvl w:val="0"/>
          <w:numId w:val="1016"/>
        </w:numPr>
      </w:pP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p>
    <w:p>
      <w:pPr>
        <w:pStyle w:val="Compact"/>
        <w:numPr>
          <w:ilvl w:val="0"/>
          <w:numId w:val="1016"/>
        </w:numPr>
      </w:pP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p>
      <w:pPr>
        <w:pStyle w:val="FirstParagraph"/>
      </w:pPr>
      <w:r>
        <w:t xml:space="preserve">The algorithm demonstrates efficient performance for small-scale optimization problems:</w:t>
      </w:r>
    </w:p>
    <w:p>
      <w:pPr>
        <w:pStyle w:val="Compact"/>
        <w:numPr>
          <w:ilvl w:val="0"/>
          <w:numId w:val="1017"/>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7"/>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7"/>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7"/>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0763"/>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8"/>
        </w:numPr>
      </w:pPr>
      <w:r>
        <w:t xml:space="preserve">Smallest iteration count recorded: 1</w:t>
      </w:r>
    </w:p>
    <w:p>
      <w:pPr>
        <w:pStyle w:val="Compact"/>
        <w:numPr>
          <w:ilvl w:val="0"/>
          <w:numId w:val="1018"/>
        </w:numPr>
      </w:pPr>
      <w:r>
        <w:t xml:space="preserve">Largest iteration count recorded: 1000</w:t>
      </w:r>
    </w:p>
    <w:p>
      <w:pPr>
        <w:pStyle w:val="Compact"/>
        <w:numPr>
          <w:ilvl w:val="0"/>
          <w:numId w:val="1018"/>
        </w:numPr>
      </w:pPr>
      <w:r>
        <w:t xml:space="preserve">Mean iterations across rows in tbl. 1: 351</w:t>
      </w:r>
    </w:p>
    <w:p>
      <w:pPr>
        <w:pStyle w:val="FirstParagraph"/>
      </w:pPr>
      <w:r>
        <w:rPr>
          <w:b/>
          <w:bCs/>
        </w:rPr>
        <w:t xml:space="preserve">Numerical Accuracy:</w:t>
      </w:r>
    </w:p>
    <w:p>
      <w:pPr>
        <w:pStyle w:val="Compact"/>
        <w:numPr>
          <w:ilvl w:val="0"/>
          <w:numId w:val="1019"/>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9"/>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9"/>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20"/>
        </w:numPr>
      </w:pPr>
      <w:r>
        <w:rPr>
          <w:b/>
          <w:bCs/>
        </w:rPr>
        <w:t xml:space="preserve">Integration tests</w:t>
      </w:r>
      <w:r>
        <w:t xml:space="preserve"> </w:t>
      </w:r>
      <w:r>
        <w:t xml:space="preserve">verifying algorithm convergence and visualization pipelines.</w:t>
      </w:r>
    </w:p>
    <w:p>
      <w:pPr>
        <w:pStyle w:val="Compact"/>
        <w:numPr>
          <w:ilvl w:val="0"/>
          <w:numId w:val="1020"/>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20"/>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1"/>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1"/>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1"/>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2"/>
        </w:numPr>
      </w:pPr>
      <w:r>
        <w:t xml:space="preserve">Comprehensive tests traversing execution pipelines, integration flows, and algorithmic bounds.</w:t>
      </w:r>
    </w:p>
    <w:p>
      <w:pPr>
        <w:pStyle w:val="Compact"/>
        <w:numPr>
          <w:ilvl w:val="0"/>
          <w:numId w:val="1022"/>
        </w:numPr>
      </w:pPr>
      <w:r>
        <w:t xml:space="preserve">Strict enforcement of zero-mock policies guaranteeing real execution dynamics.</w:t>
      </w:r>
    </w:p>
    <w:p>
      <w:pPr>
        <w:pStyle w:val="Compact"/>
        <w:numPr>
          <w:ilvl w:val="0"/>
          <w:numId w:val="1022"/>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3"/>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3"/>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3"/>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4"/>
        </w:numPr>
      </w:pPr>
      <w:r>
        <w:rPr>
          <w:b/>
          <w:bCs/>
        </w:rPr>
        <w:t xml:space="preserve">Mathematical fidelity</w:t>
      </w:r>
      <w:r>
        <w:t xml:space="preserve">: Zero-mock gradients and bounds checks solving problems dynamically.</w:t>
      </w:r>
    </w:p>
    <w:p>
      <w:pPr>
        <w:pStyle w:val="Compact"/>
        <w:numPr>
          <w:ilvl w:val="0"/>
          <w:numId w:val="1024"/>
        </w:numPr>
      </w:pPr>
      <w:r>
        <w:rPr>
          <w:b/>
          <w:bCs/>
        </w:rPr>
        <w:t xml:space="preserve">Reporting architecture</w:t>
      </w:r>
      <w:r>
        <w:t xml:space="preserve">: Cross-project and local metrics compiled rapidly into dashboards.</w:t>
      </w:r>
    </w:p>
    <w:p>
      <w:pPr>
        <w:pStyle w:val="Compact"/>
        <w:numPr>
          <w:ilvl w:val="0"/>
          <w:numId w:val="1024"/>
        </w:numPr>
      </w:pPr>
      <w:r>
        <w:rPr>
          <w:b/>
          <w:bCs/>
        </w:rPr>
        <w:t xml:space="preserve">Multi-format scaling</w:t>
      </w:r>
      <w:r>
        <w:t xml:space="preserve">: Effortless conversion from semantic Markdown files to LaTeX-structured PDFs.</w:t>
      </w:r>
    </w:p>
    <w:p>
      <w:pPr>
        <w:pStyle w:val="Compact"/>
        <w:numPr>
          <w:ilvl w:val="0"/>
          <w:numId w:val="1024"/>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5"/>
        </w:numPr>
      </w:pPr>
      <w:r>
        <w:rPr>
          <w:b/>
          <w:bCs/>
        </w:rPr>
        <w:t xml:space="preserve">Mathematical Accuracy Requires Testing Fidelity</w:t>
      </w:r>
      <w:r>
        <w:t xml:space="preserve">: Real execution data, unpolluted by mocks, exposes actual computational limits fast.</w:t>
      </w:r>
    </w:p>
    <w:p>
      <w:pPr>
        <w:pStyle w:val="Compact"/>
        <w:numPr>
          <w:ilvl w:val="0"/>
          <w:numId w:val="1025"/>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5"/>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6"/>
        </w:numPr>
      </w:pPr>
      <w:r>
        <w:rPr>
          <w:b/>
          <w:bCs/>
        </w:rPr>
        <w:t xml:space="preserve">Advanced algorithms</w:t>
      </w:r>
      <w:r>
        <w:t xml:space="preserve">: Newton methods, quasi-Newton approaches</w:t>
      </w:r>
    </w:p>
    <w:p>
      <w:pPr>
        <w:pStyle w:val="Compact"/>
        <w:numPr>
          <w:ilvl w:val="0"/>
          <w:numId w:val="1026"/>
        </w:numPr>
      </w:pPr>
      <w:r>
        <w:rPr>
          <w:b/>
          <w:bCs/>
        </w:rPr>
        <w:t xml:space="preserve">Constrained optimization</w:t>
      </w:r>
      <w:r>
        <w:t xml:space="preserve">: Handling inequality constraints</w:t>
      </w:r>
    </w:p>
    <w:p>
      <w:pPr>
        <w:pStyle w:val="Compact"/>
        <w:numPr>
          <w:ilvl w:val="0"/>
          <w:numId w:val="1026"/>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6"/>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7"/>
        </w:numPr>
      </w:pPr>
      <m:oMath>
        <m:r>
          <m:t>α</m:t>
        </m:r>
        <m:r>
          <m:rPr>
            <m:sty m:val="p"/>
          </m:rPr>
          <m:t>=</m:t>
        </m:r>
        <m:r>
          <m:t>0.01</m:t>
        </m:r>
      </m:oMath>
      <w:r>
        <w:t xml:space="preserve"> </w:t>
      </w:r>
      <w:r>
        <w:t xml:space="preserve">(conservative)</w:t>
      </w:r>
    </w:p>
    <w:p>
      <w:pPr>
        <w:pStyle w:val="Compact"/>
        <w:numPr>
          <w:ilvl w:val="0"/>
          <w:numId w:val="1027"/>
        </w:numPr>
      </w:pPr>
      <m:oMath>
        <m:r>
          <m:t>α</m:t>
        </m:r>
        <m:r>
          <m:rPr>
            <m:sty m:val="p"/>
          </m:rPr>
          <m:t>=</m:t>
        </m:r>
        <m:r>
          <m:t>0.1</m:t>
        </m:r>
      </m:oMath>
      <w:r>
        <w:t xml:space="preserve"> </w:t>
      </w:r>
      <w:r>
        <w:t xml:space="preserve">(conservative)</w:t>
      </w:r>
    </w:p>
    <w:p>
      <w:pPr>
        <w:pStyle w:val="Compact"/>
        <w:numPr>
          <w:ilvl w:val="0"/>
          <w:numId w:val="1027"/>
        </w:numPr>
      </w:pPr>
      <m:oMath>
        <m:r>
          <m:t>α</m:t>
        </m:r>
        <m:r>
          <m:rPr>
            <m:sty m:val="p"/>
          </m:rPr>
          <m:t>=</m:t>
        </m:r>
        <m:r>
          <m:t>0.5</m:t>
        </m:r>
      </m:oMath>
      <w:r>
        <w:t xml:space="preserve"> </w:t>
      </w:r>
      <w:r>
        <w:t xml:space="preserve">(near-optimal)</w:t>
      </w:r>
    </w:p>
    <w:p>
      <w:pPr>
        <w:pStyle w:val="Compact"/>
        <w:numPr>
          <w:ilvl w:val="0"/>
          <w:numId w:val="1027"/>
        </w:numPr>
      </w:pPr>
      <m:oMath>
        <m:r>
          <m:t>α</m:t>
        </m:r>
        <m:r>
          <m:rPr>
            <m:sty m:val="p"/>
          </m:rPr>
          <m:t>=</m:t>
        </m:r>
        <m:r>
          <m:t>1.0</m:t>
        </m:r>
      </m:oMath>
      <w:r>
        <w:t xml:space="preserve"> </w:t>
      </w:r>
      <w:r>
        <w:t xml:space="preserve">(near-optimal)</w:t>
      </w:r>
    </w:p>
    <w:p>
      <w:pPr>
        <w:pStyle w:val="Compact"/>
        <w:numPr>
          <w:ilvl w:val="0"/>
          <w:numId w:val="1027"/>
        </w:numPr>
      </w:pPr>
      <m:oMath>
        <m:r>
          <m:t>α</m:t>
        </m:r>
        <m:r>
          <m:rPr>
            <m:sty m:val="p"/>
          </m:rPr>
          <m:t>=</m:t>
        </m:r>
        <m:r>
          <m:t>1.5</m:t>
        </m:r>
      </m:oMath>
      <w:r>
        <w:t xml:space="preserve"> </w:t>
      </w:r>
      <w:r>
        <w:t xml:space="preserve">(aggressive)</w:t>
      </w:r>
    </w:p>
    <w:p>
      <w:pPr>
        <w:pStyle w:val="Compact"/>
        <w:numPr>
          <w:ilvl w:val="0"/>
          <w:numId w:val="1027"/>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8"/>
        </w:numPr>
      </w:pPr>
      <w:r>
        <w:rPr>
          <w:b/>
          <w:bCs/>
        </w:rPr>
        <w:t xml:space="preserve">Python</w:t>
      </w:r>
      <w:r>
        <w:t xml:space="preserve">: 3.14.9</w:t>
      </w:r>
    </w:p>
    <w:p>
      <w:pPr>
        <w:pStyle w:val="Compact"/>
        <w:numPr>
          <w:ilvl w:val="0"/>
          <w:numId w:val="1028"/>
        </w:numPr>
      </w:pPr>
      <w:r>
        <w:rPr>
          <w:b/>
          <w:bCs/>
        </w:rPr>
        <w:t xml:space="preserve">NumPy</w:t>
      </w:r>
      <w:r>
        <w:t xml:space="preserve">: 2.5.4</w:t>
      </w:r>
    </w:p>
    <w:p>
      <w:pPr>
        <w:pStyle w:val="Compact"/>
        <w:numPr>
          <w:ilvl w:val="0"/>
          <w:numId w:val="1028"/>
        </w:numPr>
      </w:pPr>
      <w:r>
        <w:rPr>
          <w:b/>
          <w:bCs/>
        </w:rPr>
        <w:t xml:space="preserve">Platform</w:t>
      </w:r>
      <w:r>
        <w:t xml:space="preserve">: Darwin arm64</w:t>
      </w:r>
    </w:p>
    <w:p>
      <w:pPr>
        <w:pStyle w:val="Compact"/>
        <w:numPr>
          <w:ilvl w:val="0"/>
          <w:numId w:val="1028"/>
        </w:numPr>
      </w:pPr>
      <w:r>
        <w:rPr>
          <w:b/>
          <w:bCs/>
        </w:rPr>
        <w:t xml:space="preserve">Generated</w:t>
      </w:r>
      <w:r>
        <w:t xml:space="preserve">: 2026-10-30T21:53:23Z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9"/>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9"/>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9"/>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4022289be2025fec</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30"/>
        </w:numPr>
      </w:pPr>
      <w:r>
        <w:t xml:space="preserve">Converged step sizes: 0.1, 0.5, 1.0, 1.5</w:t>
      </w:r>
    </w:p>
    <w:p>
      <w:pPr>
        <w:pStyle w:val="Compact"/>
        <w:numPr>
          <w:ilvl w:val="0"/>
          <w:numId w:val="1030"/>
        </w:numPr>
      </w:pPr>
      <w:r>
        <w:t xml:space="preserve">Non-convergent or hit-iteration-cap step sizes: 0.01, 2.5</w:t>
      </w:r>
    </w:p>
    <w:p>
      <w:pPr>
        <w:pStyle w:val="Compact"/>
        <w:numPr>
          <w:ilvl w:val="0"/>
          <w:numId w:val="1030"/>
        </w:numPr>
      </w:pPr>
      <w:r>
        <w:t xml:space="preserve">Smallest recorded iteration count: 1 (at</w:t>
      </w:r>
      <w:r>
        <w:t xml:space="preserve"> </w:t>
      </w:r>
      <m:oMath>
        <m:r>
          <m:t>α</m:t>
        </m:r>
        <m:r>
          <m:rPr>
            <m:sty m:val="p"/>
          </m:rPr>
          <m:t>=</m:t>
        </m:r>
        <m:r>
          <m:t>1.0</m:t>
        </m:r>
      </m:oMath>
      <w:r>
        <w:t xml:space="preserve">)</w:t>
      </w:r>
    </w:p>
    <w:p>
      <w:pPr>
        <w:pStyle w:val="Compact"/>
        <w:numPr>
          <w:ilvl w:val="0"/>
          <w:numId w:val="1030"/>
        </w:numPr>
      </w:pPr>
      <w:r>
        <w:t xml:space="preserve">Largest recorded iteration count: 1000 (at</w:t>
      </w:r>
      <w:r>
        <w:t xml:space="preserve"> </w:t>
      </w:r>
      <m:oMath>
        <m:r>
          <m:t>α</m:t>
        </m:r>
        <m:r>
          <m:rPr>
            <m:sty m:val="p"/>
          </m:rPr>
          <m:t>=</m:t>
        </m:r>
        <m:r>
          <m:t>0.01</m:t>
        </m:r>
      </m:oMath>
      <w:r>
        <w:t xml:space="preserve">)</w:t>
      </w:r>
    </w:p>
    <w:p>
      <w:pPr>
        <w:pStyle w:val="Compact"/>
        <w:numPr>
          <w:ilvl w:val="0"/>
          <w:numId w:val="1030"/>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1"/>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1"/>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1"/>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1"/>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2"/>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2"/>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2"/>
        </w:numPr>
      </w:pPr>
      <w:r>
        <w:rPr>
          <w:b/>
          <w:bCs/>
        </w:rPr>
        <w:t xml:space="preserve">Global optimization</w:t>
      </w:r>
      <w:r>
        <w:t xml:space="preserve">: Convexity is assumed; no basin-hopping or restarts are studied.</w:t>
      </w:r>
    </w:p>
    <w:p>
      <w:pPr>
        <w:pStyle w:val="Compact"/>
        <w:numPr>
          <w:ilvl w:val="0"/>
          <w:numId w:val="1032"/>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2026-10-30T21:53:23Z</dcterms:created>
  <dcterms:modified xsi:type="dcterms:W3CDTF">2026-10-30T21:53:23Z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