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src/figures.py</w:t>
      </w:r>
      <w:r>
        <w:t xml:space="preserve"> </w:t>
      </w:r>
      <w:r>
        <w:t xml:space="preserve">and</w:t>
      </w:r>
      <w:r>
        <w:t xml:space="preserve"> </w:t>
      </w:r>
      <w:r>
        <w:rPr>
          <w:rStyle w:val="VerbatimChar"/>
        </w:rPr>
        <w:t xml:space="preserve">src/analysis.py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a generator in</w:t>
      </w:r>
      <w:r>
        <w:t xml:space="preserve"> </w:t>
      </w:r>
      <w:r>
        <w:rPr>
          <w:rStyle w:val="VerbatimChar"/>
        </w:rPr>
        <w:t xml:space="preserve">src/figures.py</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41"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8"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src/analysis.py</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5"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hyperlink r:id="rId33">
        <w:r>
          <w:rPr>
            <w:rStyle w:val="VerbatimChar"/>
          </w:rPr>
          <w:t xml:space="preserve">projects/template_code_project/tests/test_optimizer.py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34">
        <w:r>
          <w:rPr>
            <w:rStyle w:val="VerbatimChar"/>
          </w:rPr>
          <w:t xml:space="preserve">docs/_generated/canonical_facts.md</w:t>
        </w:r>
      </w:hyperlink>
      <w:r>
        <w:t xml:space="preserve">.</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5"/>
    <w:bookmarkStart w:id="36"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6"/>
    <w:bookmarkStart w:id="37"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src/analysis.py</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37"/>
    <w:bookmarkEnd w:id="38"/>
    <w:bookmarkStart w:id="40"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9">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0"/>
    <w:bookmarkEnd w:id="41"/>
    <w:bookmarkStart w:id="72"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6" w:name="convergence-analysis-1"/>
    <w:p>
      <w:pPr>
        <w:pStyle w:val="Heading2"/>
      </w:pPr>
      <w:r>
        <w:t xml:space="preserve">Convergence Analysis</w:t>
      </w:r>
    </w:p>
    <w:bookmarkStart w:id="43"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2"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2"/>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3"/>
    <w:bookmarkStart w:id="45"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4"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4"/>
    <w:bookmarkEnd w:id="45"/>
    <w:bookmarkEnd w:id="46"/>
    <w:bookmarkStart w:id="50"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7">
        <w:r>
          <w:rPr>
            <w:rStyle w:val="VerbatimChar"/>
          </w:rPr>
          <w:t xml:space="preserve">infrastructure.reporting.executive_reporter</w:t>
        </w:r>
      </w:hyperlink>
      <w:r>
        <w:t xml:space="preserve">, feeding directly into the</w:t>
      </w:r>
      <w:r>
        <w:t xml:space="preserve"> </w:t>
      </w:r>
      <w:hyperlink r:id="rId48">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9"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9"/>
    <w:bookmarkEnd w:id="50"/>
    <w:bookmarkStart w:id="55" w:name="convergence-rate-analysis"/>
    <w:p>
      <w:pPr>
        <w:pStyle w:val="Heading2"/>
      </w:pPr>
      <w:r>
        <w:t xml:space="preserve">Convergence Rate Analysis</w:t>
      </w:r>
    </w:p>
    <w:bookmarkStart w:id="52"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51"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51"/>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2"/>
    <w:bookmarkStart w:id="53"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3"/>
    <w:bookmarkStart w:id="54"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4"/>
    <w:bookmarkEnd w:id="55"/>
    <w:bookmarkStart w:id="58" w:name="performance-analysis"/>
    <w:p>
      <w:pPr>
        <w:pStyle w:val="Heading2"/>
      </w:pPr>
      <w:r>
        <w:t xml:space="preserve">Performance Analysis</w:t>
      </w:r>
    </w:p>
    <w:bookmarkStart w:id="56"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6"/>
    <w:bookmarkStart w:id="57"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7"/>
    <w:bookmarkEnd w:id="58"/>
    <w:bookmarkStart w:id="61" w:name="algorithm-characteristics"/>
    <w:p>
      <w:pPr>
        <w:pStyle w:val="Heading2"/>
      </w:pPr>
      <w:r>
        <w:t xml:space="preserve">Algorithm Characteristics</w:t>
      </w:r>
    </w:p>
    <w:bookmarkStart w:id="59"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9"/>
    <w:bookmarkStart w:id="60"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60"/>
    <w:bookmarkEnd w:id="61"/>
    <w:bookmarkStart w:id="69" w:name="computational-performance"/>
    <w:p>
      <w:pPr>
        <w:pStyle w:val="Heading2"/>
      </w:pPr>
      <w:r>
        <w:t xml:space="preserve">Computational Performance</w:t>
      </w:r>
    </w:p>
    <w:bookmarkStart w:id="63"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2"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2"/>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3"/>
    <w:bookmarkStart w:id="65"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4"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4"/>
    <w:bookmarkEnd w:id="65"/>
    <w:bookmarkStart w:id="67"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6"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6"/>
    <w:bookmarkEnd w:id="67"/>
    <w:bookmarkStart w:id="68"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8"/>
    <w:bookmarkEnd w:id="69"/>
    <w:bookmarkStart w:id="70"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70"/>
    <w:bookmarkStart w:id="71"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71"/>
    <w:bookmarkEnd w:id="72"/>
    <w:bookmarkStart w:id="81"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3"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3"/>
    <w:bookmarkStart w:id="76" w:name="technical-contributions"/>
    <w:p>
      <w:pPr>
        <w:pStyle w:val="Heading2"/>
      </w:pPr>
      <w:r>
        <w:t xml:space="preserve">Technical Contributions</w:t>
      </w:r>
    </w:p>
    <w:bookmarkStart w:id="74"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4"/>
    <w:bookmarkStart w:id="75"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5"/>
    <w:bookmarkEnd w:id="76"/>
    <w:bookmarkStart w:id="77"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7"/>
    <w:bookmarkStart w:id="78"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8"/>
    <w:bookmarkStart w:id="79"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9"/>
    <w:bookmarkStart w:id="80"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80"/>
    <w:bookmarkEnd w:id="81"/>
    <w:bookmarkStart w:id="89"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2"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2"/>
    <w:bookmarkStart w:id="83"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3"/>
    <w:bookmarkStart w:id="84"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4"/>
    <w:bookmarkStart w:id="85"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85"/>
    <w:bookmarkStart w:id="86"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2026-05-25T00:57:23Z</w:t>
      </w:r>
    </w:p>
    <w:bookmarkEnd w:id="86"/>
    <w:bookmarkStart w:id="87"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7"/>
    <w:bookmarkStart w:id="88"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8"/>
    <w:bookmarkEnd w:id="89"/>
    <w:bookmarkStart w:id="96"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90"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90"/>
    <w:bookmarkStart w:id="91"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8</w:t>
            </w:r>
          </w:p>
        </w:tc>
      </w:tr>
      <w:tr>
        <w:tc>
          <w:tcPr/>
          <w:p>
            <w:pPr>
              <w:pStyle w:val="Compact"/>
            </w:pPr>
            <w:r>
              <w:rPr>
                <w:b/>
                <w:bCs/>
              </w:rPr>
              <w:t xml:space="preserve">Total artifacts</w:t>
            </w:r>
          </w:p>
        </w:tc>
        <w:tc>
          <w:tcPr/>
          <w:p>
            <w:pPr>
              <w:pStyle w:val="Compact"/>
            </w:pPr>
            <w:r>
              <w:rPr>
                <w:b/>
                <w:bCs/>
              </w:rPr>
              <w:t xml:space="preserve">18</w:t>
            </w:r>
          </w:p>
        </w:tc>
      </w:tr>
    </w:tbl>
    <w:bookmarkEnd w:id="91"/>
    <w:bookmarkStart w:id="94" w:name="numerical-validation-summary"/>
    <w:p>
      <w:pPr>
        <w:pStyle w:val="Heading2"/>
      </w:pPr>
      <w:r>
        <w:t xml:space="preserve">Numerical Validation Summary</w:t>
      </w:r>
    </w:p>
    <w:bookmarkStart w:id="92"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2"/>
    <w:bookmarkStart w:id="93"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3"/>
    <w:bookmarkEnd w:id="94"/>
    <w:bookmarkStart w:id="95"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5"/>
    <w:bookmarkEnd w:id="96"/>
    <w:bookmarkStart w:id="101"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7"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7"/>
    <w:bookmarkStart w:id="98"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8"/>
    <w:bookmarkStart w:id="99"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9"/>
    <w:bookmarkStart w:id="100"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00"/>
    <w:bookmarkEnd w:id="101"/>
    <w:bookmarkStart w:id="119" w:name="sec:references"/>
    <w:p>
      <w:pPr>
        <w:pStyle w:val="Heading1"/>
      </w:pPr>
      <w:r>
        <w:t xml:space="preserve">References</w:t>
      </w:r>
    </w:p>
    <w:p>
      <w:pPr>
        <w:pStyle w:val="FirstParagraph"/>
      </w:pPr>
      <w:r>
        <w:t xml:space="preserve">Bibliography lives in</w:t>
      </w:r>
      <w:r>
        <w:t xml:space="preserve"> </w:t>
      </w:r>
      <w:hyperlink r:id="rId102">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8" w:name="refs"/>
    <w:bookmarkStart w:id="103"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3"/>
    <w:bookmarkStart w:id="105"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4">
        <w:r>
          <w:rPr>
            <w:rStyle w:val="Hyperlink"/>
          </w:rPr>
          <w:t xml:space="preserve">https://doi.org/10.1017/CBO9780511804441</w:t>
        </w:r>
      </w:hyperlink>
      <w:r>
        <w:t xml:space="preserve">.</w:t>
      </w:r>
    </w:p>
    <w:bookmarkEnd w:id="105"/>
    <w:bookmarkStart w:id="107"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6">
        <w:r>
          <w:rPr>
            <w:rStyle w:val="Hyperlink"/>
          </w:rPr>
          <w:t xml:space="preserve">https://gallica.bnf.fr/ark:/12148/bpt6k2982c/f540</w:t>
        </w:r>
      </w:hyperlink>
      <w:r>
        <w:t xml:space="preserve">.</w:t>
      </w:r>
    </w:p>
    <w:bookmarkEnd w:id="107"/>
    <w:bookmarkStart w:id="109"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8">
        <w:r>
          <w:rPr>
            <w:rStyle w:val="Hyperlink"/>
          </w:rPr>
          <w:t xml:space="preserve">https://doi.org/10.48550/arXiv.1412.6980</w:t>
        </w:r>
      </w:hyperlink>
      <w:r>
        <w:t xml:space="preserve">.</w:t>
      </w:r>
    </w:p>
    <w:bookmarkEnd w:id="109"/>
    <w:bookmarkStart w:id="111"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10">
        <w:r>
          <w:rPr>
            <w:rStyle w:val="Hyperlink"/>
          </w:rPr>
          <w:t xml:space="preserve">https://doi.org/10.1007/s10107-012-0629-5</w:t>
        </w:r>
      </w:hyperlink>
      <w:r>
        <w:t xml:space="preserve">.</w:t>
      </w:r>
    </w:p>
    <w:bookmarkEnd w:id="111"/>
    <w:bookmarkStart w:id="113"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2">
        <w:r>
          <w:rPr>
            <w:rStyle w:val="Hyperlink"/>
          </w:rPr>
          <w:t xml:space="preserve">https://doi.org/10.1007/978-0-387-40065-5</w:t>
        </w:r>
      </w:hyperlink>
      <w:r>
        <w:t xml:space="preserve">.</w:t>
      </w:r>
    </w:p>
    <w:bookmarkEnd w:id="113"/>
    <w:bookmarkStart w:id="115"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4">
        <w:r>
          <w:rPr>
            <w:rStyle w:val="Hyperlink"/>
          </w:rPr>
          <w:t xml:space="preserve">https://doi.org/10.1126/science.1213847</w:t>
        </w:r>
      </w:hyperlink>
      <w:r>
        <w:t xml:space="preserve">.</w:t>
      </w:r>
    </w:p>
    <w:bookmarkEnd w:id="115"/>
    <w:bookmarkStart w:id="117"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6">
        <w:r>
          <w:rPr>
            <w:rStyle w:val="Hyperlink"/>
          </w:rPr>
          <w:t xml:space="preserve">https://doi.org/10.1016/0041-5553(64)90137-5</w:t>
        </w:r>
      </w:hyperlink>
      <w:r>
        <w:t xml:space="preserve">.</w:t>
      </w:r>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docs/_generated/canonical_facts.md" TargetMode="External" /><Relationship Type="http://schemas.openxmlformats.org/officeDocument/2006/relationships/hyperlink" Id="rId33" Target="../tests/test_optimizer.py" TargetMode="External" /><Relationship Type="http://schemas.openxmlformats.org/officeDocument/2006/relationships/hyperlink" Id="rId112" Target="https://doi.org/10.1007/978-0-387-40065-5" TargetMode="External" /><Relationship Type="http://schemas.openxmlformats.org/officeDocument/2006/relationships/hyperlink" Id="rId110" Target="https://doi.org/10.1007/s10107-012-0629-5" TargetMode="External" /><Relationship Type="http://schemas.openxmlformats.org/officeDocument/2006/relationships/hyperlink" Id="rId116" Target="https://doi.org/10.1016/0041-5553(64)90137-5" TargetMode="External" /><Relationship Type="http://schemas.openxmlformats.org/officeDocument/2006/relationships/hyperlink" Id="rId104" Target="https://doi.org/10.1017/CBO9780511804441" TargetMode="External" /><Relationship Type="http://schemas.openxmlformats.org/officeDocument/2006/relationships/hyperlink" Id="rId114" Target="https://doi.org/10.1126/science.1213847" TargetMode="External" /><Relationship Type="http://schemas.openxmlformats.org/officeDocument/2006/relationships/hyperlink" Id="rId108" Target="https://doi.org/10.48550/arXiv.1412.6980" TargetMode="External" /><Relationship Type="http://schemas.openxmlformats.org/officeDocument/2006/relationships/hyperlink" Id="rId106"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9" Target="https://github.com/docxology/template/blob/main/infrastructure/core/progress.py" TargetMode="External" /><Relationship Type="http://schemas.openxmlformats.org/officeDocument/2006/relationships/hyperlink" Id="rId47"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8"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2"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34" Target="../../../docs/_generated/canonical_facts.md" TargetMode="External" /><Relationship Type="http://schemas.openxmlformats.org/officeDocument/2006/relationships/hyperlink" Id="rId33" Target="../tests/test_optimizer.py" TargetMode="External" /><Relationship Type="http://schemas.openxmlformats.org/officeDocument/2006/relationships/hyperlink" Id="rId112" Target="https://doi.org/10.1007/978-0-387-40065-5" TargetMode="External" /><Relationship Type="http://schemas.openxmlformats.org/officeDocument/2006/relationships/hyperlink" Id="rId110" Target="https://doi.org/10.1007/s10107-012-0629-5" TargetMode="External" /><Relationship Type="http://schemas.openxmlformats.org/officeDocument/2006/relationships/hyperlink" Id="rId116" Target="https://doi.org/10.1016/0041-5553(64)90137-5" TargetMode="External" /><Relationship Type="http://schemas.openxmlformats.org/officeDocument/2006/relationships/hyperlink" Id="rId104" Target="https://doi.org/10.1017/CBO9780511804441" TargetMode="External" /><Relationship Type="http://schemas.openxmlformats.org/officeDocument/2006/relationships/hyperlink" Id="rId114" Target="https://doi.org/10.1126/science.1213847" TargetMode="External" /><Relationship Type="http://schemas.openxmlformats.org/officeDocument/2006/relationships/hyperlink" Id="rId108" Target="https://doi.org/10.48550/arXiv.1412.6980" TargetMode="External" /><Relationship Type="http://schemas.openxmlformats.org/officeDocument/2006/relationships/hyperlink" Id="rId106"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9" Target="https://github.com/docxology/template/blob/main/infrastructure/core/progress.py" TargetMode="External" /><Relationship Type="http://schemas.openxmlformats.org/officeDocument/2006/relationships/hyperlink" Id="rId47"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8"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2"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2026-05-25T00:58:03Z</dcterms:created>
  <dcterms:modified xsi:type="dcterms:W3CDTF">2026-05-25T00:58:03Z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