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576" w:rsidRDefault="00956CA1">
      <w:pPr>
        <w:pStyle w:val="BodyText"/>
        <w:spacing w:line="813" w:lineRule="exact"/>
        <w:jc w:val="center"/>
      </w:pPr>
      <w:r>
        <w:rPr>
          <w:color w:val="575C2C"/>
        </w:rPr>
        <w:t>Enterprise Web</w:t>
      </w:r>
    </w:p>
    <w:p w:rsidR="00900576" w:rsidRDefault="00D674FC">
      <w:pPr>
        <w:pStyle w:val="BodyText"/>
        <w:spacing w:before="15"/>
        <w:jc w:val="center"/>
      </w:pPr>
      <w:r>
        <w:pict>
          <v:group id="_x0000_s1038" style="position:absolute;left:0;text-align:left;margin-left:0;margin-top:56.35pt;width:488pt;height:753pt;z-index:-3640;mso-position-horizontal-relative:page" coordorigin=",1127" coordsize="9760,15060">
            <v:rect id="_x0000_s1049" style="position:absolute;top:1127;width:9760;height:15060" fillcolor="#2f4ed0" stroked="f"/>
            <v:shape id="_x0000_s1048" style="position:absolute;left:220;top:2760;width:9340;height:13100" coordorigin="220,2760" coordsize="9340,13100" o:spt="100" adj="0,,0" path="m9560,5240r-9340,l220,15860r9340,l9560,5240t,-2480l220,2760r,2220l9560,4980r,-2220e" fillcolor="#86d2e9" stroked="f">
              <v:stroke joinstyle="round"/>
              <v:formulas/>
              <v:path arrowok="t" o:connecttype="segments"/>
            </v:shape>
            <v:shapetype id="_x0000_t202" coordsize="21600,21600" o:spt="202" path="m,l,21600r21600,l21600,xe">
              <v:stroke joinstyle="miter"/>
              <v:path gradientshapeok="t" o:connecttype="rect"/>
            </v:shapetype>
            <v:shape id="_x0000_s1047" type="#_x0000_t202" style="position:absolute;left:3699;top:1540;width:2402;height:939" filled="f" stroked="f">
              <v:textbox inset="0,0,0,0">
                <w:txbxContent>
                  <w:p w:rsidR="00900576" w:rsidRDefault="00956CA1">
                    <w:pPr>
                      <w:spacing w:line="286" w:lineRule="exact"/>
                      <w:jc w:val="center"/>
                      <w:rPr>
                        <w:sz w:val="28"/>
                      </w:rPr>
                    </w:pPr>
                    <w:r>
                      <w:rPr>
                        <w:color w:val="FFFFFF"/>
                        <w:sz w:val="28"/>
                      </w:rPr>
                      <w:t>Static HTML</w:t>
                    </w:r>
                    <w:r>
                      <w:rPr>
                        <w:color w:val="FFFFFF"/>
                        <w:spacing w:val="-11"/>
                        <w:sz w:val="28"/>
                      </w:rPr>
                      <w:t xml:space="preserve"> </w:t>
                    </w:r>
                    <w:r>
                      <w:rPr>
                        <w:color w:val="FFFFFF"/>
                        <w:sz w:val="28"/>
                      </w:rPr>
                      <w:t>Pages</w:t>
                    </w:r>
                  </w:p>
                  <w:p w:rsidR="00900576" w:rsidRDefault="00956CA1">
                    <w:pPr>
                      <w:spacing w:before="7" w:line="244" w:lineRule="auto"/>
                      <w:ind w:left="2"/>
                      <w:jc w:val="center"/>
                      <w:rPr>
                        <w:sz w:val="28"/>
                      </w:rPr>
                    </w:pPr>
                    <w:r>
                      <w:rPr>
                        <w:color w:val="FFFFFF"/>
                        <w:sz w:val="28"/>
                      </w:rPr>
                      <w:t>Style Sheets JavaScript Files</w:t>
                    </w:r>
                  </w:p>
                </w:txbxContent>
              </v:textbox>
            </v:shape>
            <v:shape id="_x0000_s1046" type="#_x0000_t202" style="position:absolute;left:4280;top:3008;width:1241;height:360" filled="f" stroked="f">
              <v:textbox inset="0,0,0,0">
                <w:txbxContent>
                  <w:p w:rsidR="00900576" w:rsidRDefault="00956CA1">
                    <w:pPr>
                      <w:spacing w:line="360" w:lineRule="exact"/>
                      <w:ind w:right="-20"/>
                      <w:rPr>
                        <w:b/>
                        <w:sz w:val="36"/>
                      </w:rPr>
                    </w:pPr>
                    <w:r>
                      <w:rPr>
                        <w:b/>
                        <w:sz w:val="36"/>
                      </w:rPr>
                      <w:t>images</w:t>
                    </w:r>
                  </w:p>
                </w:txbxContent>
              </v:textbox>
            </v:shape>
            <v:shape id="_x0000_s1045" type="#_x0000_t202" style="position:absolute;left:4130;top:5488;width:1540;height:360" filled="f" stroked="f">
              <v:textbox inset="0,0,0,0">
                <w:txbxContent>
                  <w:p w:rsidR="00900576" w:rsidRDefault="00956CA1">
                    <w:pPr>
                      <w:spacing w:line="360" w:lineRule="exact"/>
                      <w:ind w:right="-20"/>
                      <w:rPr>
                        <w:b/>
                        <w:sz w:val="36"/>
                      </w:rPr>
                    </w:pPr>
                    <w:r>
                      <w:rPr>
                        <w:b/>
                        <w:sz w:val="36"/>
                      </w:rPr>
                      <w:t>WEB-INF</w:t>
                    </w:r>
                  </w:p>
                </w:txbxContent>
              </v:textbox>
            </v:shape>
            <v:shape id="_x0000_s1044" type="#_x0000_t202" style="position:absolute;left:520;top:3580;width:8760;height:1033" fillcolor="#d8d8d8" stroked="f">
              <v:textbox inset="0,0,0,0">
                <w:txbxContent>
                  <w:p w:rsidR="00900576" w:rsidRDefault="00956CA1">
                    <w:pPr>
                      <w:spacing w:before="197"/>
                      <w:ind w:left="1019" w:right="959"/>
                      <w:jc w:val="center"/>
                      <w:rPr>
                        <w:sz w:val="28"/>
                      </w:rPr>
                    </w:pPr>
                    <w:r>
                      <w:rPr>
                        <w:sz w:val="28"/>
                      </w:rPr>
                      <w:t>favicon.png</w:t>
                    </w:r>
                  </w:p>
                  <w:p w:rsidR="00900576" w:rsidRDefault="00956CA1">
                    <w:pPr>
                      <w:spacing w:before="7"/>
                      <w:ind w:left="1019" w:right="959"/>
                      <w:jc w:val="center"/>
                      <w:rPr>
                        <w:sz w:val="28"/>
                      </w:rPr>
                    </w:pPr>
                    <w:r>
                      <w:rPr>
                        <w:sz w:val="28"/>
                      </w:rPr>
                      <w:t>&lt; any other required graphics &gt;</w:t>
                    </w:r>
                  </w:p>
                </w:txbxContent>
              </v:textbox>
            </v:shape>
            <v:shape id="_x0000_s1043" type="#_x0000_t202" style="position:absolute;left:520;top:6060;width:8760;height:1400" fillcolor="#d8d8d8" stroked="f">
              <v:textbox inset="0,0,0,0">
                <w:txbxContent>
                  <w:p w:rsidR="00900576" w:rsidRDefault="00956CA1">
                    <w:pPr>
                      <w:spacing w:before="197"/>
                      <w:ind w:left="1019" w:right="959"/>
                      <w:jc w:val="center"/>
                      <w:rPr>
                        <w:sz w:val="28"/>
                      </w:rPr>
                    </w:pPr>
                    <w:proofErr w:type="gramStart"/>
                    <w:r>
                      <w:rPr>
                        <w:sz w:val="28"/>
                      </w:rPr>
                      <w:t>struts-config.xml  (</w:t>
                    </w:r>
                    <w:proofErr w:type="gramEnd"/>
                    <w:r>
                      <w:rPr>
                        <w:sz w:val="28"/>
                      </w:rPr>
                      <w:t>Struts 1 only)</w:t>
                    </w:r>
                  </w:p>
                  <w:p w:rsidR="00900576" w:rsidRDefault="00956CA1">
                    <w:pPr>
                      <w:spacing w:before="7" w:line="244" w:lineRule="auto"/>
                      <w:ind w:left="1021" w:right="959"/>
                      <w:jc w:val="center"/>
                      <w:rPr>
                        <w:sz w:val="28"/>
                      </w:rPr>
                    </w:pPr>
                    <w:r>
                      <w:rPr>
                        <w:sz w:val="28"/>
                      </w:rPr>
                      <w:t>&lt;application-name</w:t>
                    </w:r>
                    <w:proofErr w:type="gramStart"/>
                    <w:r>
                      <w:rPr>
                        <w:sz w:val="28"/>
                      </w:rPr>
                      <w:t>&gt;.properties</w:t>
                    </w:r>
                    <w:proofErr w:type="gramEnd"/>
                    <w:r>
                      <w:rPr>
                        <w:sz w:val="28"/>
                      </w:rPr>
                      <w:t xml:space="preserve"> (“modern” applications) web.xml</w:t>
                    </w:r>
                  </w:p>
                </w:txbxContent>
              </v:textbox>
            </v:shape>
            <v:shape id="_x0000_s1042" type="#_x0000_t202" style="position:absolute;left:820;top:8760;width:8140;height:1640" fillcolor="#bab88c" stroked="f">
              <v:textbox inset="0,0,0,0">
                <w:txbxContent>
                  <w:p w:rsidR="00900576" w:rsidRDefault="00900576">
                    <w:pPr>
                      <w:spacing w:before="9"/>
                      <w:rPr>
                        <w:b/>
                        <w:sz w:val="25"/>
                      </w:rPr>
                    </w:pPr>
                  </w:p>
                  <w:p w:rsidR="00900576" w:rsidRDefault="00956CA1">
                    <w:pPr>
                      <w:spacing w:before="1" w:line="244" w:lineRule="auto"/>
                      <w:ind w:left="1479" w:right="1397" w:hanging="1"/>
                      <w:jc w:val="center"/>
                      <w:rPr>
                        <w:sz w:val="28"/>
                      </w:rPr>
                    </w:pPr>
                    <w:proofErr w:type="gramStart"/>
                    <w:r>
                      <w:rPr>
                        <w:sz w:val="28"/>
                      </w:rPr>
                      <w:t>struts.xml  (</w:t>
                    </w:r>
                    <w:proofErr w:type="gramEnd"/>
                    <w:r>
                      <w:rPr>
                        <w:sz w:val="28"/>
                      </w:rPr>
                      <w:t xml:space="preserve">Struts 2 only) </w:t>
                    </w:r>
                    <w:proofErr w:type="spellStart"/>
                    <w:r>
                      <w:rPr>
                        <w:sz w:val="28"/>
                      </w:rPr>
                      <w:t>logging.properties</w:t>
                    </w:r>
                    <w:proofErr w:type="spellEnd"/>
                    <w:r>
                      <w:rPr>
                        <w:sz w:val="28"/>
                      </w:rPr>
                      <w:t xml:space="preserve">  (“modern” applications)</w:t>
                    </w:r>
                  </w:p>
                  <w:p w:rsidR="00900576" w:rsidRDefault="00956CA1">
                    <w:pPr>
                      <w:spacing w:before="1"/>
                      <w:ind w:left="2097" w:right="2017"/>
                      <w:jc w:val="center"/>
                      <w:rPr>
                        <w:sz w:val="28"/>
                      </w:rPr>
                    </w:pPr>
                    <w:r>
                      <w:rPr>
                        <w:sz w:val="28"/>
                      </w:rPr>
                      <w:t>&lt; other Struts 2 configurations &gt;</w:t>
                    </w:r>
                  </w:p>
                </w:txbxContent>
              </v:textbox>
            </v:shape>
            <v:shape id="_x0000_s1041" type="#_x0000_t202" style="position:absolute;left:520;top:7820;width:8760;height:3000" fillcolor="#d8d8d8" stroked="f">
              <v:textbox inset="0,0,0,0">
                <w:txbxContent>
                  <w:p w:rsidR="00900576" w:rsidRDefault="00956CA1">
                    <w:pPr>
                      <w:spacing w:before="262"/>
                      <w:ind w:left="2919"/>
                      <w:rPr>
                        <w:b/>
                        <w:sz w:val="36"/>
                      </w:rPr>
                    </w:pPr>
                    <w:r>
                      <w:rPr>
                        <w:b/>
                        <w:sz w:val="36"/>
                      </w:rPr>
                      <w:t>WEB-INF/classes</w:t>
                    </w:r>
                  </w:p>
                </w:txbxContent>
              </v:textbox>
            </v:shape>
            <v:shape id="_x0000_s1040" type="#_x0000_t202" style="position:absolute;left:820;top:12160;width:8140;height:1320" fillcolor="#bab88c" stroked="f">
              <v:textbox inset="0,0,0,0">
                <w:txbxContent>
                  <w:p w:rsidR="00900576" w:rsidRDefault="00900576">
                    <w:pPr>
                      <w:spacing w:before="9"/>
                      <w:rPr>
                        <w:b/>
                        <w:sz w:val="25"/>
                      </w:rPr>
                    </w:pPr>
                  </w:p>
                  <w:p w:rsidR="00900576" w:rsidRDefault="00956CA1">
                    <w:pPr>
                      <w:spacing w:before="1"/>
                      <w:ind w:left="2097" w:right="2017"/>
                      <w:jc w:val="center"/>
                      <w:rPr>
                        <w:sz w:val="28"/>
                      </w:rPr>
                    </w:pPr>
                    <w:r>
                      <w:rPr>
                        <w:sz w:val="28"/>
                      </w:rPr>
                      <w:t>&lt;application-name&gt;.jar</w:t>
                    </w:r>
                  </w:p>
                  <w:p w:rsidR="00900576" w:rsidRDefault="00956CA1">
                    <w:pPr>
                      <w:spacing w:before="7"/>
                      <w:ind w:left="2097" w:right="2017"/>
                      <w:jc w:val="center"/>
                      <w:rPr>
                        <w:sz w:val="28"/>
                      </w:rPr>
                    </w:pPr>
                    <w:r>
                      <w:rPr>
                        <w:sz w:val="28"/>
                      </w:rPr>
                      <w:t>&lt; required Struts libraries &gt;</w:t>
                    </w:r>
                  </w:p>
                </w:txbxContent>
              </v:textbox>
            </v:shape>
            <v:shape id="_x0000_s1039" type="#_x0000_t202" style="position:absolute;left:520;top:11220;width:8760;height:4380" fillcolor="#d8d8d8" stroked="f">
              <v:textbox inset="0,0,0,0">
                <w:txbxContent>
                  <w:p w:rsidR="00900576" w:rsidRDefault="00956CA1">
                    <w:pPr>
                      <w:spacing w:before="262"/>
                      <w:ind w:left="978" w:right="959"/>
                      <w:jc w:val="center"/>
                      <w:rPr>
                        <w:b/>
                        <w:sz w:val="36"/>
                      </w:rPr>
                    </w:pPr>
                    <w:r>
                      <w:rPr>
                        <w:b/>
                        <w:sz w:val="36"/>
                      </w:rPr>
                      <w:t>WEB-INF/lib</w:t>
                    </w:r>
                  </w:p>
                  <w:p w:rsidR="00900576" w:rsidRDefault="00900576">
                    <w:pPr>
                      <w:rPr>
                        <w:b/>
                        <w:sz w:val="36"/>
                      </w:rPr>
                    </w:pPr>
                  </w:p>
                  <w:p w:rsidR="00900576" w:rsidRDefault="00900576">
                    <w:pPr>
                      <w:rPr>
                        <w:b/>
                        <w:sz w:val="36"/>
                      </w:rPr>
                    </w:pPr>
                  </w:p>
                  <w:p w:rsidR="00900576" w:rsidRDefault="00900576">
                    <w:pPr>
                      <w:rPr>
                        <w:b/>
                        <w:sz w:val="36"/>
                      </w:rPr>
                    </w:pPr>
                  </w:p>
                  <w:p w:rsidR="00900576" w:rsidRDefault="00900576">
                    <w:pPr>
                      <w:spacing w:before="4"/>
                      <w:rPr>
                        <w:b/>
                        <w:sz w:val="50"/>
                      </w:rPr>
                    </w:pPr>
                  </w:p>
                  <w:p w:rsidR="00900576" w:rsidRDefault="00956CA1">
                    <w:pPr>
                      <w:spacing w:line="244" w:lineRule="auto"/>
                      <w:ind w:left="989" w:right="987" w:hanging="1"/>
                      <w:jc w:val="center"/>
                      <w:rPr>
                        <w:i/>
                        <w:sz w:val="28"/>
                      </w:rPr>
                    </w:pPr>
                    <w:r>
                      <w:rPr>
                        <w:i/>
                        <w:sz w:val="28"/>
                      </w:rPr>
                      <w:t>Note that Struts prefers to have its libraries bundled into the application’s war file. The required libraries</w:t>
                    </w:r>
                    <w:r>
                      <w:rPr>
                        <w:i/>
                        <w:spacing w:val="-6"/>
                        <w:sz w:val="28"/>
                      </w:rPr>
                      <w:t xml:space="preserve"> </w:t>
                    </w:r>
                    <w:r>
                      <w:rPr>
                        <w:i/>
                        <w:sz w:val="28"/>
                      </w:rPr>
                      <w:t xml:space="preserve">are linked to a “master” source in this </w:t>
                    </w:r>
                    <w:r>
                      <w:rPr>
                        <w:i/>
                        <w:spacing w:val="-3"/>
                        <w:sz w:val="28"/>
                      </w:rPr>
                      <w:t xml:space="preserve">directory. </w:t>
                    </w:r>
                    <w:r>
                      <w:rPr>
                        <w:i/>
                        <w:sz w:val="28"/>
                      </w:rPr>
                      <w:t>During the creation of the war file, the binaries are properly brought into the package.</w:t>
                    </w:r>
                  </w:p>
                </w:txbxContent>
              </v:textbox>
            </v:shape>
            <w10:wrap anchorx="page"/>
          </v:group>
        </w:pict>
      </w:r>
      <w:r>
        <w:pict>
          <v:group id="_x0000_s1031" style="position:absolute;left:0;text-align:left;margin-left:506pt;margin-top:56.35pt;width:488pt;height:409pt;z-index:1360;mso-position-horizontal-relative:page" coordorigin="10120,1127" coordsize="9760,8180">
            <v:rect id="_x0000_s1037" style="position:absolute;left:10120;top:1127;width:9760;height:8180" fillcolor="#2f4ed0" stroked="f"/>
            <v:rect id="_x0000_s1036" style="position:absolute;left:10360;top:2365;width:9340;height:6560" fillcolor="#86d2e9" stroked="f"/>
            <v:shape id="_x0000_s1035" type="#_x0000_t202" style="position:absolute;left:13766;top:1558;width:2508;height:480" filled="f" stroked="f">
              <v:textbox inset="0,0,0,0">
                <w:txbxContent>
                  <w:p w:rsidR="00900576" w:rsidRDefault="00956CA1">
                    <w:pPr>
                      <w:spacing w:line="480" w:lineRule="exact"/>
                      <w:ind w:right="-20"/>
                      <w:rPr>
                        <w:b/>
                        <w:sz w:val="48"/>
                      </w:rPr>
                    </w:pPr>
                    <w:r>
                      <w:rPr>
                        <w:b/>
                        <w:color w:val="E4E9F9"/>
                        <w:sz w:val="48"/>
                      </w:rPr>
                      <w:t>Repository</w:t>
                    </w:r>
                  </w:p>
                </w:txbxContent>
              </v:textbox>
            </v:shape>
            <v:shape id="_x0000_s1034" type="#_x0000_t202" style="position:absolute;left:10889;top:2613;width:8302;height:360" filled="f" stroked="f">
              <v:textbox inset="0,0,0,0">
                <w:txbxContent>
                  <w:p w:rsidR="00900576" w:rsidRDefault="00956CA1">
                    <w:pPr>
                      <w:spacing w:line="360" w:lineRule="exact"/>
                      <w:ind w:right="-20"/>
                      <w:rPr>
                        <w:b/>
                        <w:sz w:val="36"/>
                      </w:rPr>
                    </w:pPr>
                    <w:r>
                      <w:rPr>
                        <w:b/>
                        <w:sz w:val="36"/>
                      </w:rPr>
                      <w:t>/&lt;</w:t>
                    </w:r>
                    <w:proofErr w:type="spellStart"/>
                    <w:r>
                      <w:rPr>
                        <w:b/>
                        <w:sz w:val="36"/>
                      </w:rPr>
                      <w:t>webapps</w:t>
                    </w:r>
                    <w:proofErr w:type="spellEnd"/>
                    <w:r>
                      <w:rPr>
                        <w:b/>
                        <w:sz w:val="36"/>
                      </w:rPr>
                      <w:t>-repository-path&gt;/&lt;application-name&gt;</w:t>
                    </w:r>
                  </w:p>
                </w:txbxContent>
              </v:textbox>
            </v:shape>
            <v:shape id="_x0000_s1033" type="#_x0000_t202" style="position:absolute;left:11620;top:4718;width:6841;height:3892" filled="f" stroked="f">
              <v:textbox inset="0,0,0,0">
                <w:txbxContent>
                  <w:p w:rsidR="00900576" w:rsidRDefault="00956CA1">
                    <w:pPr>
                      <w:spacing w:line="286" w:lineRule="exact"/>
                      <w:ind w:left="171" w:right="171"/>
                      <w:jc w:val="center"/>
                      <w:rPr>
                        <w:i/>
                        <w:sz w:val="28"/>
                      </w:rPr>
                    </w:pPr>
                    <w:r>
                      <w:rPr>
                        <w:i/>
                        <w:sz w:val="28"/>
                      </w:rPr>
                      <w:t xml:space="preserve">An application must contain an </w:t>
                    </w:r>
                    <w:proofErr w:type="gramStart"/>
                    <w:r>
                      <w:rPr>
                        <w:i/>
                        <w:sz w:val="28"/>
                      </w:rPr>
                      <w:t>emissaries</w:t>
                    </w:r>
                    <w:proofErr w:type="gramEnd"/>
                    <w:r>
                      <w:rPr>
                        <w:i/>
                        <w:sz w:val="28"/>
                      </w:rPr>
                      <w:t xml:space="preserve"> directory.</w:t>
                    </w:r>
                  </w:p>
                  <w:p w:rsidR="00900576" w:rsidRDefault="00956CA1">
                    <w:pPr>
                      <w:spacing w:before="7" w:line="244" w:lineRule="auto"/>
                      <w:ind w:hanging="1"/>
                      <w:jc w:val="center"/>
                      <w:rPr>
                        <w:i/>
                        <w:sz w:val="28"/>
                      </w:rPr>
                    </w:pPr>
                    <w:r>
                      <w:rPr>
                        <w:i/>
                        <w:sz w:val="28"/>
                      </w:rPr>
                      <w:t>Within that directory, one should store a standard Java properties file named using the &lt;customer- code</w:t>
                    </w:r>
                    <w:proofErr w:type="gramStart"/>
                    <w:r>
                      <w:rPr>
                        <w:i/>
                        <w:sz w:val="28"/>
                      </w:rPr>
                      <w:t>&gt;.properties</w:t>
                    </w:r>
                    <w:proofErr w:type="gramEnd"/>
                    <w:r>
                      <w:rPr>
                        <w:i/>
                        <w:sz w:val="28"/>
                      </w:rPr>
                      <w:t xml:space="preserve"> convention. That file contains settings such as the customer’s data file locations, necessary usernames and passwords, and other configuration information specific to the customer.</w:t>
                    </w:r>
                  </w:p>
                  <w:p w:rsidR="00900576" w:rsidRDefault="00900576">
                    <w:pPr>
                      <w:spacing w:before="10"/>
                      <w:rPr>
                        <w:b/>
                        <w:sz w:val="27"/>
                      </w:rPr>
                    </w:pPr>
                  </w:p>
                  <w:p w:rsidR="00900576" w:rsidRDefault="00956CA1">
                    <w:pPr>
                      <w:spacing w:line="244" w:lineRule="auto"/>
                      <w:ind w:left="42" w:right="40" w:hanging="1"/>
                      <w:jc w:val="center"/>
                      <w:rPr>
                        <w:i/>
                        <w:sz w:val="28"/>
                      </w:rPr>
                    </w:pPr>
                    <w:r>
                      <w:rPr>
                        <w:i/>
                        <w:sz w:val="28"/>
                      </w:rPr>
                      <w:t>The repository can also contain any other on-disk resources needed by the application. For example, image files or uploaded user documents are frequently stored within the repository.</w:t>
                    </w:r>
                  </w:p>
                </w:txbxContent>
              </v:textbox>
            </v:shape>
            <v:shape id="_x0000_s1032" type="#_x0000_t202" style="position:absolute;left:10660;top:3185;width:8760;height:1033" fillcolor="#d8d8d8" stroked="f">
              <v:textbox inset="0,0,0,0">
                <w:txbxContent>
                  <w:p w:rsidR="00900576" w:rsidRDefault="00956CA1">
                    <w:pPr>
                      <w:spacing w:before="197"/>
                      <w:ind w:left="1019" w:right="959"/>
                      <w:jc w:val="center"/>
                      <w:rPr>
                        <w:sz w:val="28"/>
                      </w:rPr>
                    </w:pPr>
                    <w:r>
                      <w:rPr>
                        <w:sz w:val="28"/>
                      </w:rPr>
                      <w:t>/emissaries</w:t>
                    </w:r>
                  </w:p>
                  <w:p w:rsidR="00900576" w:rsidRDefault="00956CA1">
                    <w:pPr>
                      <w:spacing w:before="7"/>
                      <w:ind w:left="1019" w:right="959"/>
                      <w:jc w:val="center"/>
                      <w:rPr>
                        <w:sz w:val="28"/>
                      </w:rPr>
                    </w:pPr>
                    <w:r>
                      <w:rPr>
                        <w:sz w:val="28"/>
                      </w:rPr>
                      <w:t>&lt; any other required directories &gt;</w:t>
                    </w:r>
                  </w:p>
                </w:txbxContent>
              </v:textbox>
            </v:shape>
            <w10:wrap anchorx="page"/>
          </v:group>
        </w:pict>
      </w:r>
      <w:r w:rsidR="00956CA1">
        <w:rPr>
          <w:color w:val="575C2C"/>
        </w:rPr>
        <w:t>Application War File</w:t>
      </w:r>
    </w:p>
    <w:p w:rsidR="00D674FC" w:rsidRDefault="00956CA1" w:rsidP="00D674FC">
      <w:pPr>
        <w:pStyle w:val="BodyText"/>
        <w:spacing w:before="8"/>
        <w:ind w:left="0"/>
        <w:rPr>
          <w:sz w:val="71"/>
        </w:rPr>
      </w:pPr>
      <w:r>
        <w:rPr>
          <w:b w:val="0"/>
        </w:rPr>
        <w:br w:type="column"/>
      </w:r>
    </w:p>
    <w:p w:rsidR="00900576" w:rsidRPr="00D674FC" w:rsidRDefault="008C5308" w:rsidP="00D674FC">
      <w:pPr>
        <w:pStyle w:val="BodyText"/>
        <w:spacing w:before="8"/>
        <w:ind w:left="0"/>
        <w:rPr>
          <w:sz w:val="71"/>
        </w:rPr>
      </w:pPr>
      <w:bookmarkStart w:id="0" w:name="_GoBack"/>
      <w:bookmarkEnd w:id="0"/>
      <w:r>
        <w:rPr>
          <w:color w:val="575C2C"/>
        </w:rPr>
        <w:t>Config</w:t>
      </w:r>
      <w:r w:rsidR="00D674FC">
        <w:rPr>
          <w:color w:val="575C2C"/>
        </w:rPr>
        <w:t>uration</w:t>
      </w:r>
      <w:r w:rsidR="00956CA1">
        <w:rPr>
          <w:color w:val="575C2C"/>
        </w:rPr>
        <w:t xml:space="preserve"> Files</w:t>
      </w:r>
    </w:p>
    <w:p w:rsidR="00900576" w:rsidRDefault="00900576">
      <w:pPr>
        <w:sectPr w:rsidR="00900576">
          <w:type w:val="continuous"/>
          <w:pgSz w:w="19880" w:h="17000" w:orient="landscape"/>
          <w:pgMar w:top="0" w:right="0" w:bottom="0" w:left="0" w:header="720" w:footer="720" w:gutter="0"/>
          <w:cols w:num="2" w:space="720" w:equalWidth="0">
            <w:col w:w="8351" w:space="3349"/>
            <w:col w:w="8180"/>
          </w:cols>
        </w:sectPr>
      </w:pPr>
    </w:p>
    <w:p w:rsidR="00900576" w:rsidRDefault="00D674FC">
      <w:pPr>
        <w:rPr>
          <w:sz w:val="2"/>
          <w:szCs w:val="2"/>
        </w:rPr>
      </w:pPr>
      <w:r>
        <w:pict>
          <v:group id="_x0000_s1026" style="position:absolute;margin-left:506pt;margin-top:518.8pt;width:488pt;height:314pt;z-index:1432;mso-position-horizontal-relative:page;mso-position-vertical-relative:page" coordorigin="10120,10376" coordsize="9760,6280">
            <v:rect id="_x0000_s1030" style="position:absolute;left:10120;top:10376;width:9760;height:6280" fillcolor="#2f4ed0" stroked="f"/>
            <v:rect id="_x0000_s1029" style="position:absolute;left:10360;top:11615;width:9340;height:4562" fillcolor="#86d2e9" stroked="f"/>
            <v:shape id="_x0000_s1028" type="#_x0000_t202" style="position:absolute;left:13838;top:10807;width:2365;height:480" filled="f" stroked="f">
              <v:textbox inset="0,0,0,0">
                <w:txbxContent>
                  <w:p w:rsidR="00900576" w:rsidRDefault="00956CA1">
                    <w:pPr>
                      <w:spacing w:line="480" w:lineRule="exact"/>
                      <w:ind w:right="-20"/>
                      <w:rPr>
                        <w:b/>
                        <w:sz w:val="48"/>
                      </w:rPr>
                    </w:pPr>
                    <w:r>
                      <w:rPr>
                        <w:b/>
                        <w:color w:val="E4E9F9"/>
                        <w:spacing w:val="-6"/>
                        <w:sz w:val="48"/>
                      </w:rPr>
                      <w:t>Tomcat</w:t>
                    </w:r>
                    <w:r>
                      <w:rPr>
                        <w:b/>
                        <w:color w:val="E4E9F9"/>
                        <w:sz w:val="48"/>
                      </w:rPr>
                      <w:t xml:space="preserve"> lib</w:t>
                    </w:r>
                  </w:p>
                </w:txbxContent>
              </v:textbox>
            </v:shape>
            <v:shape id="_x0000_s1027" type="#_x0000_t202" style="position:absolute;left:11601;top:11863;width:6879;height:3957" filled="f" stroked="f">
              <v:textbox inset="0,0,0,0">
                <w:txbxContent>
                  <w:p w:rsidR="00900576" w:rsidRDefault="00956CA1">
                    <w:pPr>
                      <w:spacing w:line="368" w:lineRule="exact"/>
                      <w:jc w:val="center"/>
                      <w:rPr>
                        <w:b/>
                        <w:sz w:val="36"/>
                      </w:rPr>
                    </w:pPr>
                    <w:r>
                      <w:rPr>
                        <w:b/>
                        <w:sz w:val="36"/>
                      </w:rPr>
                      <w:t>/&lt;tomcat-application-path&gt;/lib</w:t>
                    </w:r>
                  </w:p>
                  <w:p w:rsidR="00900576" w:rsidRDefault="00956CA1">
                    <w:pPr>
                      <w:spacing w:before="319" w:line="244" w:lineRule="auto"/>
                      <w:jc w:val="center"/>
                      <w:rPr>
                        <w:i/>
                        <w:sz w:val="28"/>
                      </w:rPr>
                    </w:pPr>
                    <w:r>
                      <w:rPr>
                        <w:i/>
                        <w:sz w:val="28"/>
                      </w:rPr>
                      <w:t>While generally frowned upon, we store “shared” libraries in Tomcat’s lib directory. These libraries are always stored as symbolic links so that they are easy to distinguish from “standard” Tomcat libraries.</w:t>
                    </w:r>
                  </w:p>
                  <w:p w:rsidR="00900576" w:rsidRDefault="00900576">
                    <w:pPr>
                      <w:spacing w:before="10"/>
                      <w:rPr>
                        <w:b/>
                        <w:sz w:val="27"/>
                      </w:rPr>
                    </w:pPr>
                  </w:p>
                  <w:p w:rsidR="00900576" w:rsidRDefault="00956CA1">
                    <w:pPr>
                      <w:spacing w:line="244" w:lineRule="auto"/>
                      <w:ind w:left="25" w:right="23" w:hanging="1"/>
                      <w:jc w:val="center"/>
                      <w:rPr>
                        <w:i/>
                        <w:sz w:val="28"/>
                      </w:rPr>
                    </w:pPr>
                    <w:r>
                      <w:rPr>
                        <w:i/>
                        <w:sz w:val="28"/>
                      </w:rPr>
                      <w:t xml:space="preserve">Things such as the PostgreSQL </w:t>
                    </w:r>
                    <w:r>
                      <w:rPr>
                        <w:i/>
                        <w:spacing w:val="-3"/>
                        <w:sz w:val="28"/>
                      </w:rPr>
                      <w:t xml:space="preserve">driver, </w:t>
                    </w:r>
                    <w:r>
                      <w:rPr>
                        <w:i/>
                        <w:sz w:val="28"/>
                      </w:rPr>
                      <w:t>some Apache commons libraries, and PDF generation libraries are</w:t>
                    </w:r>
                    <w:r>
                      <w:rPr>
                        <w:i/>
                        <w:spacing w:val="-6"/>
                        <w:sz w:val="28"/>
                      </w:rPr>
                      <w:t xml:space="preserve"> </w:t>
                    </w:r>
                    <w:r>
                      <w:rPr>
                        <w:i/>
                        <w:sz w:val="28"/>
                      </w:rPr>
                      <w:t>all examples of libraries that we place here for use during runtime as opposed to bundling them with the application in the war file.</w:t>
                    </w:r>
                  </w:p>
                </w:txbxContent>
              </v:textbox>
            </v:shape>
            <w10:wrap anchorx="page" anchory="page"/>
          </v:group>
        </w:pict>
      </w:r>
    </w:p>
    <w:sectPr w:rsidR="00900576">
      <w:type w:val="continuous"/>
      <w:pgSz w:w="19880" w:h="17000" w:orient="landscape"/>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900576"/>
    <w:rsid w:val="008C5308"/>
    <w:rsid w:val="00900576"/>
    <w:rsid w:val="00956CA1"/>
    <w:rsid w:val="00D6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18B33A76"/>
  <w15:docId w15:val="{DF8485D9-E112-463A-8809-C897C6FD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29"/>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Words>
  <Characters>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cp:lastModifiedBy>
  <cp:revision>4</cp:revision>
  <dcterms:created xsi:type="dcterms:W3CDTF">2016-05-04T22:18:00Z</dcterms:created>
  <dcterms:modified xsi:type="dcterms:W3CDTF">2016-05-05T14:50:00Z</dcterms:modified>
</cp:coreProperties>
</file>