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1. Предпроектный анализ и постановка задач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На этом этапе необходимо определить перечень услуг и продукции (производство, обслуживание, аренда и другое), выделить целевую аудиторию (муниципальные службы, строительные компании, коммерческая недвижимость) и зафиксировать географию деятельности с указанием приоритетных регионов. Последнее важно для настройки геотаргетинга в Яндекс.Директе и задания региона сайта в Яндекс.Вебмастере. Также формулируются измеримые цели проекта, например количество заявок в месяц или охват конкретного региона, а также целевые показатели в Яндекс.Метрике: доля прямых заходов (желательно выше 20%), процент отказов (ниже 40%) и среднее время на сайте.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 Анализ конкурентной среды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Цель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выявить рыночные ориентиры и лучшие практики. Анализируются 5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–10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конкурентов по следующим параметрам: структура и содержание сайтов, позиционирование услуг, способы привлечения клиентов, используемые рекламные каналы. Дополнительно оценивается техническое состояние сайтов конкурентов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скорость загрузки, наличие микроразметки, адаптивность, индексация (через Яндекс.Вебмастер, если данные доступны, или сервисы XTool, PR-CY). Видимость в Яндекс.Поиске по целевым запросам изучается с помощью Яндекс.Вордстат и специализированных инструментов вроде Serpstat или SpyWords.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 Проектирование структуры интернет-ресурса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Создаётся логичная и конверсионная структура сайта. Рекомендуемые разделы: главная страница с описанием деятельности, преимуществами и целевой аудиторией; раздел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Услуги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 детализацией по направлениям; раздел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Проекты/кейсы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»;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раздел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 компании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»;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раздел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Контакты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 адресом и картой. При проектировании закладываются человекопонятные URL (ЧПУ) на русском или транслите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Яндекс предпочитает информативные адреса. Также предусматривается возможность установки микроразметки Schema.org для услуг, отзывов и организации (Яндекс использует её для расширенных сниппетов). Создаются файлы sitemap.xml с приоритетами страниц и sitemap.html для пользователей.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 Выбор хостинга и регистрация домена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Для надёжной и быстрой работы сайта выбирается хостинг-провайдер с серверами, желательно расположенными на территории России (для лучшей работы Яндекса), с поддержкой SSL-сертификата и круглосуточной техподдержкой. Регистрируется домен, предпочтительно в зонах .ru, .рф или .com, короткий и запоминающийся. Настраиваются DNS-записи для связи домена с хостингом.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5. Разработка интернет-ресурса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Выбирается платформа (CMS или конструктор сайтов), разрабатывается дизайн с учётом удобства использования (UI/UX), подготавливаются клиентоориентированные тексты. Реализуется адаптивная или отдельная мобильная версия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важно, чтобы заголовки и основной текст совпадали с основной версией, так как Яндекс проверяет соответствие. На странице контактов размещаются Яндекс.Карты с привязкой к API и меткой организации. В процессе разработки обеспечивается валидная вёрстка (проверка через W3C Validator), настраивается протокол HTTPS (сайты без него ранжируются ниже), создаётся и настраивается файл robots.txt для управления индексацией (запрет служебных страниц, разрешение основных). Добавляется микроразметка для хлебных крошек (Breadcrumbs), чтобы Яндекс формировал красивый сниппет.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6. Запуск сайта в сеть (публикация)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Все файлы сайта загружаются на сервер хостинга. Затем проверяется корректность работы всех страниц, форм обратной связи, ссылок (отсутствие битых), отображение карты и контактов. Убеждаемся, что сайт доступен как по HTTP, так и по HTTPS. Сайт добавляется в Яндекс.Вебмастер, проверяется индексация главной страницы, а также то, что robots.txt не блокирует важные разделы. Проводится первичное тестирование скорости загрузки через инструмент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Скорость сайта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 Яндекс.Вебмастере.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7. Базовая поисковая оптимизация (SEO)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Собираются ключевые запросы через Яндекс.Вордстат с учётом геотаргетинга и точных вхождений (кавычки). Оптимизируются мета-теги: Title (длина до 70 символов, начинать с главного ключа), Description (150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–200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символов с ключами и преимуществами), а также заголовки H1 (один на страницу) и иерархия H2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–H3.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Настраиваются канонические ссылки (rel=canonical) для устранения дублей и добавляются метатеги Open Graph для социальных сетей. В Яндекс.Вебмастере сайт регистрируется, загружается sitemap.xml, проверяется индексация и задаётся регион (главный город присутствия). Для быстродействия применяются сжатие GZIP, кеширование браузера, оптимизация изображений (формат WebP), минимизация JS и CSS.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8. Локальное продвижение (краеведческий маркетинг)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Компания регистрируется в Яндекс.Бизнес (бывший Яндекс.Справочник) и в Google Business Profile. Профиль заполняется полностью: точный адрес и координаты, контакты, режим работы, фотографии (по возможности видеотуры), категория бизнеса и список услуг. Организуется сбор отзывов клиентов с обязательными ответами на них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Яндекс учитывает активность компании. На сайт добавляется микроразметка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Организация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» (LocalBusiness)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 адресом, телефоном, режимом работы, а на странице контактов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виджет отзывов с Яндекс.Карт.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9. Запуск рекламных кампаний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Для оперативного привлечения обращений запускается контекстная реклама, основной канал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Яндекс.Директ, дополнительный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 Google Ads.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 Яндекс.Директе настраиваются показы по целевым запросам, ограничивается география показа целевым регионом, используются мобильные объявления и расширения (визитка, адрес, часы работы, кнопка звонка). Рекламные объявления готовятся с чёткими предложениями, контактной информацией и призывом к действию. Применяются автостратегии Директа, например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максимум конверсий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»,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 привязкой к Яндекс.Метрике. Ко всем объявлениям добавляются UTM-метки для отслеживания эффективности, а на основе данных Яндекс.Вордстат настраиваются минус-слова для отсева нецелевых запросов.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10. Настройка аналитики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Подключаются Яндекс.Метрика (обязательно) и Google Analytics (дополнительно). В Яндекс.Метрике включаются Вебвизор для записи поведения пользователей, а также Карта кликов и скроллов. Настраиваются цели: отправка формы обратной связи, клик по телефону или email, просмотр контактной страницы, достижение времени на сайте. При наличии товаров или услуг внедряется электронная коммерция (передача данных о заказах в Метрику). Организуется сквозная аналитика через интеграцию Яндекс.Метрики с CRM-системой. В Яндекс.Вебмастере отслеживаются поисковые запросы, позиции сайта, кликабельность (CTR) и технические ошибки. Добавляется фильтр по IP-адресам для исключения собственных визитов из статистики.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11. Первичная оптимизация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Анализируется поведение пользователей с помощью Вебвизора и Карты кликов в Яндекс.Метрике, выявляются проблемные зоны (некликабельные кнопки, места ухода). Корректируется структура и контент сайта. Проводится А/Б-тестирование заголовков, форм и кнопок через эксперименты в Метрике. Оптимизируются рекламные кампании: исключаются неэффективные запросы (с низким CTR и высоким процентом отказов) и усиливаются результативные объявления. Проверяется индекс качества сайта через инструменты Яндекса и улучшается за счёт скорости загрузки, удобства навигации и полноты контактных данных. Анализируются поисковые фразы в Яндекс.Вебмастере для выявления нецелевых запросов, корректируется контент. Проверяется роботсвязность: отсутствие битых ссылок (код 404) и корректность редиректов (301, 302).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12. Дальнейшее развитие проекта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Развивается контентная часть сайта: публикуются уникальные статьи по тематике услуг, добавляются новые кейсы, создаётся блок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Часто задаваемые вопросы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 микроразметкой FAQ (Яндекс может выводить его в виде аккордеона в выдаче). Расширяется география продвижения, усиливается репутационная составляющая (сбор и публикация отзывов, пополнение портфолио). Тестируются дополнительные каналы: динамический ремаркетинг в Яндекс.Директе и медийная реклама в Рекламной сети Яндекса (РСЯ) с узким таргетингом. Подключаются Яндекс.Аудитории для сегментации пользователей по интересам и поведению. Регулярно обновляется профиль в Яндекс.Бизнес (новые фотографии, акции, публикации), настраивается автоматический сбор отзывов через цели в Яндекс.Метрике.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