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7E7922">
      <w:pPr>
        <w:jc w:val="center"/>
        <w:rPr>
          <w:b/>
        </w:rPr>
      </w:pPr>
      <w:r>
        <w:rPr>
          <w:b/>
        </w:rPr>
        <w:t>SOLE SOURCE</w:t>
      </w:r>
    </w:p>
    <w:p w14:paraId="00000002" w14:textId="77777777" w:rsidR="0097505E" w:rsidRDefault="007E7922">
      <w:pPr>
        <w:jc w:val="center"/>
        <w:rPr>
          <w:b/>
        </w:rPr>
      </w:pPr>
      <w:r>
        <w:rPr>
          <w:b/>
        </w:rPr>
        <w:t>MARKET RESEARCH REPORT</w:t>
      </w:r>
    </w:p>
    <w:p w14:paraId="00000003" w14:textId="77777777" w:rsidR="0097505E" w:rsidRDefault="007E7922">
      <w:pPr>
        <w:jc w:val="center"/>
        <w:rPr>
          <w:b/>
        </w:rPr>
      </w:pPr>
      <w:r>
        <w:rPr>
          <w:b/>
        </w:rPr>
        <w:t>for</w:t>
      </w:r>
    </w:p>
    <w:p w14:paraId="00000004" w14:textId="77777777" w:rsidR="0097505E" w:rsidRDefault="007E7922">
      <w:pPr>
        <w:jc w:val="center"/>
        <w:rPr>
          <w:i/>
          <w:color w:val="C0504D"/>
          <w:sz w:val="22"/>
          <w:szCs w:val="22"/>
        </w:rPr>
      </w:pPr>
      <w:r>
        <w:rPr>
          <w:b/>
        </w:rPr>
        <w:t>Joint Warfighting Cloud Capability Task Orders</w:t>
      </w:r>
    </w:p>
    <w:p w14:paraId="00000005" w14:textId="77777777" w:rsidR="0097505E" w:rsidRDefault="0097505E"/>
    <w:p w14:paraId="00000006" w14:textId="1E794275" w:rsidR="0097505E" w:rsidRDefault="007E7922">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w:t>
      </w:r>
      <w:r w:rsidR="003715F0" w:rsidRPr="00952946">
        <w:rPr>
          <w:color w:val="00B050"/>
        </w:rPr>
        <w:t>$</w:t>
      </w:r>
      <w:proofErr w:type="spellStart"/>
      <w:r w:rsidR="00A6617A" w:rsidRPr="00952946">
        <w:rPr>
          <w:color w:val="00B050"/>
        </w:rPr>
        <w:t>project</w:t>
      </w:r>
      <w:r w:rsidR="0062085F" w:rsidRPr="00952946">
        <w:rPr>
          <w:color w:val="00B050"/>
        </w:rPr>
        <w:t>Title</w:t>
      </w:r>
      <w:proofErr w:type="spellEnd"/>
      <w:r w:rsidR="00A6617A" w:rsidRPr="00952946">
        <w:rPr>
          <w:color w:val="00B050"/>
        </w:rPr>
        <w:t>}</w:t>
      </w:r>
    </w:p>
    <w:p w14:paraId="00000007" w14:textId="77777777" w:rsidR="0097505E" w:rsidRDefault="0097505E">
      <w:pPr>
        <w:ind w:left="360" w:hanging="450"/>
      </w:pPr>
    </w:p>
    <w:p w14:paraId="00000008" w14:textId="77777777" w:rsidR="0097505E" w:rsidRDefault="007E7922">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 xml:space="preserve">518210 – “Data Processing, Hosting, and Related Services”, DB10 – “IT and Telecom – Compute </w:t>
      </w:r>
      <w:proofErr w:type="gramStart"/>
      <w:r>
        <w:rPr>
          <w:rFonts w:ascii="Times" w:eastAsia="Times" w:hAnsi="Times" w:cs="Times"/>
        </w:rPr>
        <w:t>As</w:t>
      </w:r>
      <w:proofErr w:type="gramEnd"/>
      <w:r>
        <w:rPr>
          <w:rFonts w:ascii="Times" w:eastAsia="Times" w:hAnsi="Times" w:cs="Times"/>
        </w:rPr>
        <w:t xml:space="preserve"> a Service: Mainframe/Servers”</w:t>
      </w:r>
    </w:p>
    <w:p w14:paraId="00000009" w14:textId="77777777" w:rsidR="0097505E" w:rsidRDefault="0097505E">
      <w:pPr>
        <w:ind w:left="360" w:hanging="450"/>
      </w:pPr>
    </w:p>
    <w:p w14:paraId="0000000B" w14:textId="79D5D8E3" w:rsidR="0097505E" w:rsidRPr="00A6617A" w:rsidRDefault="007E7922"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w:t>
      </w:r>
      <w:r w:rsidR="00952946" w:rsidRPr="0006740A">
        <w:rPr>
          <w:color w:val="00B050"/>
        </w:rPr>
        <w:t>$</w:t>
      </w:r>
      <w:proofErr w:type="spellStart"/>
      <w:r w:rsidR="00A6617A" w:rsidRPr="0006740A">
        <w:rPr>
          <w:color w:val="00B050"/>
        </w:rPr>
        <w:t>estimatedValue</w:t>
      </w:r>
      <w:proofErr w:type="spellEnd"/>
      <w:r w:rsidR="00A6617A" w:rsidRPr="0006740A">
        <w:rPr>
          <w:color w:val="00B050"/>
        </w:rPr>
        <w:t>}</w:t>
      </w:r>
    </w:p>
    <w:p w14:paraId="0000000C" w14:textId="71290C02" w:rsidR="0097505E" w:rsidRDefault="007E7922">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7E7922">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7E7922">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7E7922">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68335659"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3715F0">
              <w:rPr>
                <w:bCs/>
                <w:color w:val="00B050"/>
              </w:rPr>
              <w:t>entry</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6ADFC102"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$name</w:t>
            </w:r>
            <w:r w:rsidRPr="003715F0">
              <w:rPr>
                <w:color w:val="00B050"/>
              </w:rPr>
              <w:t>}</w:t>
            </w:r>
          </w:p>
        </w:tc>
        <w:tc>
          <w:tcPr>
            <w:tcW w:w="2915" w:type="dxa"/>
          </w:tcPr>
          <w:p w14:paraId="00000012" w14:textId="24FC62BD"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w:t>
            </w:r>
            <w:r w:rsidR="00097D25" w:rsidRPr="003715F0">
              <w:rPr>
                <w:color w:val="00B050"/>
              </w:rPr>
              <w:t>title</w:t>
            </w:r>
            <w:r w:rsidRPr="003715F0">
              <w:rPr>
                <w:color w:val="00B050"/>
              </w:rPr>
              <w:t>}</w:t>
            </w:r>
          </w:p>
        </w:tc>
        <w:tc>
          <w:tcPr>
            <w:tcW w:w="3013" w:type="dxa"/>
          </w:tcPr>
          <w:p w14:paraId="00000013" w14:textId="0164ADA1" w:rsidR="0097505E" w:rsidRPr="007C7537" w:rsidRDefault="007C7537">
            <w:pPr>
              <w:pBdr>
                <w:top w:val="nil"/>
                <w:left w:val="nil"/>
                <w:bottom w:val="nil"/>
                <w:right w:val="nil"/>
                <w:between w:val="nil"/>
              </w:pBdr>
              <w:rPr>
                <w:color w:val="548DD4" w:themeColor="text2" w:themeTint="99"/>
              </w:rPr>
            </w:pPr>
            <w:r w:rsidRPr="003715F0">
              <w:rPr>
                <w:color w:val="00B050"/>
              </w:rPr>
              <w:t>{</w:t>
            </w:r>
            <w:r w:rsidR="003715F0" w:rsidRPr="003715F0">
              <w:rPr>
                <w:color w:val="00B050"/>
              </w:rPr>
              <w:t>$</w:t>
            </w:r>
            <w:r w:rsidR="00097D25" w:rsidRPr="003715F0">
              <w:rPr>
                <w:color w:val="00B050"/>
              </w:rPr>
              <w:t>org</w:t>
            </w:r>
            <w:r w:rsidRPr="003715F0">
              <w:rPr>
                <w:color w:val="00B050"/>
              </w:rPr>
              <w:t>}</w:t>
            </w:r>
          </w:p>
        </w:tc>
      </w:tr>
      <w:tr w:rsidR="007C7537" w14:paraId="1BD4F09E" w14:textId="77777777">
        <w:tc>
          <w:tcPr>
            <w:tcW w:w="2928" w:type="dxa"/>
          </w:tcPr>
          <w:p w14:paraId="00000017" w14:textId="0B60DFE0"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Pr>
                <w:color w:val="00B050"/>
              </w:rPr>
              <w:t>entry</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74849B23" w:rsidR="0097505E" w:rsidRDefault="007E7922">
      <w:pPr>
        <w:numPr>
          <w:ilvl w:val="0"/>
          <w:numId w:val="9"/>
        </w:numPr>
      </w:pPr>
      <w:r>
        <w:t>Publication of a Request for Information (RFI) or Sources Sought (SS) is not required.  The authority for the intended sole source requirement is anticipated to be FAR 16.505(b)(2)(</w:t>
      </w:r>
      <w:proofErr w:type="spellStart"/>
      <w:r>
        <w:t>i</w:t>
      </w:r>
      <w:proofErr w:type="spellEnd"/>
      <w:r>
        <w:t>)</w:t>
      </w:r>
      <w:r w:rsidR="0006740A">
        <w:t>(X)</w:t>
      </w:r>
      <w:r>
        <w:t>,</w:t>
      </w:r>
      <w:r>
        <w:rPr>
          <w:color w:val="FF0000"/>
        </w:rPr>
        <w:t xml:space="preserve"> </w:t>
      </w:r>
      <w:r>
        <w:t>and a 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2BC035D3" w:rsidR="0097505E" w:rsidRDefault="007E7922">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 xml:space="preserve">{IF </w:t>
      </w:r>
      <w:proofErr w:type="spellStart"/>
      <w:r w:rsidR="0006740A">
        <w:rPr>
          <w:bCs/>
          <w:color w:val="00B050"/>
        </w:rPr>
        <w:t>techniquesUsed</w:t>
      </w:r>
      <w:proofErr w:type="spellEnd"/>
      <w:r w:rsidR="0006740A">
        <w:rPr>
          <w:bCs/>
          <w:color w:val="00B050"/>
        </w:rPr>
        <w:t>}</w:t>
      </w:r>
      <w:r w:rsidR="0006740A">
        <w:rPr>
          <w:bCs/>
          <w:color w:val="00B050"/>
        </w:rPr>
        <w:br/>
      </w:r>
      <w:r w:rsidR="0006740A" w:rsidRPr="003715F0">
        <w:rPr>
          <w:bCs/>
          <w:color w:val="00B050"/>
        </w:rPr>
        <w:t xml:space="preserve">{FOR </w:t>
      </w:r>
      <w:r w:rsidR="0006740A">
        <w:rPr>
          <w:bCs/>
          <w:color w:val="00B050"/>
        </w:rPr>
        <w:t>entry</w:t>
      </w:r>
      <w:r w:rsidR="0006740A" w:rsidRPr="003715F0">
        <w:rPr>
          <w:bCs/>
          <w:color w:val="00B050"/>
        </w:rPr>
        <w:t xml:space="preserve"> IN </w:t>
      </w:r>
      <w:proofErr w:type="spellStart"/>
      <w:r w:rsidR="0006740A">
        <w:rPr>
          <w:bCs/>
          <w:color w:val="00B050"/>
        </w:rPr>
        <w:t>techniquesUsed</w:t>
      </w:r>
      <w:proofErr w:type="spellEnd"/>
      <w:r w:rsidR="0006740A" w:rsidRPr="003715F0">
        <w:rPr>
          <w:bCs/>
          <w:color w:val="00B050"/>
        </w:rPr>
        <w:t>}</w:t>
      </w:r>
      <w:r w:rsidR="0006740A">
        <w:rPr>
          <w:bCs/>
          <w:color w:val="00B050"/>
        </w:rPr>
        <w:br/>
        <w:t>{$entry}</w:t>
      </w:r>
      <w:r w:rsidR="0006740A">
        <w:rPr>
          <w:bCs/>
          <w:color w:val="00B050"/>
        </w:rPr>
        <w:br/>
        <w:t>{END-FOR entry}</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7E3E211C" w:rsidR="0097505E" w:rsidRDefault="007E7922" w:rsidP="00A92346">
      <w:pPr>
        <w:ind w:left="420"/>
        <w:rPr>
          <w:color w:val="000000"/>
        </w:rPr>
      </w:pPr>
      <w:r>
        <w:t>Summary of Market Research performed regarding techniques checked above:</w:t>
      </w:r>
      <w:r w:rsidR="00D546BE">
        <w:t xml:space="preserve"> </w:t>
      </w:r>
      <w:r w:rsidR="00A92346" w:rsidRPr="008A0097">
        <w:rPr>
          <w:color w:val="00B050"/>
        </w:rPr>
        <w:t>{</w:t>
      </w:r>
      <w:r w:rsidR="008A0097" w:rsidRPr="008A0097">
        <w:rPr>
          <w:color w:val="00B050"/>
        </w:rPr>
        <w:t>$</w:t>
      </w:r>
      <w:proofErr w:type="spellStart"/>
      <w:r w:rsidR="008A0097" w:rsidRPr="008A0097">
        <w:rPr>
          <w:color w:val="00B050"/>
        </w:rPr>
        <w:t>summaryOfMarketResearch</w:t>
      </w:r>
      <w:proofErr w:type="spellEnd"/>
      <w:r w:rsidR="00A92346" w:rsidRPr="008A0097">
        <w:rPr>
          <w:color w:val="00B050"/>
        </w:rPr>
        <w:t>}</w:t>
      </w:r>
    </w:p>
    <w:p w14:paraId="0000002B" w14:textId="77777777" w:rsidR="0097505E" w:rsidRDefault="0097505E">
      <w:pPr>
        <w:ind w:left="-90"/>
      </w:pPr>
    </w:p>
    <w:p w14:paraId="0000002C" w14:textId="039AD5F5" w:rsidR="0097505E" w:rsidRDefault="007E7922">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7E7922">
            <w:pPr>
              <w:ind w:left="360" w:hanging="450"/>
              <w:jc w:val="center"/>
              <w:rPr>
                <w:b/>
              </w:rPr>
            </w:pPr>
            <w:r>
              <w:rPr>
                <w:b/>
              </w:rPr>
              <w:t>CSP</w:t>
            </w:r>
          </w:p>
        </w:tc>
        <w:tc>
          <w:tcPr>
            <w:tcW w:w="2300" w:type="dxa"/>
          </w:tcPr>
          <w:p w14:paraId="0000002F" w14:textId="77777777" w:rsidR="0097505E" w:rsidRDefault="007E7922">
            <w:pPr>
              <w:ind w:left="360" w:hanging="450"/>
              <w:jc w:val="center"/>
              <w:rPr>
                <w:b/>
              </w:rPr>
            </w:pPr>
            <w:r>
              <w:rPr>
                <w:b/>
              </w:rPr>
              <w:t>Business Category</w:t>
            </w:r>
          </w:p>
        </w:tc>
        <w:tc>
          <w:tcPr>
            <w:tcW w:w="3550" w:type="dxa"/>
          </w:tcPr>
          <w:p w14:paraId="00000030" w14:textId="77777777" w:rsidR="0097505E" w:rsidRDefault="007E7922">
            <w:pPr>
              <w:ind w:left="360" w:hanging="450"/>
              <w:jc w:val="center"/>
              <w:rPr>
                <w:b/>
              </w:rPr>
            </w:pPr>
            <w:r>
              <w:rPr>
                <w:b/>
              </w:rPr>
              <w:t>Vehicle Type</w:t>
            </w:r>
          </w:p>
        </w:tc>
      </w:tr>
      <w:tr w:rsidR="0097505E" w14:paraId="74801756" w14:textId="77777777">
        <w:trPr>
          <w:trHeight w:val="305"/>
        </w:trPr>
        <w:tc>
          <w:tcPr>
            <w:tcW w:w="3168" w:type="dxa"/>
          </w:tcPr>
          <w:p w14:paraId="00000031" w14:textId="29026D31" w:rsidR="0097505E" w:rsidRDefault="00D3193A" w:rsidP="00096662">
            <w:r w:rsidRPr="00D3193A">
              <w:rPr>
                <w:color w:val="00B050"/>
              </w:rPr>
              <w:t>{$</w:t>
            </w:r>
            <w:proofErr w:type="spellStart"/>
            <w:r w:rsidRPr="00D3193A">
              <w:rPr>
                <w:color w:val="00B050"/>
              </w:rPr>
              <w:t>csp</w:t>
            </w:r>
            <w:proofErr w:type="spellEnd"/>
            <w:r w:rsidRPr="00D3193A">
              <w:rPr>
                <w:color w:val="00B050"/>
              </w:rPr>
              <w:t>}</w:t>
            </w:r>
          </w:p>
        </w:tc>
        <w:tc>
          <w:tcPr>
            <w:tcW w:w="2300" w:type="dxa"/>
          </w:tcPr>
          <w:p w14:paraId="00000032" w14:textId="77777777" w:rsidR="0097505E" w:rsidRDefault="007E7922">
            <w:pPr>
              <w:ind w:left="540" w:hanging="450"/>
            </w:pPr>
            <w:r>
              <w:t>Large Business</w:t>
            </w:r>
          </w:p>
        </w:tc>
        <w:tc>
          <w:tcPr>
            <w:tcW w:w="3550" w:type="dxa"/>
          </w:tcPr>
          <w:p w14:paraId="00000033" w14:textId="77777777" w:rsidR="0097505E" w:rsidRDefault="007E7922">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6FD8028A" w14:textId="38AE3988" w:rsidR="00096662" w:rsidRPr="00A73BD1" w:rsidRDefault="007E7922" w:rsidP="00A73BD1">
      <w:pPr>
        <w:numPr>
          <w:ilvl w:val="0"/>
          <w:numId w:val="9"/>
        </w:numPr>
      </w:pPr>
      <w:r>
        <w:lastRenderedPageBreak/>
        <w:t xml:space="preserve"> Exception to Fair Opportunity:</w:t>
      </w:r>
      <w:r w:rsidR="00A73BD1">
        <w:br/>
      </w:r>
      <w:r w:rsidR="00A73BD1">
        <w:br/>
      </w:r>
      <w:r w:rsidR="0074695B" w:rsidRPr="00A73BD1">
        <w:rPr>
          <w:color w:val="00B050"/>
        </w:rPr>
        <w:t>{$</w:t>
      </w:r>
      <w:proofErr w:type="spellStart"/>
      <w:r w:rsidR="0074695B" w:rsidRPr="00A73BD1">
        <w:rPr>
          <w:color w:val="00B050"/>
        </w:rPr>
        <w:t>exceptionToFairOpportunity</w:t>
      </w:r>
      <w:proofErr w:type="spellEnd"/>
      <w:r w:rsidR="0074695B" w:rsidRPr="00A73BD1">
        <w:rPr>
          <w:color w:val="00B050"/>
        </w:rPr>
        <w:t>}</w:t>
      </w:r>
    </w:p>
    <w:p w14:paraId="00000045" w14:textId="77777777" w:rsidR="0097505E" w:rsidRDefault="0097505E"/>
    <w:p w14:paraId="6EA3EAF4" w14:textId="781968E0"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Pr="009C405D">
        <w:rPr>
          <w:color w:val="00B050"/>
        </w:rPr>
        <w:t>{</w:t>
      </w:r>
      <w:r w:rsidR="009C405D" w:rsidRPr="009C405D">
        <w:rPr>
          <w:color w:val="00B050"/>
        </w:rPr>
        <w:t>$</w:t>
      </w:r>
      <w:proofErr w:type="spellStart"/>
      <w:r w:rsidR="009C405D" w:rsidRPr="009C405D">
        <w:rPr>
          <w:color w:val="00B050"/>
        </w:rPr>
        <w:t>csp</w:t>
      </w:r>
      <w:proofErr w:type="spellEnd"/>
      <w:r w:rsidRPr="009C405D">
        <w:rPr>
          <w:color w:val="00B050"/>
        </w:rPr>
        <w:t>}</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0000046" w14:textId="3985B3F7" w:rsidR="0097505E" w:rsidRPr="00A73BD1" w:rsidRDefault="006647F0" w:rsidP="00106644">
      <w:pPr>
        <w:pBdr>
          <w:top w:val="nil"/>
          <w:left w:val="nil"/>
          <w:bottom w:val="nil"/>
          <w:right w:val="nil"/>
          <w:between w:val="nil"/>
        </w:pBdr>
        <w:ind w:left="360"/>
        <w:rPr>
          <w:color w:val="00B050"/>
        </w:rPr>
      </w:pPr>
      <w:r w:rsidRPr="00A73BD1">
        <w:rPr>
          <w:color w:val="00B050"/>
        </w:rPr>
        <w:t>{</w:t>
      </w:r>
      <w:r w:rsidR="00A73BD1" w:rsidRPr="00A73BD1">
        <w:rPr>
          <w:color w:val="00B050"/>
        </w:rPr>
        <w:t>$</w:t>
      </w:r>
      <w:proofErr w:type="spellStart"/>
      <w:r w:rsidR="00A73BD1" w:rsidRPr="00A73BD1">
        <w:rPr>
          <w:color w:val="00B050"/>
        </w:rPr>
        <w:t>causeOfSoleSourceSituation</w:t>
      </w:r>
      <w:proofErr w:type="spellEnd"/>
      <w:r w:rsidRPr="00A73BD1">
        <w:rPr>
          <w:color w:val="00B050"/>
        </w:rPr>
        <w:t>}</w:t>
      </w:r>
    </w:p>
    <w:p w14:paraId="00000047" w14:textId="77777777" w:rsidR="0097505E" w:rsidRPr="004C1322" w:rsidRDefault="0097505E">
      <w:pPr>
        <w:pBdr>
          <w:top w:val="nil"/>
          <w:left w:val="nil"/>
          <w:bottom w:val="nil"/>
          <w:right w:val="nil"/>
          <w:between w:val="nil"/>
        </w:pBdr>
        <w:ind w:left="360"/>
        <w:rPr>
          <w:color w:val="548DD4" w:themeColor="text2" w:themeTint="99"/>
        </w:rPr>
      </w:pPr>
    </w:p>
    <w:p w14:paraId="0000004C" w14:textId="5F9E4DDA" w:rsidR="0097505E" w:rsidRPr="004C1322" w:rsidRDefault="005C4212" w:rsidP="00F9163F">
      <w:pPr>
        <w:numPr>
          <w:ilvl w:val="0"/>
          <w:numId w:val="9"/>
        </w:numPr>
        <w:pBdr>
          <w:top w:val="nil"/>
          <w:left w:val="nil"/>
          <w:bottom w:val="nil"/>
          <w:right w:val="nil"/>
          <w:between w:val="nil"/>
        </w:pBdr>
        <w:rPr>
          <w:color w:val="548DD4" w:themeColor="text2" w:themeTint="99"/>
        </w:rPr>
      </w:pPr>
      <w:r>
        <w:rPr>
          <w:color w:val="548DD4" w:themeColor="text2" w:themeTint="99"/>
        </w:rPr>
        <w:t xml:space="preserve">{IF </w:t>
      </w:r>
      <w:proofErr w:type="spellStart"/>
      <w:r>
        <w:rPr>
          <w:color w:val="548DD4" w:themeColor="text2" w:themeTint="99"/>
        </w:rPr>
        <w:t>currentContractExists</w:t>
      </w:r>
      <w:proofErr w:type="spellEnd"/>
      <w:r>
        <w:rPr>
          <w:color w:val="548DD4" w:themeColor="text2" w:themeTint="99"/>
        </w:rPr>
        <w:t xml:space="preserve"> </w:t>
      </w:r>
      <w:r w:rsidRPr="005C4212">
        <w:rPr>
          <w:color w:val="548DD4" w:themeColor="text2" w:themeTint="99"/>
        </w:rPr>
        <w:sym w:font="Wingdings" w:char="F0DF"/>
      </w:r>
      <w:r>
        <w:rPr>
          <w:color w:val="548DD4" w:themeColor="text2" w:themeTint="99"/>
        </w:rPr>
        <w:t xml:space="preserve">- </w:t>
      </w:r>
      <w:r w:rsidR="007E7922">
        <w:rPr>
          <w:color w:val="548DD4" w:themeColor="text2" w:themeTint="99"/>
        </w:rPr>
        <w:t xml:space="preserve">JDB </w:t>
      </w:r>
      <w:r>
        <w:rPr>
          <w:color w:val="548DD4" w:themeColor="text2" w:themeTint="99"/>
        </w:rPr>
        <w:t>TODO }</w:t>
      </w:r>
      <w:r w:rsidR="00F9163F" w:rsidRPr="004C1322">
        <w:rPr>
          <w:color w:val="548DD4" w:themeColor="text2" w:themeTint="99"/>
        </w:rPr>
        <w:t xml:space="preserve">{“There will be a follow-on requirement.” or “There will not be a follow-on requirement.”} – </w:t>
      </w:r>
      <w:r w:rsidR="00F9163F" w:rsidRPr="004C1322">
        <w:rPr>
          <w:b/>
          <w:bCs/>
          <w:color w:val="548DD4" w:themeColor="text2" w:themeTint="99"/>
        </w:rPr>
        <w:t xml:space="preserve">this is collected in the UI </w:t>
      </w:r>
      <w:hyperlink r:id="rId8" w:history="1">
        <w:r w:rsidR="00F9163F" w:rsidRPr="004C1322">
          <w:rPr>
            <w:rStyle w:val="Hyperlink"/>
            <w:b/>
            <w:bCs/>
            <w14:textFill>
              <w14:solidFill>
                <w14:srgbClr w14:val="0000FF">
                  <w14:lumMod w14:val="60000"/>
                  <w14:lumOff w14:val="40000"/>
                </w14:srgbClr>
              </w14:solidFill>
            </w14:textFill>
          </w:rPr>
          <w:t>here</w:t>
        </w:r>
      </w:hyperlink>
    </w:p>
    <w:p w14:paraId="07C1114F" w14:textId="77777777" w:rsidR="00F9163F" w:rsidRPr="00F9163F" w:rsidRDefault="00F9163F" w:rsidP="00F9163F">
      <w:pPr>
        <w:pBdr>
          <w:top w:val="nil"/>
          <w:left w:val="nil"/>
          <w:bottom w:val="nil"/>
          <w:right w:val="nil"/>
          <w:between w:val="nil"/>
        </w:pBdr>
      </w:pPr>
    </w:p>
    <w:p w14:paraId="00000051" w14:textId="0D111AB5" w:rsidR="0097505E" w:rsidRPr="00106644" w:rsidRDefault="00106644" w:rsidP="00106644">
      <w:pPr>
        <w:numPr>
          <w:ilvl w:val="0"/>
          <w:numId w:val="9"/>
        </w:numPr>
        <w:pBdr>
          <w:top w:val="nil"/>
          <w:left w:val="nil"/>
          <w:bottom w:val="nil"/>
          <w:right w:val="nil"/>
          <w:between w:val="nil"/>
        </w:pBdr>
      </w:pPr>
      <w:r>
        <w:rPr>
          <w:color w:val="000000"/>
        </w:rPr>
        <w:t xml:space="preserve">The follow-on requirement will be sole source to </w:t>
      </w:r>
      <w:r w:rsidRPr="009C405D">
        <w:rPr>
          <w:color w:val="00B050"/>
        </w:rPr>
        <w:t>{</w:t>
      </w:r>
      <w:r w:rsidR="009C405D" w:rsidRPr="009C405D">
        <w:rPr>
          <w:color w:val="00B050"/>
        </w:rPr>
        <w:t>$</w:t>
      </w:r>
      <w:proofErr w:type="spellStart"/>
      <w:r w:rsidR="009C405D" w:rsidRPr="009C405D">
        <w:rPr>
          <w:color w:val="00B050"/>
        </w:rPr>
        <w:t>csp</w:t>
      </w:r>
      <w:proofErr w:type="spellEnd"/>
      <w:r w:rsidRPr="009C405D">
        <w:rPr>
          <w:color w:val="00B050"/>
        </w:rPr>
        <w:t>}</w:t>
      </w:r>
      <w:r>
        <w:rPr>
          <w:color w:val="000000" w:themeColor="text1"/>
        </w:rPr>
        <w:t xml:space="preserve">. </w:t>
      </w:r>
      <w:r w:rsidRPr="00106644">
        <w:rPr>
          <w:b/>
          <w:bCs/>
          <w:color w:val="548DD4" w:themeColor="text2" w:themeTint="99"/>
        </w:rPr>
        <w:t xml:space="preserve">– this part should only be generated if the user selected’ </w:t>
      </w:r>
      <w:proofErr w:type="spellStart"/>
      <w:r w:rsidRPr="00106644">
        <w:rPr>
          <w:b/>
          <w:bCs/>
          <w:color w:val="548DD4" w:themeColor="text2" w:themeTint="99"/>
        </w:rPr>
        <w:t>yes’</w:t>
      </w:r>
      <w:proofErr w:type="spellEnd"/>
      <w:r w:rsidRPr="00106644">
        <w:rPr>
          <w:b/>
          <w:bCs/>
          <w:color w:val="548DD4" w:themeColor="text2" w:themeTint="99"/>
        </w:rPr>
        <w:t xml:space="preserve"> in question 10 above</w:t>
      </w:r>
      <w:r>
        <w:rPr>
          <w:b/>
          <w:bCs/>
          <w:color w:val="548DD4" w:themeColor="text2" w:themeTint="99"/>
        </w:rPr>
        <w:t>. If the user says no to question 10, remove this part entirely and renumber procurement history below to be 11.</w:t>
      </w:r>
    </w:p>
    <w:p w14:paraId="5DDEF373" w14:textId="77777777" w:rsidR="00106644" w:rsidRDefault="00106644" w:rsidP="00106644">
      <w:pPr>
        <w:pBdr>
          <w:top w:val="nil"/>
          <w:left w:val="nil"/>
          <w:bottom w:val="nil"/>
          <w:right w:val="nil"/>
          <w:between w:val="nil"/>
        </w:pBdr>
      </w:pPr>
    </w:p>
    <w:p w14:paraId="52B5D1C6" w14:textId="39EA4A36" w:rsidR="006647F0" w:rsidRPr="004C1322" w:rsidRDefault="007E7922" w:rsidP="004C1322">
      <w:pPr>
        <w:pStyle w:val="ListParagraph"/>
        <w:numPr>
          <w:ilvl w:val="0"/>
          <w:numId w:val="9"/>
        </w:numPr>
        <w:pBdr>
          <w:top w:val="nil"/>
          <w:left w:val="nil"/>
          <w:bottom w:val="nil"/>
          <w:right w:val="nil"/>
          <w:between w:val="nil"/>
        </w:pBdr>
        <w:rPr>
          <w:color w:val="000000"/>
        </w:rPr>
      </w:pPr>
      <w:r w:rsidRPr="004C1322">
        <w:rPr>
          <w:color w:val="000000"/>
        </w:rPr>
        <w:t xml:space="preserve">Identify prior procurement history: </w:t>
      </w:r>
      <w:r w:rsidR="006647F0" w:rsidRPr="004C1322">
        <w:rPr>
          <w:iCs/>
          <w:color w:val="548DD4" w:themeColor="text2" w:themeTint="99"/>
        </w:rPr>
        <w:t xml:space="preserve">“Not applicable.” – </w:t>
      </w:r>
      <w:r w:rsidR="006647F0" w:rsidRPr="004C1322">
        <w:rPr>
          <w:b/>
          <w:bCs/>
          <w:iCs/>
          <w:color w:val="548DD4" w:themeColor="text2" w:themeTint="99"/>
        </w:rPr>
        <w:t xml:space="preserve">if there are no previous contracts </w:t>
      </w:r>
      <w:hyperlink r:id="rId9" w:history="1">
        <w:r w:rsidR="006647F0" w:rsidRPr="004C1322">
          <w:rPr>
            <w:rStyle w:val="Hyperlink"/>
            <w:b/>
            <w:bCs/>
            <w:iCs/>
            <w:color w:val="548DD4" w:themeColor="text2" w:themeTint="99"/>
          </w:rPr>
          <w:t>here</w:t>
        </w:r>
      </w:hyperlink>
      <w:r w:rsidR="006647F0" w:rsidRPr="004C1322">
        <w:rPr>
          <w:b/>
          <w:bCs/>
          <w:iCs/>
          <w:color w:val="548DD4" w:themeColor="text2" w:themeTint="99"/>
        </w:rPr>
        <w:t xml:space="preserve">. If there ARE previous contracts, repeat the following 5 fields below for each contract using the inputs from </w:t>
      </w:r>
      <w:hyperlink r:id="rId10" w:history="1">
        <w:r w:rsidR="006647F0" w:rsidRPr="004C1322">
          <w:rPr>
            <w:rStyle w:val="Hyperlink"/>
            <w:b/>
            <w:bCs/>
            <w:iCs/>
            <w14:textFill>
              <w14:solidFill>
                <w14:srgbClr w14:val="0000FF">
                  <w14:lumMod w14:val="60000"/>
                  <w14:lumOff w14:val="40000"/>
                </w14:srgbClr>
              </w14:solidFill>
            </w14:textFill>
          </w:rPr>
          <w:t>here</w:t>
        </w:r>
      </w:hyperlink>
    </w:p>
    <w:p w14:paraId="6C2DD10E" w14:textId="77777777" w:rsidR="004C1322" w:rsidRPr="004C1322" w:rsidRDefault="004C1322" w:rsidP="004C1322">
      <w:pPr>
        <w:pStyle w:val="ListParagraph"/>
        <w:pBdr>
          <w:top w:val="nil"/>
          <w:left w:val="nil"/>
          <w:bottom w:val="nil"/>
          <w:right w:val="nil"/>
          <w:between w:val="nil"/>
        </w:pBdr>
        <w:ind w:left="360"/>
        <w:rPr>
          <w:color w:val="000000"/>
        </w:rPr>
      </w:pPr>
    </w:p>
    <w:p w14:paraId="243D6E5A" w14:textId="7D9CCE02" w:rsidR="006647F0" w:rsidRPr="0047770E" w:rsidRDefault="006647F0" w:rsidP="004C1322">
      <w:pPr>
        <w:pBdr>
          <w:top w:val="nil"/>
          <w:left w:val="nil"/>
          <w:bottom w:val="nil"/>
          <w:right w:val="nil"/>
          <w:between w:val="nil"/>
        </w:pBdr>
        <w:ind w:firstLine="315"/>
        <w:rPr>
          <w:color w:val="548DD4" w:themeColor="text2" w:themeTint="99"/>
        </w:rPr>
      </w:pPr>
      <w:r>
        <w:t xml:space="preserve">Contract Number: </w:t>
      </w:r>
      <w:r w:rsidRPr="00786388">
        <w:rPr>
          <w:color w:val="00B050"/>
        </w:rPr>
        <w:t>{</w:t>
      </w:r>
      <w:r w:rsidR="00786388" w:rsidRPr="00786388">
        <w:rPr>
          <w:color w:val="00B050"/>
        </w:rPr>
        <w:t>$</w:t>
      </w:r>
      <w:proofErr w:type="spellStart"/>
      <w:r w:rsidR="00786388" w:rsidRPr="00786388">
        <w:rPr>
          <w:color w:val="00B050"/>
        </w:rPr>
        <w:t>c</w:t>
      </w:r>
      <w:r w:rsidRPr="00786388">
        <w:rPr>
          <w:color w:val="00B050"/>
        </w:rPr>
        <w:t>ontract</w:t>
      </w:r>
      <w:r w:rsidR="00786388" w:rsidRPr="00786388">
        <w:rPr>
          <w:color w:val="00B050"/>
        </w:rPr>
        <w:t>N</w:t>
      </w:r>
      <w:r w:rsidRPr="00786388">
        <w:rPr>
          <w:color w:val="00B050"/>
        </w:rPr>
        <w:t>umber</w:t>
      </w:r>
      <w:proofErr w:type="spellEnd"/>
      <w:r w:rsidRPr="00786388">
        <w:rPr>
          <w:color w:val="00B050"/>
        </w:rPr>
        <w:t>}</w:t>
      </w:r>
    </w:p>
    <w:p w14:paraId="63BF28DE" w14:textId="21E18031" w:rsidR="006647F0" w:rsidRDefault="006647F0" w:rsidP="004C1322">
      <w:pPr>
        <w:pBdr>
          <w:top w:val="nil"/>
          <w:left w:val="nil"/>
          <w:bottom w:val="nil"/>
          <w:right w:val="nil"/>
          <w:between w:val="nil"/>
        </w:pBdr>
        <w:ind w:firstLine="315"/>
      </w:pPr>
      <w:r>
        <w:t xml:space="preserve">Task Order Number (if applicable): </w:t>
      </w:r>
      <w:r w:rsidRPr="00786388">
        <w:rPr>
          <w:color w:val="00B050"/>
        </w:rPr>
        <w:t>{</w:t>
      </w:r>
      <w:r w:rsidR="00786388" w:rsidRPr="00786388">
        <w:rPr>
          <w:color w:val="00B050"/>
        </w:rPr>
        <w:t>$</w:t>
      </w:r>
      <w:proofErr w:type="spellStart"/>
      <w:r w:rsidR="00786388" w:rsidRPr="00786388">
        <w:rPr>
          <w:color w:val="00B050"/>
        </w:rPr>
        <w:t>t</w:t>
      </w:r>
      <w:r w:rsidRPr="00786388">
        <w:rPr>
          <w:color w:val="00B050"/>
        </w:rPr>
        <w:t>askOrderNumber</w:t>
      </w:r>
      <w:proofErr w:type="spellEnd"/>
      <w:r w:rsidRPr="00786388">
        <w:rPr>
          <w:color w:val="00B050"/>
        </w:rPr>
        <w:t>}</w:t>
      </w:r>
    </w:p>
    <w:p w14:paraId="378FB300" w14:textId="7E04C922" w:rsidR="006647F0" w:rsidRDefault="006647F0" w:rsidP="004C1322">
      <w:pPr>
        <w:pBdr>
          <w:top w:val="nil"/>
          <w:left w:val="nil"/>
          <w:bottom w:val="nil"/>
          <w:right w:val="nil"/>
          <w:between w:val="nil"/>
        </w:pBdr>
        <w:ind w:firstLine="315"/>
      </w:pPr>
      <w:r>
        <w:t xml:space="preserve">Period of Performance: </w:t>
      </w:r>
      <w:r w:rsidRPr="00786388">
        <w:rPr>
          <w:color w:val="00B050"/>
        </w:rPr>
        <w:t>{</w:t>
      </w:r>
      <w:r w:rsidR="00786388" w:rsidRPr="00786388">
        <w:rPr>
          <w:color w:val="00B050"/>
        </w:rPr>
        <w:t>$</w:t>
      </w:r>
      <w:proofErr w:type="spellStart"/>
      <w:r w:rsidR="00786388" w:rsidRPr="00786388">
        <w:rPr>
          <w:color w:val="00B050"/>
        </w:rPr>
        <w:t>c</w:t>
      </w:r>
      <w:r w:rsidRPr="00786388">
        <w:rPr>
          <w:color w:val="00B050"/>
        </w:rPr>
        <w:t>urrentContractPeriodofPerformance</w:t>
      </w:r>
      <w:proofErr w:type="spellEnd"/>
      <w:r w:rsidRPr="00786388">
        <w:rPr>
          <w:color w:val="00B050"/>
        </w:rPr>
        <w:t>}</w:t>
      </w:r>
    </w:p>
    <w:p w14:paraId="1ED2E57D" w14:textId="65D53980" w:rsidR="006647F0" w:rsidRPr="00E9575A" w:rsidRDefault="006647F0" w:rsidP="004C1322">
      <w:pPr>
        <w:pBdr>
          <w:top w:val="nil"/>
          <w:left w:val="nil"/>
          <w:bottom w:val="nil"/>
          <w:right w:val="nil"/>
          <w:between w:val="nil"/>
        </w:pBdr>
        <w:ind w:firstLine="315"/>
        <w:rPr>
          <w:color w:val="548DD4" w:themeColor="text2" w:themeTint="99"/>
        </w:rPr>
      </w:pPr>
      <w:r>
        <w:t xml:space="preserve">Competitive Status: </w:t>
      </w:r>
      <w:r w:rsidRPr="00786388">
        <w:rPr>
          <w:color w:val="00B050"/>
        </w:rPr>
        <w:t>{</w:t>
      </w:r>
      <w:r w:rsidR="00786388" w:rsidRPr="00786388">
        <w:rPr>
          <w:color w:val="00B050"/>
        </w:rPr>
        <w:t>$</w:t>
      </w:r>
      <w:proofErr w:type="spellStart"/>
      <w:r w:rsidR="00786388" w:rsidRPr="00786388">
        <w:rPr>
          <w:color w:val="00B050"/>
        </w:rPr>
        <w:t>l</w:t>
      </w:r>
      <w:r w:rsidRPr="00786388">
        <w:rPr>
          <w:color w:val="00B050"/>
        </w:rPr>
        <w:t>evel</w:t>
      </w:r>
      <w:r w:rsidR="00786388" w:rsidRPr="00786388">
        <w:rPr>
          <w:color w:val="00B050"/>
        </w:rPr>
        <w:t>O</w:t>
      </w:r>
      <w:r w:rsidRPr="00786388">
        <w:rPr>
          <w:color w:val="00B050"/>
        </w:rPr>
        <w:t>fCompetition</w:t>
      </w:r>
      <w:proofErr w:type="spellEnd"/>
      <w:r w:rsidRPr="00786388">
        <w:rPr>
          <w:color w:val="00B050"/>
        </w:rPr>
        <w:t>}</w:t>
      </w:r>
    </w:p>
    <w:p w14:paraId="1BBAA1C3" w14:textId="15CC510E" w:rsidR="006647F0" w:rsidRDefault="006647F0" w:rsidP="004C1322">
      <w:pPr>
        <w:pBdr>
          <w:top w:val="nil"/>
          <w:left w:val="nil"/>
          <w:bottom w:val="nil"/>
          <w:right w:val="nil"/>
          <w:between w:val="nil"/>
        </w:pBdr>
        <w:ind w:firstLine="315"/>
      </w:pPr>
      <w:r>
        <w:t xml:space="preserve">Business Size: </w:t>
      </w:r>
      <w:r w:rsidRPr="00786388">
        <w:rPr>
          <w:color w:val="00B050"/>
        </w:rPr>
        <w:t>{</w:t>
      </w:r>
      <w:r w:rsidR="00786388" w:rsidRPr="00786388">
        <w:rPr>
          <w:color w:val="00B050"/>
        </w:rPr>
        <w:t>$</w:t>
      </w:r>
      <w:proofErr w:type="spellStart"/>
      <w:r w:rsidR="00786388" w:rsidRPr="00786388">
        <w:rPr>
          <w:color w:val="00B050"/>
        </w:rPr>
        <w:t>b</w:t>
      </w:r>
      <w:r w:rsidRPr="00786388">
        <w:rPr>
          <w:color w:val="00B050"/>
        </w:rPr>
        <w:t>usinessSize</w:t>
      </w:r>
      <w:proofErr w:type="spellEnd"/>
      <w:r w:rsidRPr="00786388">
        <w:rPr>
          <w:color w:val="00B050"/>
        </w:rPr>
        <w:t>}</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7E7922" w:rsidP="00106644">
      <w:pPr>
        <w:rPr>
          <w:b/>
        </w:rPr>
      </w:pPr>
      <w:r>
        <w:rPr>
          <w:b/>
        </w:rPr>
        <w:t>Signature:</w:t>
      </w:r>
      <w:r>
        <w:rPr>
          <w:b/>
        </w:rPr>
        <w:tab/>
        <w:t xml:space="preserve">     ___________________________________</w:t>
      </w:r>
    </w:p>
    <w:p w14:paraId="00000058" w14:textId="28D16FB8" w:rsidR="0097505E" w:rsidRPr="007C48F0" w:rsidRDefault="007E7922">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sidRPr="00786388">
        <w:rPr>
          <w:bCs/>
          <w:i/>
          <w:color w:val="00B050"/>
        </w:rPr>
        <w:t>{</w:t>
      </w:r>
      <w:r w:rsidR="00786388" w:rsidRPr="00786388">
        <w:rPr>
          <w:bCs/>
          <w:i/>
          <w:color w:val="00B050"/>
        </w:rPr>
        <w:t>$</w:t>
      </w:r>
      <w:proofErr w:type="spellStart"/>
      <w:r w:rsidR="00786388" w:rsidRPr="00786388">
        <w:rPr>
          <w:bCs/>
          <w:i/>
          <w:color w:val="00B050"/>
        </w:rPr>
        <w:t>ppocName</w:t>
      </w:r>
      <w:proofErr w:type="spellEnd"/>
      <w:r w:rsidR="007C48F0" w:rsidRPr="00786388">
        <w:rPr>
          <w:bCs/>
          <w:i/>
          <w:color w:val="00B050"/>
        </w:rPr>
        <w:t>}</w:t>
      </w:r>
      <w:r w:rsidR="007C48F0" w:rsidRPr="00786388">
        <w:rPr>
          <w:bCs/>
          <w:i/>
          <w:color w:val="548DD4" w:themeColor="text2" w:themeTint="99"/>
        </w:rPr>
        <w:t xml:space="preserve"> </w:t>
      </w:r>
      <w:r w:rsidRPr="00786388">
        <w:rPr>
          <w:bCs/>
          <w:i/>
          <w:color w:val="548DD4" w:themeColor="text2" w:themeTint="99"/>
        </w:rPr>
        <w:t>/</w:t>
      </w:r>
      <w:r w:rsidR="007C48F0" w:rsidRPr="00786388">
        <w:rPr>
          <w:bCs/>
          <w:i/>
          <w:color w:val="548DD4" w:themeColor="text2" w:themeTint="99"/>
        </w:rPr>
        <w:t xml:space="preserve"> </w:t>
      </w:r>
      <w:r w:rsidR="007C48F0" w:rsidRPr="00786388">
        <w:rPr>
          <w:bCs/>
          <w:i/>
          <w:color w:val="00B050"/>
        </w:rPr>
        <w:t>{</w:t>
      </w:r>
      <w:r w:rsidR="00786388" w:rsidRPr="00786388">
        <w:rPr>
          <w:bCs/>
          <w:i/>
          <w:color w:val="00B050"/>
        </w:rPr>
        <w:t>$</w:t>
      </w:r>
      <w:proofErr w:type="spellStart"/>
      <w:r w:rsidR="00786388" w:rsidRPr="00786388">
        <w:rPr>
          <w:bCs/>
          <w:i/>
          <w:color w:val="00B050"/>
        </w:rPr>
        <w:t>ppocTitle</w:t>
      </w:r>
      <w:proofErr w:type="spellEnd"/>
      <w:r w:rsidR="007C48F0" w:rsidRPr="00786388">
        <w:rPr>
          <w:bCs/>
          <w:i/>
          <w:color w:val="00B050"/>
        </w:rPr>
        <w:t>}</w:t>
      </w:r>
      <w:r w:rsidR="007C48F0" w:rsidRPr="00786388">
        <w:rPr>
          <w:bCs/>
          <w:i/>
          <w:color w:val="548DD4" w:themeColor="text2" w:themeTint="99"/>
        </w:rPr>
        <w:t xml:space="preserve"> </w:t>
      </w:r>
      <w:r w:rsidRPr="00786388">
        <w:rPr>
          <w:bCs/>
          <w:i/>
          <w:color w:val="548DD4" w:themeColor="text2" w:themeTint="99"/>
        </w:rPr>
        <w:t>/</w:t>
      </w:r>
      <w:r w:rsidR="007C48F0" w:rsidRPr="00786388">
        <w:rPr>
          <w:bCs/>
          <w:i/>
          <w:color w:val="548DD4" w:themeColor="text2" w:themeTint="99"/>
        </w:rPr>
        <w:t xml:space="preserve"> </w:t>
      </w:r>
      <w:r w:rsidR="007C48F0" w:rsidRPr="00786388">
        <w:rPr>
          <w:bCs/>
          <w:i/>
          <w:color w:val="00B050"/>
        </w:rPr>
        <w:t>{</w:t>
      </w:r>
      <w:r w:rsidR="00786388" w:rsidRPr="00786388">
        <w:rPr>
          <w:bCs/>
          <w:i/>
          <w:color w:val="00B050"/>
        </w:rPr>
        <w:t>$</w:t>
      </w:r>
      <w:proofErr w:type="spellStart"/>
      <w:r w:rsidR="00786388" w:rsidRPr="00786388">
        <w:rPr>
          <w:bCs/>
          <w:i/>
          <w:color w:val="00B050"/>
        </w:rPr>
        <w:t>ppocOrg</w:t>
      </w:r>
      <w:r w:rsidR="006C2AEC" w:rsidRPr="00786388">
        <w:rPr>
          <w:bCs/>
          <w:i/>
          <w:color w:val="00B050"/>
        </w:rPr>
        <w:t>anization</w:t>
      </w:r>
      <w:proofErr w:type="spellEnd"/>
      <w:r w:rsidR="00786388" w:rsidRPr="00786388">
        <w:rPr>
          <w:bCs/>
          <w:i/>
          <w:color w:val="00B050"/>
        </w:rPr>
        <w:t>}</w:t>
      </w:r>
      <w:r w:rsidR="006C2AEC" w:rsidRPr="00786388">
        <w:rPr>
          <w:bCs/>
          <w:i/>
          <w:color w:val="548DD4" w:themeColor="text2" w:themeTint="99"/>
        </w:rPr>
        <w:t xml:space="preserve"> </w:t>
      </w:r>
      <w:r w:rsidR="00786388">
        <w:rPr>
          <w:bCs/>
          <w:i/>
          <w:color w:val="548DD4" w:themeColor="text2" w:themeTint="99"/>
        </w:rPr>
        <w:t>–</w:t>
      </w:r>
      <w:r w:rsidR="00224659" w:rsidRPr="00786388">
        <w:rPr>
          <w:bCs/>
          <w:i/>
          <w:color w:val="548DD4" w:themeColor="text2" w:themeTint="99"/>
        </w:rPr>
        <w:t xml:space="preserve"> </w:t>
      </w:r>
      <w:r w:rsidR="00786388" w:rsidRPr="00786388">
        <w:rPr>
          <w:bCs/>
          <w:i/>
          <w:color w:val="00B050"/>
        </w:rPr>
        <w:t>{$</w:t>
      </w:r>
      <w:proofErr w:type="spellStart"/>
      <w:r w:rsidR="00786388" w:rsidRPr="00786388">
        <w:rPr>
          <w:bCs/>
          <w:i/>
          <w:color w:val="00B050"/>
        </w:rPr>
        <w:t>ppocAgency</w:t>
      </w:r>
      <w:proofErr w:type="spellEnd"/>
      <w:r w:rsidR="007C48F0" w:rsidRPr="00786388">
        <w:rPr>
          <w:bCs/>
          <w:i/>
          <w:color w:val="00B050"/>
        </w:rPr>
        <w:t>}</w:t>
      </w:r>
    </w:p>
    <w:p w14:paraId="00000059" w14:textId="77777777" w:rsidR="0097505E" w:rsidRDefault="007E7922">
      <w:pPr>
        <w:ind w:left="360" w:hanging="450"/>
        <w:rPr>
          <w:b/>
          <w:color w:val="000000"/>
          <w:sz w:val="20"/>
          <w:szCs w:val="20"/>
          <w:u w:val="single"/>
        </w:rPr>
      </w:pPr>
      <w:r>
        <w:rPr>
          <w:b/>
        </w:rPr>
        <w:tab/>
        <w:t xml:space="preserve">       </w:t>
      </w:r>
    </w:p>
    <w:p w14:paraId="0000005A" w14:textId="77777777" w:rsidR="0097505E" w:rsidRDefault="007E7922">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1D780886" w:rsidR="0097505E" w:rsidRDefault="007E7922">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sidR="005B03C0" w:rsidRPr="009C405D">
        <w:rPr>
          <w:color w:val="00B050"/>
        </w:rPr>
        <w:t>{</w:t>
      </w:r>
      <w:r w:rsidR="009C405D" w:rsidRPr="009C405D">
        <w:rPr>
          <w:color w:val="00B050"/>
        </w:rPr>
        <w:t>$</w:t>
      </w:r>
      <w:proofErr w:type="spellStart"/>
      <w:r w:rsidR="009C405D" w:rsidRPr="009C405D">
        <w:rPr>
          <w:color w:val="00B050"/>
        </w:rPr>
        <w:t>csp</w:t>
      </w:r>
      <w:proofErr w:type="spellEnd"/>
      <w:r w:rsidR="005B03C0" w:rsidRPr="009C405D">
        <w:rPr>
          <w:color w:val="00B050"/>
        </w:rPr>
        <w:t>}</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7E7922">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7E7922">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7777777" w:rsidR="0097505E" w:rsidRDefault="007E7922">
      <w:pPr>
        <w:widowControl w:val="0"/>
        <w:pBdr>
          <w:top w:val="nil"/>
          <w:left w:val="nil"/>
          <w:bottom w:val="nil"/>
          <w:right w:val="nil"/>
          <w:between w:val="nil"/>
        </w:pBdr>
        <w:ind w:left="360" w:hanging="450"/>
        <w:rPr>
          <w:color w:val="FF0000"/>
        </w:rPr>
      </w:pPr>
      <w:r>
        <w:rPr>
          <w:b/>
          <w:i/>
          <w:color w:val="000000"/>
        </w:rPr>
        <w:tab/>
        <w:t xml:space="preserve">  </w:t>
      </w:r>
      <w:r>
        <w:rPr>
          <w:b/>
          <w:color w:val="000000"/>
        </w:rPr>
        <w:t xml:space="preserve">      </w:t>
      </w:r>
      <w:r>
        <w:rPr>
          <w:color w:val="FF0000"/>
        </w:rPr>
        <w:t>(Contracting Officer Name)</w:t>
      </w:r>
    </w:p>
    <w:p w14:paraId="00000062" w14:textId="77777777" w:rsidR="0097505E" w:rsidRDefault="007E7922">
      <w:pPr>
        <w:widowControl w:val="0"/>
        <w:pBdr>
          <w:top w:val="nil"/>
          <w:left w:val="nil"/>
          <w:bottom w:val="nil"/>
          <w:right w:val="nil"/>
          <w:between w:val="nil"/>
        </w:pBdr>
        <w:ind w:left="360" w:hanging="450"/>
      </w:pPr>
      <w:r>
        <w:tab/>
      </w:r>
      <w:r>
        <w:tab/>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84E816D8"/>
    <w:lvl w:ilvl="0">
      <w:start w:val="1"/>
      <w:numFmt w:val="decimal"/>
      <w:lvlText w:val="%1."/>
      <w:lvlJc w:val="left"/>
      <w:pPr>
        <w:ind w:left="360" w:hanging="360"/>
      </w:p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106644"/>
    <w:rsid w:val="00116A14"/>
    <w:rsid w:val="00131A87"/>
    <w:rsid w:val="001447A3"/>
    <w:rsid w:val="00161BD9"/>
    <w:rsid w:val="00166CEF"/>
    <w:rsid w:val="001814AB"/>
    <w:rsid w:val="00224659"/>
    <w:rsid w:val="0028470F"/>
    <w:rsid w:val="002B16CA"/>
    <w:rsid w:val="002E3C76"/>
    <w:rsid w:val="002E4FBB"/>
    <w:rsid w:val="003034AD"/>
    <w:rsid w:val="003657B8"/>
    <w:rsid w:val="003715F0"/>
    <w:rsid w:val="00435FD4"/>
    <w:rsid w:val="004424A6"/>
    <w:rsid w:val="004C1322"/>
    <w:rsid w:val="00545E4F"/>
    <w:rsid w:val="005470F0"/>
    <w:rsid w:val="00562BD3"/>
    <w:rsid w:val="005B03C0"/>
    <w:rsid w:val="005C2A04"/>
    <w:rsid w:val="005C4212"/>
    <w:rsid w:val="005D4F0E"/>
    <w:rsid w:val="005E7CA5"/>
    <w:rsid w:val="0062085F"/>
    <w:rsid w:val="006647F0"/>
    <w:rsid w:val="00687CCA"/>
    <w:rsid w:val="006A2355"/>
    <w:rsid w:val="006C2AEC"/>
    <w:rsid w:val="006E489A"/>
    <w:rsid w:val="0074695B"/>
    <w:rsid w:val="00754082"/>
    <w:rsid w:val="00762877"/>
    <w:rsid w:val="00786388"/>
    <w:rsid w:val="007B43F9"/>
    <w:rsid w:val="007C48F0"/>
    <w:rsid w:val="007C7537"/>
    <w:rsid w:val="007E7922"/>
    <w:rsid w:val="008254AC"/>
    <w:rsid w:val="00840347"/>
    <w:rsid w:val="008A0097"/>
    <w:rsid w:val="008B1A2E"/>
    <w:rsid w:val="008D6FB4"/>
    <w:rsid w:val="009128FF"/>
    <w:rsid w:val="00952946"/>
    <w:rsid w:val="0097505E"/>
    <w:rsid w:val="009C405D"/>
    <w:rsid w:val="009D6DC1"/>
    <w:rsid w:val="009E6DB4"/>
    <w:rsid w:val="009F1520"/>
    <w:rsid w:val="00A1784C"/>
    <w:rsid w:val="00A23D4F"/>
    <w:rsid w:val="00A6617A"/>
    <w:rsid w:val="00A73BD1"/>
    <w:rsid w:val="00A92346"/>
    <w:rsid w:val="00AD2D33"/>
    <w:rsid w:val="00B237A4"/>
    <w:rsid w:val="00B3491F"/>
    <w:rsid w:val="00B6507A"/>
    <w:rsid w:val="00BA6100"/>
    <w:rsid w:val="00C134D9"/>
    <w:rsid w:val="00C72366"/>
    <w:rsid w:val="00D241E8"/>
    <w:rsid w:val="00D3193A"/>
    <w:rsid w:val="00D408A4"/>
    <w:rsid w:val="00D546BE"/>
    <w:rsid w:val="00DC4D07"/>
    <w:rsid w:val="00DE0FC0"/>
    <w:rsid w:val="00E04AA8"/>
    <w:rsid w:val="00E82A80"/>
    <w:rsid w:val="00E91482"/>
    <w:rsid w:val="00EB52A5"/>
    <w:rsid w:val="00ED0138"/>
    <w:rsid w:val="00EE56B5"/>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DhwLh5B4y6pFbeLgMY63Rp/DAPPS-Wizard?node-id=16361%3A463853&amp;t=4bh8ubHuOcIghQQt-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gma.com/file/DhwLh5B4y6pFbeLgMY63Rp/DAPPS-Wizard?node-id=16361%3A463873&amp;t=2BSVv8oQB7JjnHG3-0" TargetMode="External"/><Relationship Id="rId4" Type="http://schemas.openxmlformats.org/officeDocument/2006/relationships/settings" Target="settings.xml"/><Relationship Id="rId9" Type="http://schemas.openxmlformats.org/officeDocument/2006/relationships/hyperlink" Target="https://www.figma.com/file/DhwLh5B4y6pFbeLgMY63Rp/DAPPS-Wizard?node-id=16361%3A463863&amp;t=rMHImr0YfYf2pT4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7477</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Burkert</dc:creator>
  <cp:lastModifiedBy>Jason Burkert</cp:lastModifiedBy>
  <cp:revision>23</cp:revision>
  <dcterms:created xsi:type="dcterms:W3CDTF">2023-01-12T17:33:00Z</dcterms:created>
  <dcterms:modified xsi:type="dcterms:W3CDTF">2023-05-18T21:25:00Z</dcterms:modified>
</cp:coreProperties>
</file>