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PEMERINTAH DAERAH / KEMENTERIAN / LEMBAGA [NAMA INSTANSI]</w:t>
        <w:br/>
      </w:r>
      <w:r>
        <w:rPr>
          <w:b/>
          <w:sz w:val="28"/>
        </w:rPr>
        <w:t>SEKRETARIAT DAERAH</w:t>
        <w:br/>
      </w:r>
      <w:r>
        <w:rPr>
          <w:color w:val="646464"/>
          <w:sz w:val="18"/>
        </w:rPr>
        <w:t>Jalan Pahlawan Bangsa No. 1, Telp: (021) 8877665, Web: https://pemda.go.id</w:t>
        <w:br/>
      </w:r>
    </w:p>
    <w:p>
      <w:pPr>
        <w:jc w:val="center"/>
      </w:pPr>
      <w:r>
        <w:rPr>
          <w:b/>
        </w:rPr>
        <w:t>=================================================================</w:t>
      </w:r>
    </w:p>
    <w:p>
      <w:pPr>
        <w:jc w:val="center"/>
      </w:pPr>
      <w:r>
        <w:rPr>
          <w:b/>
          <w:sz w:val="24"/>
        </w:rPr>
        <w:t>KEPUTUSAN SEKRETARIS DAERAH / KEPALA INSTANSI [NAMA INSTANSI]</w:t>
        <w:br/>
      </w:r>
      <w:r>
        <w:rPr>
          <w:b/>
          <w:sz w:val="22"/>
        </w:rPr>
        <w:t>NOMOR: 800.1.2/045/KEP/SETDA/2026</w:t>
        <w:br/>
        <w:br/>
      </w:r>
      <w:r>
        <w:rPr>
          <w:b/>
          <w:color w:val="1F4E79"/>
          <w:sz w:val="24"/>
        </w:rPr>
        <w:t>TENTANG</w:t>
        <w:br/>
        <w:br/>
        <w:t>PEMBENTUKAN TIM PENGEMBANG DIGITAL (DIGITAL TALENT SQUAD) DAN LABORATORIUM KECERDASAN BUATAN (AI LAB) PEMERINTAH DIGITAL [NAMA INSTANSI]</w:t>
        <w:br/>
        <w:t>TAHUN ANGGARAN 2026</w:t>
      </w:r>
    </w:p>
    <w:p>
      <w:r>
        <w:br/>
      </w:r>
    </w:p>
    <w:p>
      <w:r>
        <w:rPr>
          <w:b/>
        </w:rPr>
        <w:t>SEKRETARIS DAERAH / KEPALA INSTANSI [NAMA INSTANSI],</w:t>
      </w:r>
    </w:p>
    <w:tbl>
      <w:tblPr>
        <w:tblW w:type="auto" w:w="0"/>
        <w:jc w:val="center"/>
        <w:tblLook w:firstColumn="1" w:firstRow="1" w:lastColumn="0" w:lastRow="0" w:noHBand="0" w:noVBand="1" w:val="04A0"/>
      </w:tblPr>
      <w:tblGrid>
        <w:gridCol w:w="4680"/>
        <w:gridCol w:w="4680"/>
      </w:tblGrid>
      <w:tr>
        <w:tc>
          <w:tcPr>
            <w:tcW w:type="dxa" w:w="2160"/>
          </w:tcPr>
          <w:p>
            <w:r>
              <w:rPr>
                <w:b/>
              </w:rPr>
              <w:t>Menimbang</w:t>
            </w:r>
          </w:p>
        </w:tc>
        <w:tc>
          <w:tcPr>
            <w:tcW w:type="dxa" w:w="7200"/>
          </w:tcPr>
          <w:p>
            <w:r>
              <w:t>: a. bahwa dalam rangka akselerasi integrasi layanan publik dan perumusan kebijakan berbasis data, dibutuhkan tim teknis internal yang memiliki kompetensi spesifik di bidang rekayasa perangkat lunak, keamanan siber, dan adopsi kecerdasan buatan (Artificial Intelligence);</w:t>
              <w:br/>
              <w:t>b. bahwa berdasarkan PermenPANRB Nomor 8 Tahun 2026 tentang Evaluasi Pemerintahan Digital (Indikator 03), pemenuhan Level 4 mensyaratkan ketersediaan Tim Pengembang Digital (In-house Software Engineer / Data Scientist / AI Specialist) resmi;</w:t>
              <w:br/>
              <w:t>c. bahwa berdasarkan pertimbangan sebagaimana dimaksud dalam huruf a dan huruf b, perlu menetapkan Keputusan tentang Pembentukan Tim Pengembang Digital.</w:t>
            </w:r>
          </w:p>
        </w:tc>
      </w:tr>
      <w:tr>
        <w:tc>
          <w:tcPr>
            <w:tcW w:type="dxa" w:w="2160"/>
          </w:tcPr>
          <w:p>
            <w:r>
              <w:rPr>
                <w:b/>
              </w:rPr>
              <w:t>Mengingat</w:t>
            </w:r>
          </w:p>
        </w:tc>
        <w:tc>
          <w:tcPr>
            <w:tcW w:type="dxa" w:w="7200"/>
          </w:tcPr>
          <w:p>
            <w:r>
              <w:t>: 1. Undang-Undang Nomor 20 Tahun 2023 tentang Aparatur Sipil Negara;</w:t>
              <w:br/>
              <w:t>2. Peraturan Presiden Nomor 95 Tahun 2018 tentang Sistem Pemerintahan Berbasis Elektronik;</w:t>
              <w:br/>
              <w:t>3. Peraturan Presiden Nomor 82 Tahun 2023 tentang Percepatan Transformasi Digital dan Keterpaduan Layanan Digital Nasional;</w:t>
              <w:br/>
              <w:t>4. Peraturan Menteri PANRB Nomor 8 Tahun 2026 tentang Evaluasi Pemerintahan Digital.</w:t>
            </w:r>
          </w:p>
        </w:tc>
      </w:tr>
      <w:tr>
        <w:tc>
          <w:tcPr>
            <w:tcW w:type="dxa" w:w="2160"/>
          </w:tcPr>
          <w:p>
            <w:r>
              <w:rPr>
                <w:b/>
              </w:rPr>
              <w:t>MEMUTUSKAN</w:t>
            </w:r>
          </w:p>
        </w:tc>
        <w:tc>
          <w:tcPr>
            <w:tcW w:type="dxa" w:w="7200"/>
          </w:tcPr>
          <w:p>
            <w:r>
              <w:t>:</w:t>
            </w:r>
          </w:p>
        </w:tc>
      </w:tr>
    </w:tbl>
    <w:p>
      <w:r>
        <w:br/>
      </w:r>
    </w:p>
    <w:p>
      <w:r>
        <w:rPr>
          <w:b/>
        </w:rPr>
        <w:t>Menetapkan :</w:t>
        <w:br/>
      </w:r>
      <w:r>
        <w:t>KESATU : Membentuk Tim Pengembang Digital (Digital Talent Squad) dan Laboratorium Kecerdasan Buatan (AI Lab) di lingkungan [Nama Instansi] Tahun Anggaran 2026 dengan susunan sebagaimana tercantum dalam Lampiran I Keputusan ini.</w:t>
        <w:br/>
        <w:br/>
      </w:r>
      <w:r>
        <w:t>KEDUA : Tim Pengembang Digital sebagaimana dimaksud Diktum KESATU memiliki tugas dan tanggung jawab:</w:t>
        <w:br/>
        <w:t xml:space="preserve">  1. Mengembangkan arsitektur solusi digital dan interoperabilitas API antarlayanan publik daerah;</w:t>
        <w:br/>
        <w:t xml:space="preserve">  2. Membangun model kecerdasan buatan (Artificial Intelligence) dan machine learning untuk analisis prediktif data sektoral (stunting, kemiskinan, pendapatan daerah);</w:t>
        <w:br/>
        <w:t xml:space="preserve">  3. Mengimplementasikan Generative AI dan otomatisasi naskah dinas untuk mereduksi waktu proses administrasi birokrasi;</w:t>
        <w:br/>
        <w:t xml:space="preserve">  4. Menjamin kelaikan keamanan kode sumber aplikasi (DevSecOps) dan pengujian penetrasi (pentest) sebelum sistem diluncurkan ke publik;</w:t>
        <w:br/>
        <w:t xml:space="preserve">  5. Menyusun panduan etika pemanfaatan AI (AI Ethics Guidelines) bagi seluruh ASN di instansi.</w:t>
        <w:br/>
        <w:br/>
      </w:r>
      <w:r>
        <w:t>KETIGA : Segala biaya yang timbul akibat ditetapkannya Keputusan ini dibebankan pada Dokumen Pelaksanaan Anggaran (DPA) Dinas Komunikasi dan Informatika Tahun Anggaran 2026.</w:t>
        <w:br/>
        <w:br/>
      </w:r>
      <w:r>
        <w:t>KEEMPAT : Keputusan ini mulai berlaku pada tanggal ditetapkan, dengan ketentuan apabila di kemudian hari terdapat kekeliruan akan dilakukan perbaikan sebagaimana mestinya.</w:t>
        <w:br/>
      </w:r>
    </w:p>
    <w:p>
      <w:pPr>
        <w:jc w:val="right"/>
      </w:pPr>
      <w:r>
        <w:rPr>
          <w:sz w:val="20"/>
        </w:rPr>
        <w:t>Ditetapkan di: [Nama Kota]</w:t>
        <w:br/>
        <w:t>Pada tanggal: 05 Januari 2026</w:t>
        <w:br/>
        <w:br/>
      </w:r>
      <w:r>
        <w:rPr>
          <w:b/>
        </w:rPr>
        <w:t>SEKRETARIS DAERAH [NAMA INSTANSI],</w:t>
        <w:br/>
        <w:br/>
        <w:br/>
        <w:br/>
        <w:br/>
      </w:r>
      <w:r>
        <w:rPr>
          <w:b/>
        </w:rPr>
        <w:t>[NAMA SEKRETARIS DAERAH, S.E., M.M.]</w:t>
        <w:br/>
      </w:r>
      <w:r>
        <w:rPr>
          <w:sz w:val="18"/>
        </w:rPr>
        <w:t>Pembina Utama Madya (IV/d)</w:t>
        <w:br/>
        <w:t>NIP. 19720415 199803 1 003</w:t>
        <w:br/>
      </w:r>
    </w:p>
    <w:p>
      <w:r>
        <w:br w:type="page"/>
      </w:r>
    </w:p>
    <w:p>
      <w:pPr>
        <w:jc w:val="left"/>
      </w:pPr>
      <w:r>
        <w:rPr>
          <w:b/>
        </w:rPr>
        <w:t>LAMPIRAN I: KEPUTUSAN SEKRETARIS DAERAH</w:t>
        <w:br/>
        <w:t>NOMOR: 800.1.2/045/KEP/SETDA/2026</w:t>
        <w:br/>
        <w:t>TENTANG SUSUNAN PERSONEL TIM PENGEMBANG DIGITAL SQUAD &amp; AI LAB</w:t>
        <w:br/>
        <w:b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Pr>
                <w:b/>
                <w:color w:val="FFFFFF"/>
              </w:rPr>
              <w:t>No</w:t>
            </w:r>
          </w:p>
        </w:tc>
        <w:tc>
          <w:tcPr>
            <w:tcW w:type="dxa" w:w="1872"/>
            <w:shd w:fill="1F4E79"/>
          </w:tcPr>
          <w:p>
            <w:r>
              <w:rPr>
                <w:b/>
                <w:color w:val="FFFFFF"/>
              </w:rPr>
              <w:t>Peran / Spesialisasi</w:t>
            </w:r>
          </w:p>
        </w:tc>
        <w:tc>
          <w:tcPr>
            <w:tcW w:type="dxa" w:w="1872"/>
            <w:shd w:fill="1F4E79"/>
          </w:tcPr>
          <w:p>
            <w:r>
              <w:rPr>
                <w:b/>
                <w:color w:val="FFFFFF"/>
              </w:rPr>
              <w:t>Nama Personel &amp; NIP</w:t>
            </w:r>
          </w:p>
        </w:tc>
        <w:tc>
          <w:tcPr>
            <w:tcW w:type="dxa" w:w="1872"/>
            <w:shd w:fill="1F4E79"/>
          </w:tcPr>
          <w:p>
            <w:r>
              <w:rPr>
                <w:b/>
                <w:color w:val="FFFFFF"/>
              </w:rPr>
              <w:t>Jabatan Fungsional</w:t>
            </w:r>
          </w:p>
        </w:tc>
        <w:tc>
          <w:tcPr>
            <w:tcW w:type="dxa" w:w="1872"/>
            <w:shd w:fill="1F4E79"/>
          </w:tcPr>
          <w:p>
            <w:r>
              <w:rPr>
                <w:b/>
                <w:color w:val="FFFFFF"/>
              </w:rPr>
              <w:t>Keahlian &amp; Sertifikasi Profesi</w:t>
            </w:r>
          </w:p>
        </w:tc>
      </w:tr>
      <w:tr>
        <w:tc>
          <w:tcPr>
            <w:tcW w:type="dxa" w:w="1872"/>
            <w:tcMar>
              <w:top w:w="50" w:type="dxa"/>
              <w:bottom w:w="50" w:type="dxa"/>
              <w:left w:w="60" w:type="dxa"/>
              <w:right w:w="60" w:type="dxa"/>
            </w:tcMar>
          </w:tcPr>
          <w:p>
            <w:r>
              <w:t>1</w:t>
            </w:r>
          </w:p>
        </w:tc>
        <w:tc>
          <w:tcPr>
            <w:tcW w:type="dxa" w:w="1872"/>
            <w:tcMar>
              <w:top w:w="50" w:type="dxa"/>
              <w:bottom w:w="50" w:type="dxa"/>
              <w:left w:w="60" w:type="dxa"/>
              <w:right w:w="60" w:type="dxa"/>
            </w:tcMar>
          </w:tcPr>
          <w:p>
            <w:r>
              <w:t>Lead Digital Architect</w:t>
            </w:r>
          </w:p>
        </w:tc>
        <w:tc>
          <w:tcPr>
            <w:tcW w:type="dxa" w:w="1872"/>
            <w:tcMar>
              <w:top w:w="50" w:type="dxa"/>
              <w:bottom w:w="50" w:type="dxa"/>
              <w:left w:w="60" w:type="dxa"/>
              <w:right w:w="60" w:type="dxa"/>
            </w:tcMar>
          </w:tcPr>
          <w:p>
            <w:r>
              <w:t>Ir. Ahmad Fauzi, M.Kom (1985...)</w:t>
            </w:r>
          </w:p>
        </w:tc>
        <w:tc>
          <w:tcPr>
            <w:tcW w:type="dxa" w:w="1872"/>
            <w:tcMar>
              <w:top w:w="50" w:type="dxa"/>
              <w:bottom w:w="50" w:type="dxa"/>
              <w:left w:w="60" w:type="dxa"/>
              <w:right w:w="60" w:type="dxa"/>
            </w:tcMar>
          </w:tcPr>
          <w:p>
            <w:r>
              <w:t>Pranata Komputer Madya</w:t>
            </w:r>
          </w:p>
        </w:tc>
        <w:tc>
          <w:tcPr>
            <w:tcW w:type="dxa" w:w="1872"/>
            <w:tcMar>
              <w:top w:w="50" w:type="dxa"/>
              <w:bottom w:w="50" w:type="dxa"/>
              <w:left w:w="60" w:type="dxa"/>
              <w:right w:w="60" w:type="dxa"/>
            </w:tcMar>
          </w:tcPr>
          <w:p>
            <w:r>
              <w:t>The Open Group TOGAF 9.2, Cloud Solutions Architect</w:t>
            </w:r>
          </w:p>
        </w:tc>
      </w:tr>
      <w:tr>
        <w:tc>
          <w:tcPr>
            <w:tcW w:type="dxa" w:w="1872"/>
            <w:tcMar>
              <w:top w:w="50" w:type="dxa"/>
              <w:bottom w:w="50" w:type="dxa"/>
              <w:left w:w="60" w:type="dxa"/>
              <w:right w:w="60" w:type="dxa"/>
            </w:tcMar>
            <w:shd w:fill="F9FAFB"/>
          </w:tcPr>
          <w:p>
            <w:r>
              <w:t>2</w:t>
            </w:r>
          </w:p>
        </w:tc>
        <w:tc>
          <w:tcPr>
            <w:tcW w:type="dxa" w:w="1872"/>
            <w:tcMar>
              <w:top w:w="50" w:type="dxa"/>
              <w:bottom w:w="50" w:type="dxa"/>
              <w:left w:w="60" w:type="dxa"/>
              <w:right w:w="60" w:type="dxa"/>
            </w:tcMar>
            <w:shd w:fill="F9FAFB"/>
          </w:tcPr>
          <w:p>
            <w:r>
              <w:t>Data Scientist &amp; AI Specialist</w:t>
            </w:r>
          </w:p>
        </w:tc>
        <w:tc>
          <w:tcPr>
            <w:tcW w:type="dxa" w:w="1872"/>
            <w:tcMar>
              <w:top w:w="50" w:type="dxa"/>
              <w:bottom w:w="50" w:type="dxa"/>
              <w:left w:w="60" w:type="dxa"/>
              <w:right w:w="60" w:type="dxa"/>
            </w:tcMar>
            <w:shd w:fill="F9FAFB"/>
          </w:tcPr>
          <w:p>
            <w:r>
              <w:t>Rian Hidayat, S.Kom, M.Cs (1990...)</w:t>
            </w:r>
          </w:p>
        </w:tc>
        <w:tc>
          <w:tcPr>
            <w:tcW w:type="dxa" w:w="1872"/>
            <w:tcMar>
              <w:top w:w="50" w:type="dxa"/>
              <w:bottom w:w="50" w:type="dxa"/>
              <w:left w:w="60" w:type="dxa"/>
              <w:right w:w="60" w:type="dxa"/>
            </w:tcMar>
            <w:shd w:fill="F9FAFB"/>
          </w:tcPr>
          <w:p>
            <w:r>
              <w:t>Pranata Komputer Muda</w:t>
            </w:r>
          </w:p>
        </w:tc>
        <w:tc>
          <w:tcPr>
            <w:tcW w:type="dxa" w:w="1872"/>
            <w:tcMar>
              <w:top w:w="50" w:type="dxa"/>
              <w:bottom w:w="50" w:type="dxa"/>
              <w:left w:w="60" w:type="dxa"/>
              <w:right w:w="60" w:type="dxa"/>
            </w:tcMar>
            <w:shd w:fill="F9FAFB"/>
          </w:tcPr>
          <w:p>
            <w:r>
              <w:t>Certified AI Practitioner, Python Data Science, NLP</w:t>
            </w:r>
          </w:p>
        </w:tc>
      </w:tr>
      <w:tr>
        <w:tc>
          <w:tcPr>
            <w:tcW w:type="dxa" w:w="1872"/>
            <w:tcMar>
              <w:top w:w="50" w:type="dxa"/>
              <w:bottom w:w="50" w:type="dxa"/>
              <w:left w:w="60" w:type="dxa"/>
              <w:right w:w="60" w:type="dxa"/>
            </w:tcMar>
          </w:tcPr>
          <w:p>
            <w:r>
              <w:t>3</w:t>
            </w:r>
          </w:p>
        </w:tc>
        <w:tc>
          <w:tcPr>
            <w:tcW w:type="dxa" w:w="1872"/>
            <w:tcMar>
              <w:top w:w="50" w:type="dxa"/>
              <w:bottom w:w="50" w:type="dxa"/>
              <w:left w:w="60" w:type="dxa"/>
              <w:right w:w="60" w:type="dxa"/>
            </w:tcMar>
          </w:tcPr>
          <w:p>
            <w:r>
              <w:t>Senior Software Engineer (Fullstack)</w:t>
            </w:r>
          </w:p>
        </w:tc>
        <w:tc>
          <w:tcPr>
            <w:tcW w:type="dxa" w:w="1872"/>
            <w:tcMar>
              <w:top w:w="50" w:type="dxa"/>
              <w:bottom w:w="50" w:type="dxa"/>
              <w:left w:w="60" w:type="dxa"/>
              <w:right w:w="60" w:type="dxa"/>
            </w:tcMar>
          </w:tcPr>
          <w:p>
            <w:r>
              <w:t>Dimas Prasetyo, S.Kom (1992...)</w:t>
            </w:r>
          </w:p>
        </w:tc>
        <w:tc>
          <w:tcPr>
            <w:tcW w:type="dxa" w:w="1872"/>
            <w:tcMar>
              <w:top w:w="50" w:type="dxa"/>
              <w:bottom w:w="50" w:type="dxa"/>
              <w:left w:w="60" w:type="dxa"/>
              <w:right w:w="60" w:type="dxa"/>
            </w:tcMar>
          </w:tcPr>
          <w:p>
            <w:r>
              <w:t>Pranata Komputer Pertama</w:t>
            </w:r>
          </w:p>
        </w:tc>
        <w:tc>
          <w:tcPr>
            <w:tcW w:type="dxa" w:w="1872"/>
            <w:tcMar>
              <w:top w:w="50" w:type="dxa"/>
              <w:bottom w:w="50" w:type="dxa"/>
              <w:left w:w="60" w:type="dxa"/>
              <w:right w:w="60" w:type="dxa"/>
            </w:tcMar>
          </w:tcPr>
          <w:p>
            <w:r>
              <w:t>Certified Secure Software Lifecycle, Node/React/Go</w:t>
            </w:r>
          </w:p>
        </w:tc>
      </w:tr>
      <w:tr>
        <w:tc>
          <w:tcPr>
            <w:tcW w:type="dxa" w:w="1872"/>
            <w:tcMar>
              <w:top w:w="50" w:type="dxa"/>
              <w:bottom w:w="50" w:type="dxa"/>
              <w:left w:w="60" w:type="dxa"/>
              <w:right w:w="60" w:type="dxa"/>
            </w:tcMar>
            <w:shd w:fill="F9FAFB"/>
          </w:tcPr>
          <w:p>
            <w:r>
              <w:t>4</w:t>
            </w:r>
          </w:p>
        </w:tc>
        <w:tc>
          <w:tcPr>
            <w:tcW w:type="dxa" w:w="1872"/>
            <w:tcMar>
              <w:top w:w="50" w:type="dxa"/>
              <w:bottom w:w="50" w:type="dxa"/>
              <w:left w:w="60" w:type="dxa"/>
              <w:right w:w="60" w:type="dxa"/>
            </w:tcMar>
            <w:shd w:fill="F9FAFB"/>
          </w:tcPr>
          <w:p>
            <w:r>
              <w:t>Cyber Security &amp; DevSecOps</w:t>
            </w:r>
          </w:p>
        </w:tc>
        <w:tc>
          <w:tcPr>
            <w:tcW w:type="dxa" w:w="1872"/>
            <w:tcMar>
              <w:top w:w="50" w:type="dxa"/>
              <w:bottom w:w="50" w:type="dxa"/>
              <w:left w:w="60" w:type="dxa"/>
              <w:right w:w="60" w:type="dxa"/>
            </w:tcMar>
            <w:shd w:fill="F9FAFB"/>
          </w:tcPr>
          <w:p>
            <w:r>
              <w:t>Budi Wicaksono, S.Tr.Kom (1994...)</w:t>
            </w:r>
          </w:p>
        </w:tc>
        <w:tc>
          <w:tcPr>
            <w:tcW w:type="dxa" w:w="1872"/>
            <w:tcMar>
              <w:top w:w="50" w:type="dxa"/>
              <w:bottom w:w="50" w:type="dxa"/>
              <w:left w:w="60" w:type="dxa"/>
              <w:right w:w="60" w:type="dxa"/>
            </w:tcMar>
            <w:shd w:fill="F9FAFB"/>
          </w:tcPr>
          <w:p>
            <w:r>
              <w:t>Manggala Informatika</w:t>
            </w:r>
          </w:p>
        </w:tc>
        <w:tc>
          <w:tcPr>
            <w:tcW w:type="dxa" w:w="1872"/>
            <w:tcMar>
              <w:top w:w="50" w:type="dxa"/>
              <w:bottom w:w="50" w:type="dxa"/>
              <w:left w:w="60" w:type="dxa"/>
              <w:right w:w="60" w:type="dxa"/>
            </w:tcMar>
            <w:shd w:fill="F9FAFB"/>
          </w:tcPr>
          <w:p>
            <w:r>
              <w:t>CEH (Certified Ethical Hacker), ISO 27001 Lead Implementer</w:t>
            </w:r>
          </w:p>
        </w:tc>
      </w:tr>
      <w:tr>
        <w:tc>
          <w:tcPr>
            <w:tcW w:type="dxa" w:w="1872"/>
            <w:tcMar>
              <w:top w:w="50" w:type="dxa"/>
              <w:bottom w:w="50" w:type="dxa"/>
              <w:left w:w="60" w:type="dxa"/>
              <w:right w:w="60" w:type="dxa"/>
            </w:tcMar>
          </w:tcPr>
          <w:p>
            <w:r>
              <w:t>5</w:t>
            </w:r>
          </w:p>
        </w:tc>
        <w:tc>
          <w:tcPr>
            <w:tcW w:type="dxa" w:w="1872"/>
            <w:tcMar>
              <w:top w:w="50" w:type="dxa"/>
              <w:bottom w:w="50" w:type="dxa"/>
              <w:left w:w="60" w:type="dxa"/>
              <w:right w:w="60" w:type="dxa"/>
            </w:tcMar>
          </w:tcPr>
          <w:p>
            <w:r>
              <w:t>UI/UX &amp; AI Prompt Designer</w:t>
            </w:r>
          </w:p>
        </w:tc>
        <w:tc>
          <w:tcPr>
            <w:tcW w:type="dxa" w:w="1872"/>
            <w:tcMar>
              <w:top w:w="50" w:type="dxa"/>
              <w:bottom w:w="50" w:type="dxa"/>
              <w:left w:w="60" w:type="dxa"/>
              <w:right w:w="60" w:type="dxa"/>
            </w:tcMar>
          </w:tcPr>
          <w:p>
            <w:r>
              <w:t>Siti Rahmawati, S.Ds (1995...)</w:t>
            </w:r>
          </w:p>
        </w:tc>
        <w:tc>
          <w:tcPr>
            <w:tcW w:type="dxa" w:w="1872"/>
            <w:tcMar>
              <w:top w:w="50" w:type="dxa"/>
              <w:bottom w:w="50" w:type="dxa"/>
              <w:left w:w="60" w:type="dxa"/>
              <w:right w:w="60" w:type="dxa"/>
            </w:tcMar>
          </w:tcPr>
          <w:p>
            <w:r>
              <w:t>Pranata Komputer Pertama</w:t>
            </w:r>
          </w:p>
        </w:tc>
        <w:tc>
          <w:tcPr>
            <w:tcW w:type="dxa" w:w="1872"/>
            <w:tcMar>
              <w:top w:w="50" w:type="dxa"/>
              <w:bottom w:w="50" w:type="dxa"/>
              <w:left w:w="60" w:type="dxa"/>
              <w:right w:w="60" w:type="dxa"/>
            </w:tcMar>
          </w:tcPr>
          <w:p>
            <w:r>
              <w:t>Google UX Professional, Generative AI Prompting</w:t>
            </w:r>
          </w:p>
        </w:tc>
      </w:tr>
      <w:tr>
        <w:tc>
          <w:tcPr>
            <w:tcW w:type="dxa" w:w="1872"/>
            <w:tcMar>
              <w:top w:w="50" w:type="dxa"/>
              <w:bottom w:w="50" w:type="dxa"/>
              <w:left w:w="60" w:type="dxa"/>
              <w:right w:w="60" w:type="dxa"/>
            </w:tcMar>
            <w:shd w:fill="F9FAFB"/>
          </w:tcPr>
          <w:p>
            <w:r>
              <w:t>6</w:t>
            </w:r>
          </w:p>
        </w:tc>
        <w:tc>
          <w:tcPr>
            <w:tcW w:type="dxa" w:w="1872"/>
            <w:tcMar>
              <w:top w:w="50" w:type="dxa"/>
              <w:bottom w:w="50" w:type="dxa"/>
              <w:left w:w="60" w:type="dxa"/>
              <w:right w:w="60" w:type="dxa"/>
            </w:tcMar>
            <w:shd w:fill="F9FAFB"/>
          </w:tcPr>
          <w:p>
            <w:r>
              <w:t>Quality Assurance &amp; Code Auditor</w:t>
            </w:r>
          </w:p>
        </w:tc>
        <w:tc>
          <w:tcPr>
            <w:tcW w:type="dxa" w:w="1872"/>
            <w:tcMar>
              <w:top w:w="50" w:type="dxa"/>
              <w:bottom w:w="50" w:type="dxa"/>
              <w:left w:w="60" w:type="dxa"/>
              <w:right w:w="60" w:type="dxa"/>
            </w:tcMar>
            <w:shd w:fill="F9FAFB"/>
          </w:tcPr>
          <w:p>
            <w:r>
              <w:t>Hendri Setiawan, S.Kom (1993...)</w:t>
            </w:r>
          </w:p>
        </w:tc>
        <w:tc>
          <w:tcPr>
            <w:tcW w:type="dxa" w:w="1872"/>
            <w:tcMar>
              <w:top w:w="50" w:type="dxa"/>
              <w:bottom w:w="50" w:type="dxa"/>
              <w:left w:w="60" w:type="dxa"/>
              <w:right w:w="60" w:type="dxa"/>
            </w:tcMar>
            <w:shd w:fill="F9FAFB"/>
          </w:tcPr>
          <w:p>
            <w:r>
              <w:t>Pranata Komputer Pertama</w:t>
            </w:r>
          </w:p>
        </w:tc>
        <w:tc>
          <w:tcPr>
            <w:tcW w:type="dxa" w:w="1872"/>
            <w:tcMar>
              <w:top w:w="50" w:type="dxa"/>
              <w:bottom w:w="50" w:type="dxa"/>
              <w:left w:w="60" w:type="dxa"/>
              <w:right w:w="60" w:type="dxa"/>
            </w:tcMar>
            <w:shd w:fill="F9FAFB"/>
          </w:tcPr>
          <w:p>
            <w:r>
              <w:t>ISTQB Certified Tester, Automated API Testing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