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BUPATI / WALIKOTA / GUBERNUR / KEPALA LEMBAGA [NAMA INSTANSI]</w:t>
        <w:br/>
        <w:br/>
      </w:r>
      <w:r>
        <w:rPr>
          <w:b/>
          <w:sz w:val="24"/>
        </w:rPr>
        <w:t>PERATURAN KEPALA DAERAH / KEPALA INSTANSI [NAMA INSTANSI]</w:t>
        <w:br/>
      </w:r>
      <w:r>
        <w:rPr>
          <w:b/>
          <w:sz w:val="24"/>
        </w:rPr>
        <w:t>NOMOR 08 TAHUN 2026</w:t>
        <w:br/>
        <w:br/>
      </w:r>
      <w:r>
        <w:rPr>
          <w:b/>
          <w:sz w:val="22"/>
        </w:rPr>
        <w:t>TENTANG</w:t>
        <w:br/>
      </w:r>
      <w:r>
        <w:rPr>
          <w:b/>
          <w:color w:val="1F4E79"/>
          <w:sz w:val="26"/>
        </w:rPr>
        <w:t>ARSITEKTUR DAN PETA RENCANA PEMERINTAH DIGITAL</w:t>
        <w:br/>
        <w:t>TAHUN 2026-2030</w:t>
      </w:r>
    </w:p>
    <w:p>
      <w:r>
        <w:br/>
      </w:r>
    </w:p>
    <w:p>
      <w:r>
        <w:rPr>
          <w:b/>
        </w:rPr>
        <w:t>MENIMBANG:</w:t>
        <w:br/>
      </w:r>
      <w:r>
        <w:t>a. bahwa untuk mewujudkan tata kelola pemerintahan yang bersih, efektif, transparan, dan akuntabel serta pelayanan publik yang berkualitas dan terpercaya, diperlukan keterpaduan penyelenggaraan pemerintahan berbasis digital;</w:t>
        <w:br/>
        <w:t>b. bahwa untuk memberikan arah keterpaduan dan penyelarasan proses bisnis, data, layanan, aplikasi, infrastruktur, dan keamanan SPBE, perlu disusun Arsitektur dan Peta Rencana Pemerintah Digital;</w:t>
        <w:br/>
        <w:t>c. bahwa untuk pemenuhan Indikator 1 Evaluasi Kinerja Pemerintahan Digital sesuai PermenPANRB Nomor 8 Tahun 2026 (Tingkat Kematangan Tata Kelola Pemerintah Digital), diperlukan penetapan regulasi formal Arsitektur dan Peta Rencana yang selaras dengan SIA-SPBE Nasional;</w:t>
        <w:br/>
        <w:t>d. bahwa berdasarkan pertimbangan sebagaimana dimaksud dalam huruf a, huruf b, dan huruf c, perlu menetapkan Peraturan Kepala Instansi tentang Arsitektur dan Peta Rencana Pemerintah Digital Tahun 2026-2030.</w:t>
      </w:r>
    </w:p>
    <w:p>
      <w:r>
        <w:rPr>
          <w:b/>
        </w:rPr>
        <w:t>MENGINGAT:</w:t>
        <w:br/>
      </w:r>
      <w:r>
        <w:t>1. Undang-Undang Nomor 23 Tahun 2014 tentang Pemerintahan Daerah;</w:t>
        <w:br/>
        <w:t>2. Peraturan Presiden Nomor 95 Tahun 2018 tentang Sistem Pemerintahan Berbasis Elektronik (Lembaran Negara RI Tahun 2018 No. 182);</w:t>
        <w:br/>
        <w:t>3. Peraturan Presiden Nomor 39 Tahun 2019 tentang Satu Data Indonesia;</w:t>
        <w:br/>
        <w:t>4. Peraturan Presiden Nomor 132 Tahun 2022 tentang Arsitektur Sistem Pemerintahan Berbasis Elektronik Nasional;</w:t>
        <w:br/>
        <w:t>5. Peraturan Presiden Nomor 82 Tahun 2023 tentang Percepatan Transformasi Digital dan Keterpaduan Layanan Digital Nasional;</w:t>
        <w:br/>
        <w:t>6. Peraturan Menteri Pendayagunaan Aparatur Negara dan Reformasi Birokrasi Nomor 8 Tahun 2026 tentang Evaluasi Kinerja Pemerintahan Digital.</w:t>
      </w:r>
    </w:p>
    <w:p>
      <w:pPr>
        <w:pStyle w:val="Heading2"/>
        <w:jc w:val="center"/>
      </w:pPr>
      <w:r>
        <w:rPr>
          <w:color w:val="1F4E79"/>
        </w:rPr>
        <w:t>MEMUTUSKAN:</w:t>
      </w:r>
    </w:p>
    <w:p>
      <w:r>
        <w:rPr>
          <w:b/>
        </w:rPr>
        <w:t xml:space="preserve">MENETAPKAN: </w:t>
      </w:r>
      <w:r>
        <w:t>PERATURAN KEPALA DAERAH / INSTANSI TENTANG ARSITEKTUR DAN PETA RENCANA PEMERINTAH DIGITAL TAHUN 2026-2030.</w:t>
        <w:br/>
        <w:br/>
      </w:r>
    </w:p>
    <w:p>
      <w:pPr>
        <w:pStyle w:val="Heading3"/>
      </w:pPr>
      <w:r>
        <w:rPr>
          <w:color w:val="2E75B6"/>
        </w:rPr>
        <w:t>Pasal 1 (Ketentuan Umum)</w:t>
      </w:r>
    </w:p>
    <w:p>
      <w:pPr>
        <w:ind w:left="288"/>
      </w:pPr>
      <w:r>
        <w:t>Dalam Peraturan ini yang dimaksud dengan:</w:t>
        <w:br/>
        <w:t>1. Pemerintah Digital (SPBE) adalah penyelenggaraan pemerintahan yang memanfaatkan teknologi informasi dan komunikasi untuk memberikan layanan kepada instansi pemerintah, aparatur sipil negara, pelaku usaha, dan masyarakat.</w:t>
        <w:br/>
        <w:t>2. Arsitektur Pemerintah Digital adalah kerangka dasar yang mendeskripsikan integrasi proses bisnis, data dan informasi, infrastruktur, aplikasi, dan keamanan untuk menghasilkan layanan digital terpadu.</w:t>
        <w:br/>
        <w:t>3. Peta Rencana Pemerintah Digital adalah dokumen yang memuat rencana inisiatif strategis, peta jalan (roadmap), dan tahapan penerapan tata kelola digital selama 5 (lima) tahun.</w:t>
        <w:br/>
        <w:t>4. Sistem Informasi Arsitektur SPBE Nasional (SIA-SPBE) adalah platform digital nasional yang disediakan oleh Kementerian PANRB untuk mengintegrasikan dan menyelaraskan arsitektur seluruh instansi pemerintah.</w:t>
      </w:r>
    </w:p>
    <w:p>
      <w:pPr>
        <w:pStyle w:val="Heading3"/>
      </w:pPr>
      <w:r>
        <w:rPr>
          <w:color w:val="2E75B6"/>
        </w:rPr>
        <w:t>Pasal 2 (Kedudukan dan Ruang Lingkup)</w:t>
      </w:r>
    </w:p>
    <w:p>
      <w:pPr>
        <w:ind w:left="288"/>
      </w:pPr>
      <w:r>
        <w:t>1. Arsitektur dan Peta Rencana Pemerintah Digital berkedudukan sebagai pedoman wajib bagi seluruh Organisasi Perangkat Daerah (OPD) dan unit kerja dalam menyusun rencana strategis dan anggaran program digitalisasi.</w:t>
        <w:br/>
        <w:t>2. Arsitektur Pemerintah Digital mencakup 6 (enam) domain terpadu:</w:t>
        <w:br/>
        <w:t xml:space="preserve">   a. Domain Proses Bisnis;</w:t>
        <w:br/>
        <w:t xml:space="preserve">   b. Domain Data dan Informasi;</w:t>
        <w:br/>
        <w:t xml:space="preserve">   c. Domain Layanan Digital;</w:t>
        <w:br/>
        <w:t xml:space="preserve">   d. Domain Aplikasi;</w:t>
        <w:br/>
        <w:t xml:space="preserve">   e. Domain Infrastruktur; dan</w:t>
        <w:br/>
        <w:t xml:space="preserve">   f. Domain Keamanan Informasi.</w:t>
      </w:r>
    </w:p>
    <w:p>
      <w:pPr>
        <w:pStyle w:val="Heading3"/>
      </w:pPr>
      <w:r>
        <w:rPr>
          <w:color w:val="2E75B6"/>
        </w:rPr>
        <w:t>Pasal 3 (Penyelarasan dengan Arsitektur Nasional)</w:t>
      </w:r>
    </w:p>
    <w:p>
      <w:pPr>
        <w:ind w:left="288"/>
      </w:pPr>
      <w:r>
        <w:t>1. Seluruh domain arsitektur sebagaimana dimaksud dalam Pasal 2 wajib dipetakan dan diselaraskan secara elektronik ke dalam Sistem Informasi Arsitektur (SIA-SPBE) Nasional Kementerian PANRB.</w:t>
        <w:br/>
        <w:t>2. Penyelarasan dilakukan dengan mengacu pada referensi arsitektur nasional yang berlaku dan tervalidasi secara berkala.</w:t>
      </w:r>
    </w:p>
    <w:p>
      <w:pPr>
        <w:pStyle w:val="Heading3"/>
      </w:pPr>
      <w:r>
        <w:rPr>
          <w:color w:val="2E75B6"/>
        </w:rPr>
        <w:t>Pasal 4 (Peta Rencana 5 Tahunan)</w:t>
      </w:r>
    </w:p>
    <w:p>
      <w:pPr>
        <w:ind w:left="288"/>
      </w:pPr>
      <w:r>
        <w:t>1. Peta Rencana Pemerintah Digital memuat inisiatif strategis, alokasi program prioritas, tahapan implementasi tahunan (2026 s.d. 2030), dan estimasi kebutuhan pembiayaan.</w:t>
        <w:br/>
        <w:t>2. Program digitalisasi yang tertuang dalam Peta Rencana wajib diintegrasikan ke dalam Rencana Kerja Pemerintah Daerah (RKPD) dan Dokumen Pelaksanaan Anggaran (DPA) setiap tahun anggaran.</w:t>
      </w:r>
    </w:p>
    <w:p>
      <w:pPr>
        <w:pStyle w:val="Heading3"/>
      </w:pPr>
      <w:r>
        <w:rPr>
          <w:color w:val="2E75B6"/>
        </w:rPr>
        <w:t>Pasal 5 (Evaluasi dan Pembaruan Berkala)</w:t>
      </w:r>
    </w:p>
    <w:p>
      <w:pPr>
        <w:ind w:left="288"/>
      </w:pPr>
      <w:r>
        <w:t>1. Tata kelola dan keterpaduan Arsitektur Pemerintah Digital wajib dievaluasi dan direviu secara berkala paling sedikit 1 (satu) kali dalam 2 (dua) tahun.</w:t>
        <w:br/>
        <w:t>2. Hasil evaluasi berkala dituangkan dalam Laporan Reviu Tata Kelola dan menjadi dasar perubahan atau adendum Peta Rencana Pemerintah Digital.</w:t>
      </w:r>
    </w:p>
    <w:p>
      <w:pPr>
        <w:pStyle w:val="Heading3"/>
      </w:pPr>
      <w:r>
        <w:rPr>
          <w:color w:val="2E75B6"/>
        </w:rPr>
        <w:t>Pasal 6 (Ketentuan Penutup)</w:t>
      </w:r>
    </w:p>
    <w:p>
      <w:pPr>
        <w:ind w:left="288"/>
      </w:pPr>
      <w:r>
        <w:t>Peraturan ini mulai berlaku pada tanggal diundangkan. Agar setiap orang mengetahuinya, memerintahkan pengundangan Peraturan ini dengan penempatannya dalam Berita Daerah / Berita Resmi Instansi.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05 Januari 2026</w:t>
        <w:br/>
        <w:br/>
      </w:r>
      <w:r>
        <w:rPr>
          <w:b/>
        </w:rPr>
        <w:t>KEPALA DAERAH / PIMPINAN INSTANSI,</w:t>
        <w:br/>
        <w:br/>
        <w:br/>
        <w:br/>
      </w:r>
      <w:r>
        <w:rPr>
          <w:b/>
        </w:rPr>
        <w:t>[NAMA LENGKAP KEPALA DAERAH / INSTANSI]</w:t>
        <w:br/>
      </w:r>
      <w:r>
        <w:t>(Telah ditandatangani secara elektronik bersertifikat BSrE)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