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KABUPATEN / KOTA / PROVINSI [NAMA DAERAH]</w:t>
        <w:br/>
      </w:r>
      <w:r>
        <w:rPr>
          <w:b/>
          <w:sz w:val="26"/>
        </w:rPr>
        <w:t>TIM KOORDINASI PEMERINTAH DIGITAL / ASPEK 6: KETERPADUAN LAYANAN DIGITAL</w:t>
        <w:br/>
      </w:r>
      <w:r>
        <w:rPr>
          <w:color w:val="646464"/>
          <w:sz w:val="18"/>
        </w:rPr>
        <w:t>Jalan Praja Mandiri No. 01, Telp: (021) 7890123, Email: kominfo@daerah.go.id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jc w:val="center"/>
      </w:pPr>
      <w:r>
        <w:rPr>
          <w:b/>
          <w:sz w:val="26"/>
        </w:rPr>
        <w:t>DOKUMEN PETA PROSES BISNIS (BUSINESS PROCESS MAPPING) LAYANAN DIGITAL TERPADU</w:t>
        <w:br/>
      </w:r>
      <w:r>
        <w:rPr>
          <w:b/>
          <w:sz w:val="22"/>
        </w:rPr>
        <w:t>DOK-PROBIS/2026/015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Kode Indikator Evaluasi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IND-15 - Integrasi Proses Bisnis Layanan Digital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Aspek &amp; Regulasi Rujukan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Aspek 6: Keterpaduan Layanan Digital (PermenPANRB No. 8 Tahun 2026)</w:t>
            </w:r>
          </w:p>
        </w:tc>
      </w:tr>
    </w:tbl>
    <w:p>
      <w:r>
        <w:br/>
      </w:r>
    </w:p>
    <w:p>
      <w:r>
        <w:rPr>
          <w:b/>
          <w:color w:val="1E3A8A"/>
          <w:sz w:val="22"/>
        </w:rPr>
        <w:t>1. METODOLOGI PENYUSUNAN PETA PROSES BISNIS</w:t>
      </w:r>
    </w:p>
    <w:p>
      <w:pPr>
        <w:spacing w:line="276" w:lineRule="auto" w:after="120"/>
      </w:pPr>
      <w:r>
        <w:rPr>
          <w:sz w:val="21"/>
        </w:rPr>
        <w:t>Menggunakan standar PermenPANRB No. 19 Tahun 2018 dan diagram alir BPMN 2.0 untuk memetakan keterhubungan antar unit kerja instansi.</w:t>
      </w:r>
    </w:p>
    <w:p>
      <w:r>
        <w:rPr>
          <w:b/>
          <w:color w:val="1E3A8A"/>
          <w:sz w:val="22"/>
        </w:rPr>
        <w:t>2. PETA PROBIS LEVEL 0, LEVEL 1, DAN LEVEL 2</w:t>
      </w:r>
    </w:p>
    <w:p>
      <w:pPr>
        <w:spacing w:line="276" w:lineRule="auto" w:after="120"/>
      </w:pPr>
      <w:r>
        <w:rPr>
          <w:sz w:val="21"/>
        </w:rPr>
        <w:t>Hubungan makro proses tata kelola pemerintahan, proses operasional layanan publik, dan proses penunjang administrasi.</w:t>
      </w:r>
    </w:p>
    <w:p>
      <w:r>
        <w:rPr>
          <w:b/>
          <w:color w:val="1E3A8A"/>
          <w:sz w:val="22"/>
        </w:rPr>
        <w:t>3. PENYEDERHANAAN ALUR BIROKRASI (BUSINESS PROCESS REENGINEERING)</w:t>
      </w:r>
    </w:p>
    <w:p>
      <w:pPr>
        <w:spacing w:line="276" w:lineRule="auto" w:after="120"/>
      </w:pPr>
      <w:r>
        <w:rPr>
          <w:sz w:val="21"/>
        </w:rPr>
        <w:t>Pemangkasan tahapan tatap muka manual menjadi 100% alur kerja digital tanpa hambatan (seamless workflow).</w:t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10 Maret 2026</w:t>
        <w:br/>
        <w:br/>
      </w:r>
    </w:p>
    <w:p>
      <w:pPr>
        <w:jc w:val="right"/>
      </w:pPr>
      <w:r>
        <w:rPr>
          <w:b/>
          <w:sz w:val="20"/>
        </w:rPr>
        <w:t>KEPALA DINAS KOMUNIKASI DAN INFORMATIKA</w:t>
        <w:br/>
        <w:br/>
        <w:br/>
        <w:br/>
        <w:br/>
      </w:r>
      <w:r>
        <w:rPr>
          <w:b/>
          <w:sz w:val="20"/>
        </w:rPr>
        <w:t>[NAMA PEJABAT LENGKAP, GELAR]</w:t>
        <w:br/>
      </w:r>
      <w:r>
        <w:rPr>
          <w:sz w:val="18"/>
        </w:rPr>
        <w:t>NIP. 19800101 200501 1 001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