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CBC8" w14:textId="77777777" w:rsidR="00576255" w:rsidRPr="0060618C" w:rsidRDefault="00576255" w:rsidP="00576255">
      <w:pPr>
        <w:rPr>
          <w:b/>
        </w:rPr>
      </w:pPr>
      <w:r>
        <w:rPr>
          <w:b/>
        </w:rPr>
        <w:t xml:space="preserve">CT </w:t>
      </w:r>
      <w:r w:rsidRPr="0060618C">
        <w:rPr>
          <w:b/>
        </w:rPr>
        <w:t>Revision Guide</w:t>
      </w:r>
      <w:r w:rsidR="000731A8">
        <w:rPr>
          <w:b/>
        </w:rPr>
        <w:t xml:space="preserve"> – Part 1</w:t>
      </w:r>
    </w:p>
    <w:p w14:paraId="672A6659" w14:textId="77777777" w:rsidR="00576255" w:rsidRDefault="00576255" w:rsidP="00576255">
      <w:pPr>
        <w:rPr>
          <w:b/>
        </w:rPr>
      </w:pPr>
    </w:p>
    <w:p w14:paraId="3966F64B" w14:textId="77777777" w:rsidR="00576255" w:rsidRDefault="000731A8" w:rsidP="00576255">
      <w:pPr>
        <w:rPr>
          <w:b/>
        </w:rPr>
      </w:pPr>
      <w:r>
        <w:rPr>
          <w:b/>
        </w:rPr>
        <w:t>Topic 1</w:t>
      </w:r>
      <w:r w:rsidR="00576255">
        <w:rPr>
          <w:b/>
        </w:rPr>
        <w:t xml:space="preserve"> – </w:t>
      </w:r>
      <w:r w:rsidR="007A2731">
        <w:rPr>
          <w:b/>
        </w:rPr>
        <w:t xml:space="preserve">Fundamentals of EH </w:t>
      </w:r>
      <w:r w:rsidR="00F062F4">
        <w:rPr>
          <w:b/>
        </w:rPr>
        <w:t>&amp; Service Side Attack</w:t>
      </w:r>
    </w:p>
    <w:p w14:paraId="5E669CD7" w14:textId="77777777" w:rsidR="00576255" w:rsidRDefault="00576255" w:rsidP="00576255">
      <w:pPr>
        <w:pStyle w:val="ListParagraph"/>
        <w:numPr>
          <w:ilvl w:val="0"/>
          <w:numId w:val="1"/>
        </w:numPr>
      </w:pPr>
      <w:r>
        <w:t xml:space="preserve">Must </w:t>
      </w:r>
      <w:proofErr w:type="gramStart"/>
      <w:r>
        <w:t>know</w:t>
      </w:r>
      <w:proofErr w:type="gramEnd"/>
    </w:p>
    <w:p w14:paraId="09EFE814" w14:textId="7E25EBE4" w:rsidR="00576255" w:rsidRPr="00FD0076" w:rsidRDefault="385295EC" w:rsidP="007A2731">
      <w:pPr>
        <w:pStyle w:val="ListParagraph"/>
        <w:numPr>
          <w:ilvl w:val="1"/>
          <w:numId w:val="1"/>
        </w:numPr>
        <w:rPr>
          <w:b/>
          <w:bCs/>
        </w:rPr>
      </w:pPr>
      <w:r w:rsidRPr="1DB20BA1">
        <w:rPr>
          <w:b/>
          <w:bCs/>
        </w:rPr>
        <w:t>Professional Attributes (Professional Values/Professional Skills) – Lecture 0</w:t>
      </w:r>
    </w:p>
    <w:p w14:paraId="17CF6099" w14:textId="0DE061E3" w:rsidR="009C1EB2" w:rsidRPr="00FD0076" w:rsidRDefault="78D2F6D2" w:rsidP="007A2731">
      <w:pPr>
        <w:pStyle w:val="ListParagraph"/>
        <w:numPr>
          <w:ilvl w:val="1"/>
          <w:numId w:val="1"/>
        </w:numPr>
        <w:rPr>
          <w:b/>
          <w:bCs/>
        </w:rPr>
      </w:pPr>
      <w:r w:rsidRPr="1DB20BA1">
        <w:rPr>
          <w:b/>
          <w:bCs/>
        </w:rPr>
        <w:t xml:space="preserve">Our </w:t>
      </w:r>
      <w:r w:rsidR="0E57D379" w:rsidRPr="1DB20BA1">
        <w:rPr>
          <w:b/>
          <w:bCs/>
        </w:rPr>
        <w:t>Pen-Test Methodology</w:t>
      </w:r>
    </w:p>
    <w:p w14:paraId="6CB4D005" w14:textId="7441427E" w:rsidR="006F3E33" w:rsidRPr="00FD0076" w:rsidRDefault="09C58A4D" w:rsidP="006F3E33">
      <w:pPr>
        <w:pStyle w:val="ListParagraph"/>
        <w:numPr>
          <w:ilvl w:val="1"/>
          <w:numId w:val="1"/>
        </w:numPr>
        <w:rPr>
          <w:b/>
          <w:bCs/>
        </w:rPr>
      </w:pPr>
      <w:r w:rsidRPr="1DB20BA1">
        <w:rPr>
          <w:b/>
          <w:bCs/>
        </w:rPr>
        <w:t>Limitations of Pen-Test</w:t>
      </w:r>
    </w:p>
    <w:p w14:paraId="578571E4" w14:textId="53673FFB" w:rsidR="006F3E33" w:rsidRPr="00FD0076" w:rsidRDefault="09C58A4D" w:rsidP="006F3E33">
      <w:pPr>
        <w:pStyle w:val="ListParagraph"/>
        <w:numPr>
          <w:ilvl w:val="1"/>
          <w:numId w:val="1"/>
        </w:numPr>
        <w:rPr>
          <w:b/>
          <w:bCs/>
        </w:rPr>
      </w:pPr>
      <w:r w:rsidRPr="1DB20BA1">
        <w:rPr>
          <w:b/>
          <w:bCs/>
        </w:rPr>
        <w:t>Legal Issues</w:t>
      </w:r>
    </w:p>
    <w:p w14:paraId="3F854894" w14:textId="70195D42" w:rsidR="006F3E33" w:rsidRDefault="09C58A4D" w:rsidP="006F3E33">
      <w:pPr>
        <w:pStyle w:val="ListParagraph"/>
        <w:numPr>
          <w:ilvl w:val="1"/>
          <w:numId w:val="1"/>
        </w:numPr>
        <w:rPr>
          <w:b/>
          <w:bCs/>
        </w:rPr>
      </w:pPr>
      <w:r w:rsidRPr="1DB20BA1">
        <w:rPr>
          <w:b/>
          <w:bCs/>
        </w:rPr>
        <w:t>Code of Ethics</w:t>
      </w:r>
    </w:p>
    <w:p w14:paraId="393FB15D" w14:textId="3EE789BB" w:rsidR="007A2731" w:rsidRPr="00356973" w:rsidRDefault="5B1556BC" w:rsidP="007A2731">
      <w:pPr>
        <w:pStyle w:val="ListParagraph"/>
        <w:numPr>
          <w:ilvl w:val="1"/>
          <w:numId w:val="1"/>
        </w:numPr>
      </w:pPr>
      <w:r w:rsidRPr="1DB20BA1">
        <w:rPr>
          <w:b/>
          <w:bCs/>
        </w:rPr>
        <w:t>Service Side Attack</w:t>
      </w:r>
      <w:r w:rsidR="3A379067" w:rsidRPr="1DB20BA1">
        <w:rPr>
          <w:b/>
          <w:bCs/>
        </w:rPr>
        <w:t xml:space="preserve"> </w:t>
      </w:r>
    </w:p>
    <w:p w14:paraId="539B9E67" w14:textId="70DF2BA5" w:rsidR="00356973" w:rsidRPr="00985E3B" w:rsidRDefault="00B9644E" w:rsidP="00356973">
      <w:pPr>
        <w:pStyle w:val="ListParagraph"/>
        <w:numPr>
          <w:ilvl w:val="2"/>
          <w:numId w:val="1"/>
        </w:numPr>
      </w:pPr>
      <w:r>
        <w:rPr>
          <w:b/>
          <w:bCs/>
        </w:rPr>
        <w:t>The attack is launched from the client to the listening server</w:t>
      </w:r>
      <w:r w:rsidR="00E44896">
        <w:rPr>
          <w:b/>
          <w:bCs/>
        </w:rPr>
        <w:t xml:space="preserve">. This attack doesn’t need human help at the server end for the exploitation to work and the attack can be launched directly over the </w:t>
      </w:r>
      <w:proofErr w:type="gramStart"/>
      <w:r w:rsidR="00E44896">
        <w:rPr>
          <w:b/>
          <w:bCs/>
        </w:rPr>
        <w:t>network</w:t>
      </w:r>
      <w:proofErr w:type="gramEnd"/>
    </w:p>
    <w:p w14:paraId="0A37501D" w14:textId="77777777" w:rsidR="009C1EB2" w:rsidRPr="00904504" w:rsidRDefault="009C1EB2" w:rsidP="006F3E33">
      <w:pPr>
        <w:pStyle w:val="ListParagraph"/>
        <w:ind w:left="1440"/>
      </w:pPr>
    </w:p>
    <w:p w14:paraId="53E58B9B" w14:textId="77777777" w:rsidR="00576255" w:rsidRPr="00904504" w:rsidRDefault="00576255" w:rsidP="00576255">
      <w:pPr>
        <w:rPr>
          <w:b/>
        </w:rPr>
      </w:pPr>
      <w:r w:rsidRPr="00904504">
        <w:rPr>
          <w:b/>
        </w:rPr>
        <w:t xml:space="preserve">Topic </w:t>
      </w:r>
      <w:r w:rsidR="000731A8">
        <w:rPr>
          <w:b/>
        </w:rPr>
        <w:t>2</w:t>
      </w:r>
      <w:r>
        <w:rPr>
          <w:b/>
        </w:rPr>
        <w:t xml:space="preserve"> – </w:t>
      </w:r>
      <w:r w:rsidR="007138D6" w:rsidRPr="007138D6">
        <w:rPr>
          <w:b/>
        </w:rPr>
        <w:t>Initial Pen-Test Project Engagement Activities &amp; Client-Side Attack</w:t>
      </w:r>
    </w:p>
    <w:p w14:paraId="63AA65D5" w14:textId="77777777" w:rsidR="00576255" w:rsidRDefault="00576255" w:rsidP="00576255">
      <w:pPr>
        <w:pStyle w:val="ListParagraph"/>
        <w:numPr>
          <w:ilvl w:val="0"/>
          <w:numId w:val="2"/>
        </w:numPr>
      </w:pPr>
      <w:r>
        <w:t>Must Know</w:t>
      </w:r>
    </w:p>
    <w:p w14:paraId="3423186B" w14:textId="08C93E2E" w:rsidR="00896014" w:rsidRPr="006C1B2E" w:rsidRDefault="76C22CA4" w:rsidP="00896014">
      <w:pPr>
        <w:pStyle w:val="ListParagraph"/>
        <w:numPr>
          <w:ilvl w:val="1"/>
          <w:numId w:val="2"/>
        </w:numPr>
        <w:rPr>
          <w:b/>
          <w:bCs/>
        </w:rPr>
      </w:pPr>
      <w:r w:rsidRPr="1DB20BA1">
        <w:rPr>
          <w:b/>
          <w:bCs/>
        </w:rPr>
        <w:t>Securing a Pen-Test Project</w:t>
      </w:r>
    </w:p>
    <w:p w14:paraId="59919D69" w14:textId="224FA306" w:rsidR="00050356" w:rsidRPr="006C1B2E" w:rsidRDefault="76C22CA4" w:rsidP="0013348D">
      <w:pPr>
        <w:pStyle w:val="ListParagraph"/>
        <w:numPr>
          <w:ilvl w:val="1"/>
          <w:numId w:val="2"/>
        </w:numPr>
        <w:rPr>
          <w:b/>
          <w:bCs/>
        </w:rPr>
      </w:pPr>
      <w:r w:rsidRPr="1DB20BA1">
        <w:rPr>
          <w:b/>
          <w:bCs/>
        </w:rPr>
        <w:t>Planning Phase and Purpose of Planning</w:t>
      </w:r>
    </w:p>
    <w:p w14:paraId="1A245691" w14:textId="5706E43F" w:rsidR="002B6B3C" w:rsidRPr="004D4D78" w:rsidRDefault="76C22CA4" w:rsidP="1DB20BA1">
      <w:pPr>
        <w:pStyle w:val="ListParagraph"/>
        <w:numPr>
          <w:ilvl w:val="1"/>
          <w:numId w:val="2"/>
        </w:numPr>
        <w:rPr>
          <w:b/>
          <w:bCs/>
        </w:rPr>
      </w:pPr>
      <w:r w:rsidRPr="1DB20BA1">
        <w:rPr>
          <w:b/>
          <w:bCs/>
        </w:rPr>
        <w:t>Main Planning Activities</w:t>
      </w:r>
    </w:p>
    <w:p w14:paraId="5BE9DEC2" w14:textId="7FDA5189" w:rsidR="00896014" w:rsidRPr="006C1B2E" w:rsidRDefault="76C22CA4" w:rsidP="00896014">
      <w:pPr>
        <w:pStyle w:val="ListParagraph"/>
        <w:numPr>
          <w:ilvl w:val="2"/>
          <w:numId w:val="2"/>
        </w:numPr>
        <w:rPr>
          <w:b/>
          <w:bCs/>
        </w:rPr>
      </w:pPr>
      <w:r w:rsidRPr="1DB20BA1">
        <w:rPr>
          <w:b/>
          <w:bCs/>
        </w:rPr>
        <w:t>Review Scope Document</w:t>
      </w:r>
    </w:p>
    <w:p w14:paraId="014FF695" w14:textId="598168CC" w:rsidR="00896014" w:rsidRPr="006C1B2E" w:rsidRDefault="76C22CA4" w:rsidP="00896014">
      <w:pPr>
        <w:pStyle w:val="ListParagraph"/>
        <w:numPr>
          <w:ilvl w:val="2"/>
          <w:numId w:val="2"/>
        </w:numPr>
        <w:rPr>
          <w:b/>
          <w:bCs/>
        </w:rPr>
      </w:pPr>
      <w:r w:rsidRPr="1DB20BA1">
        <w:rPr>
          <w:b/>
          <w:bCs/>
        </w:rPr>
        <w:t>Review Rules of Engagement Document</w:t>
      </w:r>
    </w:p>
    <w:p w14:paraId="10154817" w14:textId="0A0C842F" w:rsidR="00896014" w:rsidRPr="006C1B2E" w:rsidRDefault="76C22CA4" w:rsidP="00896014">
      <w:pPr>
        <w:pStyle w:val="ListParagraph"/>
        <w:numPr>
          <w:ilvl w:val="2"/>
          <w:numId w:val="2"/>
        </w:numPr>
        <w:rPr>
          <w:b/>
          <w:bCs/>
        </w:rPr>
      </w:pPr>
      <w:r w:rsidRPr="1DB20BA1">
        <w:rPr>
          <w:b/>
          <w:bCs/>
        </w:rPr>
        <w:t>Create Penetration Test Plan</w:t>
      </w:r>
    </w:p>
    <w:p w14:paraId="3EE1FCDD" w14:textId="53270F94" w:rsidR="00170556" w:rsidRPr="006C1B2E" w:rsidRDefault="76C22CA4" w:rsidP="00896014">
      <w:pPr>
        <w:pStyle w:val="ListParagraph"/>
        <w:numPr>
          <w:ilvl w:val="2"/>
          <w:numId w:val="2"/>
        </w:numPr>
        <w:rPr>
          <w:b/>
          <w:bCs/>
        </w:rPr>
      </w:pPr>
      <w:r w:rsidRPr="1DB20BA1">
        <w:rPr>
          <w:b/>
          <w:bCs/>
        </w:rPr>
        <w:t>Examine Legal Issues</w:t>
      </w:r>
    </w:p>
    <w:p w14:paraId="358B493E" w14:textId="40548F45" w:rsidR="00576255" w:rsidRDefault="5F96ED7E" w:rsidP="007138D6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1DB20BA1">
        <w:rPr>
          <w:b/>
          <w:bCs/>
        </w:rPr>
        <w:t>Client Side</w:t>
      </w:r>
      <w:proofErr w:type="gramEnd"/>
      <w:r w:rsidRPr="1DB20BA1">
        <w:rPr>
          <w:b/>
          <w:bCs/>
        </w:rPr>
        <w:t xml:space="preserve"> Attack</w:t>
      </w:r>
    </w:p>
    <w:p w14:paraId="0709106E" w14:textId="2CE97594" w:rsidR="003B701E" w:rsidRDefault="003B701E" w:rsidP="003B70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Exploits weakness found in various applications that are commonly used to penetrate into the target computer </w:t>
      </w:r>
      <w:r w:rsidR="003B4B40">
        <w:rPr>
          <w:b/>
          <w:bCs/>
        </w:rPr>
        <w:t xml:space="preserve">system or </w:t>
      </w:r>
      <w:proofErr w:type="gramStart"/>
      <w:r w:rsidR="003B4B40">
        <w:rPr>
          <w:b/>
          <w:bCs/>
        </w:rPr>
        <w:t>server</w:t>
      </w:r>
      <w:proofErr w:type="gramEnd"/>
    </w:p>
    <w:p w14:paraId="30AFC939" w14:textId="07A5D56B" w:rsidR="0004371E" w:rsidRDefault="203D91BC" w:rsidP="0004371E">
      <w:pPr>
        <w:pStyle w:val="ListParagraph"/>
        <w:numPr>
          <w:ilvl w:val="1"/>
          <w:numId w:val="2"/>
        </w:numPr>
        <w:rPr>
          <w:b/>
          <w:bCs/>
        </w:rPr>
      </w:pPr>
      <w:r w:rsidRPr="1DB20BA1">
        <w:rPr>
          <w:b/>
          <w:bCs/>
        </w:rPr>
        <w:t xml:space="preserve">The difference between Service Side Attack and </w:t>
      </w:r>
      <w:proofErr w:type="gramStart"/>
      <w:r w:rsidRPr="1DB20BA1">
        <w:rPr>
          <w:b/>
          <w:bCs/>
        </w:rPr>
        <w:t>Client Side</w:t>
      </w:r>
      <w:proofErr w:type="gramEnd"/>
      <w:r w:rsidRPr="1DB20BA1">
        <w:rPr>
          <w:b/>
          <w:bCs/>
        </w:rPr>
        <w:t xml:space="preserve"> Attack.</w:t>
      </w:r>
    </w:p>
    <w:p w14:paraId="7FF92356" w14:textId="061C12DA" w:rsidR="0069746B" w:rsidRDefault="0069746B" w:rsidP="0069746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Service side attack is attacking the s</w:t>
      </w:r>
      <w:r w:rsidR="00993CBE">
        <w:rPr>
          <w:b/>
          <w:bCs/>
        </w:rPr>
        <w:t xml:space="preserve">ervice that runs on the server and client side is </w:t>
      </w:r>
      <w:r w:rsidR="00784AD1">
        <w:rPr>
          <w:b/>
          <w:bCs/>
        </w:rPr>
        <w:t xml:space="preserve">attacking the software that runs on </w:t>
      </w:r>
      <w:r w:rsidR="00992C67">
        <w:rPr>
          <w:b/>
          <w:bCs/>
        </w:rPr>
        <w:t>the user machine.</w:t>
      </w:r>
    </w:p>
    <w:p w14:paraId="739A006A" w14:textId="77777777" w:rsidR="00103DE4" w:rsidRDefault="00103DE4" w:rsidP="00103DE4">
      <w:pPr>
        <w:rPr>
          <w:b/>
        </w:rPr>
      </w:pPr>
    </w:p>
    <w:p w14:paraId="760EDF1C" w14:textId="77777777" w:rsidR="00103DE4" w:rsidRDefault="00103DE4" w:rsidP="00103DE4">
      <w:pPr>
        <w:rPr>
          <w:b/>
        </w:rPr>
      </w:pPr>
      <w:r>
        <w:rPr>
          <w:b/>
        </w:rPr>
        <w:t>Topic 3 – Reconnaissance</w:t>
      </w:r>
    </w:p>
    <w:p w14:paraId="33923813" w14:textId="77777777" w:rsidR="00103DE4" w:rsidRDefault="00103DE4" w:rsidP="00103DE4">
      <w:pPr>
        <w:pStyle w:val="ListParagraph"/>
        <w:numPr>
          <w:ilvl w:val="0"/>
          <w:numId w:val="5"/>
        </w:numPr>
        <w:spacing w:line="256" w:lineRule="auto"/>
      </w:pPr>
      <w:r>
        <w:t xml:space="preserve">Must </w:t>
      </w:r>
      <w:proofErr w:type="gramStart"/>
      <w:r>
        <w:t>know</w:t>
      </w:r>
      <w:proofErr w:type="gramEnd"/>
    </w:p>
    <w:p w14:paraId="0B7DF0F8" w14:textId="77777777" w:rsidR="00103DE4" w:rsidRDefault="00103DE4" w:rsidP="00103DE4">
      <w:pPr>
        <w:pStyle w:val="ListParagraph"/>
        <w:numPr>
          <w:ilvl w:val="1"/>
          <w:numId w:val="5"/>
        </w:numPr>
        <w:spacing w:line="256" w:lineRule="auto"/>
      </w:pPr>
      <w:r>
        <w:t>When do you need to do Reconnaissance?</w:t>
      </w:r>
    </w:p>
    <w:p w14:paraId="7992192E" w14:textId="77777777" w:rsidR="00103DE4" w:rsidRDefault="00103DE4" w:rsidP="00103DE4">
      <w:pPr>
        <w:pStyle w:val="ListParagraph"/>
        <w:numPr>
          <w:ilvl w:val="2"/>
          <w:numId w:val="5"/>
        </w:numPr>
        <w:spacing w:line="256" w:lineRule="auto"/>
      </w:pPr>
      <w:r>
        <w:t>To look for Ip addresses that is used by the target organization. Ip address leads to network addresses and host devices</w:t>
      </w:r>
    </w:p>
    <w:p w14:paraId="74DCF7AA" w14:textId="77777777" w:rsidR="00103DE4" w:rsidRDefault="00103DE4" w:rsidP="00103DE4">
      <w:pPr>
        <w:pStyle w:val="ListParagraph"/>
        <w:numPr>
          <w:ilvl w:val="1"/>
          <w:numId w:val="5"/>
        </w:numPr>
        <w:spacing w:line="256" w:lineRule="auto"/>
      </w:pPr>
      <w:r>
        <w:t xml:space="preserve">Methods to obtain Network </w:t>
      </w:r>
      <w:proofErr w:type="gramStart"/>
      <w:r>
        <w:t>IDs</w:t>
      </w:r>
      <w:proofErr w:type="gramEnd"/>
    </w:p>
    <w:p w14:paraId="5C161BA2" w14:textId="77777777" w:rsidR="00103DE4" w:rsidRDefault="00103DE4" w:rsidP="00103DE4">
      <w:pPr>
        <w:pStyle w:val="ListParagraph"/>
        <w:numPr>
          <w:ilvl w:val="2"/>
          <w:numId w:val="5"/>
        </w:numPr>
        <w:spacing w:line="256" w:lineRule="auto"/>
      </w:pPr>
      <w:r>
        <w:t xml:space="preserve">Using NSLOOKUP </w:t>
      </w:r>
    </w:p>
    <w:p w14:paraId="572EFED3" w14:textId="77777777" w:rsidR="00103DE4" w:rsidRDefault="00103DE4" w:rsidP="00103DE4">
      <w:pPr>
        <w:pStyle w:val="ListParagraph"/>
        <w:numPr>
          <w:ilvl w:val="1"/>
          <w:numId w:val="5"/>
        </w:numPr>
        <w:spacing w:line="256" w:lineRule="auto"/>
      </w:pPr>
      <w:proofErr w:type="spellStart"/>
      <w:r>
        <w:t>subbrute</w:t>
      </w:r>
      <w:proofErr w:type="spellEnd"/>
      <w:r>
        <w:t xml:space="preserve"> – why you need it in network and host device penetration </w:t>
      </w:r>
      <w:proofErr w:type="gramStart"/>
      <w:r>
        <w:t>testing</w:t>
      </w:r>
      <w:proofErr w:type="gramEnd"/>
    </w:p>
    <w:p w14:paraId="40F2D0D9" w14:textId="77777777" w:rsidR="00103DE4" w:rsidRDefault="00103DE4" w:rsidP="00103DE4">
      <w:pPr>
        <w:pStyle w:val="ListParagraph"/>
        <w:numPr>
          <w:ilvl w:val="2"/>
          <w:numId w:val="5"/>
        </w:numPr>
        <w:spacing w:line="256" w:lineRule="auto"/>
      </w:pPr>
      <w:r>
        <w:t xml:space="preserve">Helps us to find out the internet domain and sub domain names that the organization </w:t>
      </w:r>
      <w:proofErr w:type="gramStart"/>
      <w:r>
        <w:t>use</w:t>
      </w:r>
      <w:proofErr w:type="gramEnd"/>
    </w:p>
    <w:p w14:paraId="3E42F9C3" w14:textId="77777777" w:rsidR="00103DE4" w:rsidRDefault="00103DE4" w:rsidP="00103DE4">
      <w:pPr>
        <w:pStyle w:val="ListParagraph"/>
        <w:numPr>
          <w:ilvl w:val="1"/>
          <w:numId w:val="5"/>
        </w:numPr>
        <w:spacing w:line="256" w:lineRule="auto"/>
      </w:pPr>
      <w:r>
        <w:t>How Shodan works and how to prevent being detected</w:t>
      </w:r>
    </w:p>
    <w:p w14:paraId="2A747B05" w14:textId="77777777" w:rsidR="00103DE4" w:rsidRDefault="00103DE4" w:rsidP="00103DE4">
      <w:pPr>
        <w:pStyle w:val="ListParagraph"/>
        <w:numPr>
          <w:ilvl w:val="2"/>
          <w:numId w:val="5"/>
        </w:numPr>
        <w:spacing w:line="256" w:lineRule="auto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Shodan works</w:t>
      </w:r>
      <w:r>
        <w:rPr>
          <w:rFonts w:ascii="Arial" w:hAnsi="Arial" w:cs="Arial"/>
          <w:color w:val="202124"/>
          <w:shd w:val="clear" w:color="auto" w:fill="FFFFFF"/>
        </w:rPr>
        <w:t xml:space="preserve"> by requesting connections to every imaginable internet protocol (IP) address on the internet and indexing the information that it gets back from those connection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requests.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Shodan</w:t>
      </w:r>
      <w:r>
        <w:rPr>
          <w:rFonts w:ascii="Arial" w:hAnsi="Arial" w:cs="Arial"/>
          <w:color w:val="202124"/>
          <w:shd w:val="clear" w:color="auto" w:fill="FFFFFF"/>
        </w:rPr>
        <w:t> crawls the web for devices using a global network of computers and servers that are running 24/7</w:t>
      </w:r>
    </w:p>
    <w:p w14:paraId="51A025BD" w14:textId="77777777" w:rsidR="00103DE4" w:rsidRDefault="00103DE4" w:rsidP="00103DE4">
      <w:pPr>
        <w:pStyle w:val="ListParagraph"/>
        <w:numPr>
          <w:ilvl w:val="2"/>
          <w:numId w:val="5"/>
        </w:numPr>
        <w:spacing w:line="256" w:lineRule="auto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 a VPN when accessing things outside of the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network</w:t>
      </w:r>
      <w:proofErr w:type="gramEnd"/>
    </w:p>
    <w:p w14:paraId="07D4A2F9" w14:textId="77777777" w:rsidR="00103DE4" w:rsidRDefault="00103DE4" w:rsidP="00103DE4">
      <w:pPr>
        <w:pStyle w:val="ListParagraph"/>
        <w:numPr>
          <w:ilvl w:val="1"/>
          <w:numId w:val="5"/>
        </w:numPr>
        <w:spacing w:line="256" w:lineRule="auto"/>
      </w:pPr>
    </w:p>
    <w:p w14:paraId="037CDFBC" w14:textId="77777777" w:rsidR="00103DE4" w:rsidRDefault="00103DE4" w:rsidP="00103DE4">
      <w:pPr>
        <w:rPr>
          <w:b/>
          <w:bCs/>
        </w:rPr>
      </w:pPr>
      <w:r>
        <w:rPr>
          <w:b/>
          <w:bCs/>
        </w:rPr>
        <w:t>Topic 4 – Scanning and breaking into Network Perimeter Devices</w:t>
      </w:r>
    </w:p>
    <w:p w14:paraId="689FE864" w14:textId="77777777" w:rsidR="00103DE4" w:rsidRDefault="00103DE4" w:rsidP="00103DE4">
      <w:pPr>
        <w:pStyle w:val="ListParagraph"/>
        <w:numPr>
          <w:ilvl w:val="0"/>
          <w:numId w:val="6"/>
        </w:numPr>
        <w:spacing w:line="256" w:lineRule="auto"/>
      </w:pPr>
      <w:r>
        <w:t>Must Know</w:t>
      </w:r>
    </w:p>
    <w:p w14:paraId="59A32DE7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 xml:space="preserve">Use of </w:t>
      </w:r>
      <w:proofErr w:type="spellStart"/>
      <w:r>
        <w:t>Airgedon</w:t>
      </w:r>
      <w:proofErr w:type="spellEnd"/>
      <w:r>
        <w:t xml:space="preserve"> and its </w:t>
      </w:r>
      <w:proofErr w:type="gramStart"/>
      <w:r>
        <w:t>limitation</w:t>
      </w:r>
      <w:proofErr w:type="gramEnd"/>
    </w:p>
    <w:p w14:paraId="6424CE22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 xml:space="preserve">Alternate method to obtain WPA-PSK encrypt </w:t>
      </w:r>
      <w:proofErr w:type="gramStart"/>
      <w:r>
        <w:t>key</w:t>
      </w:r>
      <w:proofErr w:type="gramEnd"/>
    </w:p>
    <w:p w14:paraId="7304D8AC" w14:textId="77777777" w:rsidR="00103DE4" w:rsidRDefault="00103DE4" w:rsidP="00103DE4">
      <w:pPr>
        <w:pStyle w:val="ListParagraph"/>
        <w:numPr>
          <w:ilvl w:val="2"/>
          <w:numId w:val="6"/>
        </w:numPr>
        <w:spacing w:line="256" w:lineRule="auto"/>
      </w:pPr>
      <w:r>
        <w:t>Evil Twin/Social Engineering</w:t>
      </w:r>
    </w:p>
    <w:p w14:paraId="1BF93506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>Wireless AP Configuration and Security Issues</w:t>
      </w:r>
    </w:p>
    <w:p w14:paraId="4273E871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>Use of Palo Alto - VM50 VM</w:t>
      </w:r>
    </w:p>
    <w:p w14:paraId="73A918E8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 xml:space="preserve">Brute Force for Credential on Devices providing </w:t>
      </w:r>
      <w:r>
        <w:rPr>
          <w:b/>
          <w:bCs/>
        </w:rPr>
        <w:t xml:space="preserve">Remote </w:t>
      </w:r>
      <w:proofErr w:type="gramStart"/>
      <w:r>
        <w:rPr>
          <w:b/>
          <w:bCs/>
        </w:rPr>
        <w:t>Services</w:t>
      </w:r>
      <w:proofErr w:type="gramEnd"/>
    </w:p>
    <w:p w14:paraId="7D3ABC28" w14:textId="77777777" w:rsidR="00103DE4" w:rsidRDefault="00103DE4" w:rsidP="00103DE4">
      <w:pPr>
        <w:rPr>
          <w:b/>
        </w:rPr>
      </w:pPr>
    </w:p>
    <w:p w14:paraId="515137C7" w14:textId="77777777" w:rsidR="00103DE4" w:rsidRDefault="00103DE4" w:rsidP="00103DE4">
      <w:pPr>
        <w:rPr>
          <w:b/>
        </w:rPr>
      </w:pPr>
      <w:r>
        <w:rPr>
          <w:b/>
        </w:rPr>
        <w:t>Topic 5 – Scanning for Internal Host Devices</w:t>
      </w:r>
    </w:p>
    <w:p w14:paraId="33D5A0D7" w14:textId="77777777" w:rsidR="00103DE4" w:rsidRDefault="00103DE4" w:rsidP="00103DE4">
      <w:pPr>
        <w:pStyle w:val="ListParagraph"/>
        <w:numPr>
          <w:ilvl w:val="0"/>
          <w:numId w:val="7"/>
        </w:numPr>
        <w:spacing w:line="256" w:lineRule="auto"/>
      </w:pPr>
      <w:r>
        <w:t xml:space="preserve">Must </w:t>
      </w:r>
      <w:proofErr w:type="gramStart"/>
      <w:r>
        <w:t>know</w:t>
      </w:r>
      <w:proofErr w:type="gramEnd"/>
    </w:p>
    <w:p w14:paraId="25881FE4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obtain Network </w:t>
      </w:r>
      <w:proofErr w:type="gramStart"/>
      <w:r>
        <w:t>ID..</w:t>
      </w:r>
      <w:proofErr w:type="gramEnd"/>
      <w:r>
        <w:t xml:space="preserve"> include sniffing using </w:t>
      </w:r>
      <w:proofErr w:type="spellStart"/>
      <w:proofErr w:type="gramStart"/>
      <w:r>
        <w:t>wireshark</w:t>
      </w:r>
      <w:proofErr w:type="spellEnd"/>
      <w:proofErr w:type="gramEnd"/>
    </w:p>
    <w:p w14:paraId="723C21C0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make use of </w:t>
      </w:r>
      <w:proofErr w:type="spellStart"/>
      <w:r>
        <w:t>arp</w:t>
      </w:r>
      <w:proofErr w:type="spellEnd"/>
      <w:r>
        <w:t>-scan</w:t>
      </w:r>
    </w:p>
    <w:p w14:paraId="07E7BE3C" w14:textId="77777777" w:rsidR="00103DE4" w:rsidRDefault="00103DE4" w:rsidP="00103DE4">
      <w:pPr>
        <w:pStyle w:val="ListParagraph"/>
        <w:numPr>
          <w:ilvl w:val="2"/>
          <w:numId w:val="7"/>
        </w:numPr>
        <w:spacing w:line="256" w:lineRule="auto"/>
      </w:pPr>
      <w:r>
        <w:t xml:space="preserve">This is a very fast </w:t>
      </w:r>
      <w:proofErr w:type="spellStart"/>
      <w:r>
        <w:t>arp</w:t>
      </w:r>
      <w:proofErr w:type="spellEnd"/>
      <w:r>
        <w:t xml:space="preserve"> scanner that shows every active IPv4 device on the subnet, it shows all active devices even if they have </w:t>
      </w:r>
      <w:proofErr w:type="gramStart"/>
      <w:r>
        <w:t>firewall</w:t>
      </w:r>
      <w:proofErr w:type="gramEnd"/>
    </w:p>
    <w:p w14:paraId="6079C475" w14:textId="77777777" w:rsidR="00103DE4" w:rsidRDefault="00103DE4" w:rsidP="00103DE4">
      <w:pPr>
        <w:pStyle w:val="ListParagraph"/>
        <w:numPr>
          <w:ilvl w:val="2"/>
          <w:numId w:val="7"/>
        </w:numPr>
        <w:spacing w:line="256" w:lineRule="auto"/>
      </w:pPr>
      <w:r>
        <w:t>Arp-scan --</w:t>
      </w:r>
      <w:proofErr w:type="spellStart"/>
      <w:r>
        <w:t>localnet</w:t>
      </w:r>
      <w:proofErr w:type="spellEnd"/>
    </w:p>
    <w:p w14:paraId="3A72B357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make use of </w:t>
      </w:r>
      <w:proofErr w:type="spellStart"/>
      <w:r>
        <w:t>fping</w:t>
      </w:r>
      <w:proofErr w:type="spellEnd"/>
    </w:p>
    <w:p w14:paraId="5D56ED97" w14:textId="77777777" w:rsidR="00103DE4" w:rsidRDefault="00103DE4" w:rsidP="00103DE4">
      <w:pPr>
        <w:pStyle w:val="ListParagraph"/>
        <w:numPr>
          <w:ilvl w:val="2"/>
          <w:numId w:val="7"/>
        </w:numPr>
        <w:spacing w:line="256" w:lineRule="auto"/>
      </w:pPr>
      <w:proofErr w:type="spellStart"/>
      <w:r>
        <w:t>Fping</w:t>
      </w:r>
      <w:proofErr w:type="spellEnd"/>
      <w:r>
        <w:t xml:space="preserve"> is used to send a ping request to several hosts at </w:t>
      </w:r>
      <w:proofErr w:type="gramStart"/>
      <w:r>
        <w:t>once</w:t>
      </w:r>
      <w:proofErr w:type="gramEnd"/>
      <w:r>
        <w:t xml:space="preserve"> </w:t>
      </w:r>
    </w:p>
    <w:p w14:paraId="6AE5A3A7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make use of </w:t>
      </w:r>
      <w:proofErr w:type="spellStart"/>
      <w:r>
        <w:t>nmap</w:t>
      </w:r>
      <w:proofErr w:type="spellEnd"/>
    </w:p>
    <w:p w14:paraId="06C429CB" w14:textId="77777777" w:rsidR="00103DE4" w:rsidRDefault="00103DE4" w:rsidP="00103DE4">
      <w:pPr>
        <w:pStyle w:val="ListParagraph"/>
        <w:numPr>
          <w:ilvl w:val="2"/>
          <w:numId w:val="7"/>
        </w:numPr>
        <w:spacing w:line="256" w:lineRule="auto"/>
      </w:pPr>
      <w:r>
        <w:t xml:space="preserve">Nmap is used to map out the whole </w:t>
      </w:r>
      <w:proofErr w:type="gramStart"/>
      <w:r>
        <w:t>network</w:t>
      </w:r>
      <w:proofErr w:type="gramEnd"/>
    </w:p>
    <w:p w14:paraId="2E84086B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>How to identify the function of the device based on the open ports found</w:t>
      </w:r>
    </w:p>
    <w:p w14:paraId="1A43C924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use traceroute command and interpret traceroute output </w:t>
      </w:r>
    </w:p>
    <w:p w14:paraId="35881C81" w14:textId="77777777" w:rsidR="00103DE4" w:rsidRDefault="00103DE4" w:rsidP="00103DE4">
      <w:pPr>
        <w:pStyle w:val="ListParagraph"/>
        <w:numPr>
          <w:ilvl w:val="1"/>
          <w:numId w:val="7"/>
        </w:numPr>
        <w:spacing w:line="256" w:lineRule="auto"/>
      </w:pPr>
      <w:r>
        <w:t xml:space="preserve">How to map out the devices </w:t>
      </w:r>
      <w:r>
        <w:rPr>
          <w:rStyle w:val="Emphasis"/>
        </w:rPr>
        <w:t>connected</w:t>
      </w:r>
      <w:r>
        <w:t xml:space="preserve"> to the router found from the traceroute command output</w:t>
      </w:r>
      <w:r>
        <w:br/>
      </w:r>
      <w:r>
        <w:tab/>
      </w:r>
      <w:proofErr w:type="spellStart"/>
      <w:r>
        <w:t>nmap</w:t>
      </w:r>
      <w:proofErr w:type="spellEnd"/>
      <w:r>
        <w:t xml:space="preserve">, </w:t>
      </w:r>
      <w:proofErr w:type="spellStart"/>
      <w:r>
        <w:t>fping</w:t>
      </w:r>
      <w:proofErr w:type="spellEnd"/>
    </w:p>
    <w:p w14:paraId="41BA6412" w14:textId="77777777" w:rsidR="00103DE4" w:rsidRDefault="00103DE4" w:rsidP="00103DE4">
      <w:pPr>
        <w:rPr>
          <w:b/>
        </w:rPr>
      </w:pPr>
      <w:r>
        <w:rPr>
          <w:b/>
        </w:rPr>
        <w:t>Topic 6 – Vulnerabilities Scanning</w:t>
      </w:r>
    </w:p>
    <w:p w14:paraId="269DCCE6" w14:textId="77777777" w:rsidR="00103DE4" w:rsidRDefault="00103DE4" w:rsidP="00103DE4">
      <w:pPr>
        <w:pStyle w:val="ListParagraph"/>
        <w:numPr>
          <w:ilvl w:val="0"/>
          <w:numId w:val="6"/>
        </w:numPr>
        <w:spacing w:line="256" w:lineRule="auto"/>
      </w:pPr>
      <w:r>
        <w:t>Must Know</w:t>
      </w:r>
    </w:p>
    <w:p w14:paraId="0ECA5C8A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>How to scan for vulnerabilities using NSE</w:t>
      </w:r>
    </w:p>
    <w:p w14:paraId="044CCA77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>How to scan for vulnerabilities using Nessus</w:t>
      </w:r>
    </w:p>
    <w:p w14:paraId="10FFF0C7" w14:textId="77777777" w:rsidR="00103DE4" w:rsidRDefault="00103DE4" w:rsidP="00103DE4">
      <w:pPr>
        <w:pStyle w:val="ListParagraph"/>
        <w:numPr>
          <w:ilvl w:val="1"/>
          <w:numId w:val="6"/>
        </w:numPr>
        <w:spacing w:line="256" w:lineRule="auto"/>
      </w:pPr>
      <w:r>
        <w:t xml:space="preserve">Advantages of NSE modular approach and Nessus plug-in approach adopted in their software </w:t>
      </w:r>
      <w:proofErr w:type="gramStart"/>
      <w:r>
        <w:t>architecture</w:t>
      </w:r>
      <w:proofErr w:type="gramEnd"/>
    </w:p>
    <w:p w14:paraId="45C4C8F3" w14:textId="77777777" w:rsidR="00103DE4" w:rsidRDefault="00103DE4" w:rsidP="00103DE4"/>
    <w:p w14:paraId="5DAB6C7B" w14:textId="77777777" w:rsidR="007D2828" w:rsidRPr="004D4D78" w:rsidRDefault="007D2828">
      <w:pPr>
        <w:rPr>
          <w:color w:val="2E74B5" w:themeColor="accent1" w:themeShade="BF"/>
        </w:rPr>
      </w:pPr>
    </w:p>
    <w:sectPr w:rsidR="007D2828" w:rsidRPr="004D4D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ABCD" w14:textId="77777777" w:rsidR="001560D3" w:rsidRDefault="001560D3" w:rsidP="00ED1BE8">
      <w:pPr>
        <w:spacing w:after="0" w:line="240" w:lineRule="auto"/>
      </w:pPr>
      <w:r>
        <w:separator/>
      </w:r>
    </w:p>
  </w:endnote>
  <w:endnote w:type="continuationSeparator" w:id="0">
    <w:p w14:paraId="1E7FF88F" w14:textId="77777777" w:rsidR="001560D3" w:rsidRDefault="001560D3" w:rsidP="00ED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25F0" w14:textId="77777777" w:rsidR="00ED1BE8" w:rsidRDefault="00ED1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E18" w14:textId="77777777" w:rsidR="00ED1BE8" w:rsidRDefault="00ED1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04AA" w14:textId="77777777" w:rsidR="00ED1BE8" w:rsidRDefault="00ED1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7EA0" w14:textId="77777777" w:rsidR="001560D3" w:rsidRDefault="001560D3" w:rsidP="00ED1BE8">
      <w:pPr>
        <w:spacing w:after="0" w:line="240" w:lineRule="auto"/>
      </w:pPr>
      <w:r>
        <w:separator/>
      </w:r>
    </w:p>
  </w:footnote>
  <w:footnote w:type="continuationSeparator" w:id="0">
    <w:p w14:paraId="0588F350" w14:textId="77777777" w:rsidR="001560D3" w:rsidRDefault="001560D3" w:rsidP="00ED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F414" w14:textId="58656802" w:rsidR="00ED1BE8" w:rsidRDefault="00ED1BE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540ABD" wp14:editId="7D0292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0"/>
              <wp:wrapSquare wrapText="bothSides"/>
              <wp:docPr id="2" name="Text Box 2" descr="                    Official Op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AF8AD" w14:textId="6DB2BCD1" w:rsidR="00ED1BE8" w:rsidRPr="00ED1BE8" w:rsidRDefault="00ED1BE8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D1BE8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40A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     Official Open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oVLAIAAGMEAAAOAAAAZHJzL2Uyb0RvYy54bWysVN9v2jAQfp+0/8Hy+wjQFlWIULFWTJNQ&#10;qQRTn43jEEvxD9mGhP31++wkdOv6NI0Hc7m7fOf7vrssHlpVk7NwXhqd08loTInQ3BRSH3P6Y7/+&#10;ck+JD0wXrDZa5PQiPH1Yfv60aOxcTE1l6kI4AhDt543NaRWCnWeZ55VQzI+MFRrB0jjFAh7dMSsc&#10;a4Cu6mw6Hs+yxrjCOsOF9/A+dUG6TPhlKXjYlqUXgdQ5xd1COl06D/HMlgs2PzpmK8n7a7B/uIVi&#10;UqPoFeqJBUZOTv4FpSR3xpsyjLhRmSlLyUXqAd1Mxu+62VXMitQLyPH2SpP/f7D8+fziiCxyOqVE&#10;MwWJ9qIN5KtpCTyF8BxskQ9+4FVyyWqyhUaRx8b6OeB2FoChBQDmYfB7OCM9belU/EfjBHEocrmq&#10;EMtyOG9vb+5nd5RwhHob6Nnby9b58E0YRaKRUweRE/fsvPGhSx1SYi1t1rKuk9C1/sMBzOjJ4s27&#10;G0YrtIe2b+dgigu6caabG2/5WqLmhvnwwhwGBQ1g+MMWR1mbJqemtyipjPv5kT/mQz9EKWkweDnV&#10;2AxK6u8aus5u7sZxTtMDDDcYh8HQJ/VoMM0TLJblyYx5oR7M0hn1iq1YxToIMc1RLadhMB9DtwDY&#10;Ki5Wq5SEabQsbPTO8ggdaYoc7ttX5mxPdIBCz2YYSjZ/x3eXG9/0dnUKYD2JESnteOyZxiQnOfut&#10;i6vy+3PKevs2LH8BAAD//wMAUEsDBBQABgAIAAAAIQA0gToW2gAAAAMBAAAPAAAAZHJzL2Rvd25y&#10;ZXYueG1sTI/NTsMwEITvSLyDtUhcEHVAKLRpnKpC4sLPgZJLb9t4iSPidWo7aXh73BMcd2Y08225&#10;mW0vJvKhc6zgbpGBIG6c7rhVUH8+3y5BhIissXdMCn4owKa6vCix0O7EHzTtYitSCYcCFZgYh0LK&#10;0BiyGBZuIE7el/MWYzp9K7XHUyq3vbzPslxa7DgtGBzoyVDzvRutAto/5NPWv93o4+u7XR5N/TJi&#10;rdT11bxdg4g0x78wnPETOlSJ6eBG1kH0CtIj8ayK5OWrFYiDgscsA1mV8j979QsAAP//AwBQSwEC&#10;LQAUAAYACAAAACEAtoM4kv4AAADhAQAAEwAAAAAAAAAAAAAAAAAAAAAAW0NvbnRlbnRfVHlwZXNd&#10;LnhtbFBLAQItABQABgAIAAAAIQA4/SH/1gAAAJQBAAALAAAAAAAAAAAAAAAAAC8BAABfcmVscy8u&#10;cmVsc1BLAQItABQABgAIAAAAIQBVlkoVLAIAAGMEAAAOAAAAAAAAAAAAAAAAAC4CAABkcnMvZTJv&#10;RG9jLnhtbFBLAQItABQABgAIAAAAIQA0gToW2gAAAAMBAAAPAAAAAAAAAAAAAAAAAIYEAABkcnMv&#10;ZG93bnJldi54bWxQSwUGAAAAAAQABADzAAAAjQUAAAAA&#10;" filled="f" stroked="f">
              <v:textbox style="mso-fit-shape-to-text:t" inset="5pt,0,0,0">
                <w:txbxContent>
                  <w:p w14:paraId="08CAF8AD" w14:textId="6DB2BCD1" w:rsidR="00ED1BE8" w:rsidRPr="00ED1BE8" w:rsidRDefault="00ED1BE8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D1BE8">
                      <w:rPr>
                        <w:rFonts w:ascii="Calibri" w:eastAsia="Calibri" w:hAnsi="Calibri" w:cs="Calibri"/>
                        <w:color w:val="000000"/>
                      </w:rPr>
                      <w:t xml:space="preserve">                    Official Open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5E73" w14:textId="30FD3934" w:rsidR="00ED1BE8" w:rsidRDefault="00ED1BE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885D3F" wp14:editId="6AEF5DD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0"/>
              <wp:wrapSquare wrapText="bothSides"/>
              <wp:docPr id="3" name="Text Box 3" descr="                    Official Op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7ADBB" w14:textId="3B70A178" w:rsidR="00ED1BE8" w:rsidRPr="00ED1BE8" w:rsidRDefault="00ED1BE8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D1BE8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85D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     Official Open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yFLgIAAGoEAAAOAAAAZHJzL2Uyb0RvYy54bWysVE1v2zAMvQ/YfxB0X5w0bVAEcYqsRYYB&#10;QVMgGXpWZDk2oC9ISuzs1+9JttOt62mYDzJF0o/kI+nFQ6skOQvna6NzOhmNKRGam6LWx5z+2K+/&#10;3FPiA9MFk0aLnF6Epw/Lz58WjZ2LG1MZWQhHAKL9vLE5rUKw8yzzvBKK+ZGxQsNYGqdYwNUds8Kx&#10;BuhKZjfj8SxrjCusM1x4D+1TZ6TLhF+WgodtWXoRiMwpcgvpdOk8xDNbLtj86Jitat6nwf4hC8Vq&#10;jaBXqCcWGDm5+i8oVXNnvCnDiBuVmbKsuUg1oJrJ+F01u4pZkWoBOd5eafL/D5Y/n18cqYucTinR&#10;TKFFe9EG8tW0BJpCeA62yAcPeK15zSTZokeRx8b6OeB2FoChBQDmYdB7KCM9belUfKNwAjs6crl2&#10;IYblUN7eTu9nd5RwmHoZ6Nnbx9b58E0YRaKQU4cmJ+7ZeeND5zq4xFjarGspU6Ol/kMBzKjJYuZd&#10;hlEK7aFNjFyzP5jigqKc6cbHW76uEXrDfHhhDvOCOrADYYujlKbJqeklSirjfn6kj/5oI6yUNJi/&#10;nGosCCXyu0Z7Z9O7cRzXdIHgBuEwCPqkHg2GeoL9sjyJ0S/IQSydUa9YjlWMAxPTHNFyGgbxMXR7&#10;gOXiYrVKThhKy8JG7yyP0JGtSOW+fWXO9nwHNOrZDLPJ5u9o73zjl96uTgHkp55EZjsee8Ix0Kmr&#10;/fLFjfn9nrzefhHLXwAAAP//AwBQSwMEFAAGAAgAAAAhADSBOhbaAAAAAwEAAA8AAABkcnMvZG93&#10;bnJldi54bWxMj81OwzAQhO9IvIO1SFwQdUAotGmcqkLiws+Bkktv23iJI+J1ajtpeHvcExx3ZjTz&#10;bbmZbS8m8qFzrOBukYEgbpzuuFVQfz7fLkGEiKyxd0wKfijAprq8KLHQ7sQfNO1iK1IJhwIVmBiH&#10;QsrQGLIYFm4gTt6X8xZjOn0rtcdTKre9vM+yXFrsOC0YHOjJUPO9G60C2j/k09a/3ejj67tdHk39&#10;MmKt1PXVvF2DiDTHvzCc8RM6VInp4EbWQfQK0iPxrIrk5asViIOCxywDWZXyP3v1CwAA//8DAFBL&#10;AQItABQABgAIAAAAIQC2gziS/gAAAOEBAAATAAAAAAAAAAAAAAAAAAAAAABbQ29udGVudF9UeXBl&#10;c10ueG1sUEsBAi0AFAAGAAgAAAAhADj9If/WAAAAlAEAAAsAAAAAAAAAAAAAAAAALwEAAF9yZWxz&#10;Ly5yZWxzUEsBAi0AFAAGAAgAAAAhAJgRnIUuAgAAagQAAA4AAAAAAAAAAAAAAAAALgIAAGRycy9l&#10;Mm9Eb2MueG1sUEsBAi0AFAAGAAgAAAAhADSBOhbaAAAAAwEAAA8AAAAAAAAAAAAAAAAAiAQAAGRy&#10;cy9kb3ducmV2LnhtbFBLBQYAAAAABAAEAPMAAACPBQAAAAA=&#10;" filled="f" stroked="f">
              <v:textbox style="mso-fit-shape-to-text:t" inset="5pt,0,0,0">
                <w:txbxContent>
                  <w:p w14:paraId="2417ADBB" w14:textId="3B70A178" w:rsidR="00ED1BE8" w:rsidRPr="00ED1BE8" w:rsidRDefault="00ED1BE8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D1BE8">
                      <w:rPr>
                        <w:rFonts w:ascii="Calibri" w:eastAsia="Calibri" w:hAnsi="Calibri" w:cs="Calibri"/>
                        <w:color w:val="000000"/>
                      </w:rPr>
                      <w:t xml:space="preserve">                    Official Open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46B1" w14:textId="636BD630" w:rsidR="00ED1BE8" w:rsidRDefault="00ED1BE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4E9A5" wp14:editId="066D57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0"/>
              <wp:wrapSquare wrapText="bothSides"/>
              <wp:docPr id="1" name="Text Box 1" descr="                    Official Op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0F996" w14:textId="6003A211" w:rsidR="00ED1BE8" w:rsidRPr="00ED1BE8" w:rsidRDefault="00ED1BE8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D1BE8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4E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     Official Open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N0LgIAAGoEAAAOAAAAZHJzL2Uyb0RvYy54bWysVE1v2zAMvQ/YfxB0X5ymbVAYcYqsRYYB&#10;QVsgGXpWZDkWYH1AUmJnv35Psp1uXU/DclBoin4k3yO9uO9UQ07CeWl0Qa8mU0qE5qaU+lDQH7v1&#10;lztKfGC6ZI3RoqBn4en98vOnRWtzMTO1aUrhCEC0z1tb0DoEm2eZ57VQzE+MFRqXlXGKBTy6Q1Y6&#10;1gJdNdlsOp1nrXGldYYL7+F97C/pMuFXleDhuaq8CKQpKGoL6XTp3MczWy5YfnDM1pIPZbB/qEIx&#10;qZH0AvXIAiNHJ/+CUpI7400VJtyozFSV5CL1gG6upu+62dbMitQLyPH2QpP/f7D86fTiiCyhHSWa&#10;KUi0E10gX01H4CmF52CLfPADr5JL1pBnaBR5bK3PAbe1AAwdACLm4PdwRnq6yqn4j8YJ7qHI+aJC&#10;TMvhvLm5vpvfUsJxNdhAyd5ets6Hb8IoEo2COoicuGenjQ996BgSc2mzlk0DP8sb/YcDmNGTxcr7&#10;CqMVun2XGJmN1e9NeUZTzvTj4y1fS6TeMB9emMO8oA/sQHjGUTWmLagZLEpq435+5I/xkBG3lLSY&#10;v4JqLAglzXcNeefXt9M4rukBhhuN/Wjoo3owGGqIhHqSGeNCM5qVM+oVy7GKeXDFNEe2gobRfAj9&#10;HmC5uFitUhCG0rKw0VvLI3RkK1K5616ZswPfAUI9mXE2Wf6O9j42vunt6hhAftIkMtvzOBCOgU6q&#10;DssXN+b35xT19olY/gIAAP//AwBQSwMEFAAGAAgAAAAhADSBOhbaAAAAAwEAAA8AAABkcnMvZG93&#10;bnJldi54bWxMj81OwzAQhO9IvIO1SFwQdUAotGmcqkLiws+Bkktv23iJI+J1ajtpeHvcExx3ZjTz&#10;bbmZbS8m8qFzrOBukYEgbpzuuFVQfz7fLkGEiKyxd0wKfijAprq8KLHQ7sQfNO1iK1IJhwIVmBiH&#10;QsrQGLIYFm4gTt6X8xZjOn0rtcdTKre9vM+yXFrsOC0YHOjJUPO9G60C2j/k09a/3ejj67tdHk39&#10;MmKt1PXVvF2DiDTHvzCc8RM6VInp4EbWQfQK0iPxrIrk5asViIOCxywDWZXyP3v1CwAA//8DAFBL&#10;AQItABQABgAIAAAAIQC2gziS/gAAAOEBAAATAAAAAAAAAAAAAAAAAAAAAABbQ29udGVudF9UeXBl&#10;c10ueG1sUEsBAi0AFAAGAAgAAAAhADj9If/WAAAAlAEAAAsAAAAAAAAAAAAAAAAALwEAAF9yZWxz&#10;Ly5yZWxzUEsBAi0AFAAGAAgAAAAhAPEjc3QuAgAAagQAAA4AAAAAAAAAAAAAAAAALgIAAGRycy9l&#10;Mm9Eb2MueG1sUEsBAi0AFAAGAAgAAAAhADSBOhbaAAAAAwEAAA8AAAAAAAAAAAAAAAAAiAQAAGRy&#10;cy9kb3ducmV2LnhtbFBLBQYAAAAABAAEAPMAAACPBQAAAAA=&#10;" filled="f" stroked="f">
              <v:textbox style="mso-fit-shape-to-text:t" inset="5pt,0,0,0">
                <w:txbxContent>
                  <w:p w14:paraId="04D0F996" w14:textId="6003A211" w:rsidR="00ED1BE8" w:rsidRPr="00ED1BE8" w:rsidRDefault="00ED1BE8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D1BE8">
                      <w:rPr>
                        <w:rFonts w:ascii="Calibri" w:eastAsia="Calibri" w:hAnsi="Calibri" w:cs="Calibri"/>
                        <w:color w:val="000000"/>
                      </w:rPr>
                      <w:t xml:space="preserve">                    Official Open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4"/>
    <w:multiLevelType w:val="hybridMultilevel"/>
    <w:tmpl w:val="E0FEF9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F24"/>
    <w:multiLevelType w:val="hybridMultilevel"/>
    <w:tmpl w:val="F7041C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078D"/>
    <w:multiLevelType w:val="hybridMultilevel"/>
    <w:tmpl w:val="962E0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8A9"/>
    <w:multiLevelType w:val="hybridMultilevel"/>
    <w:tmpl w:val="C508735E"/>
    <w:lvl w:ilvl="0" w:tplc="81200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4B5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456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AC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B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0A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E75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92FD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8A1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E297B"/>
    <w:multiLevelType w:val="hybridMultilevel"/>
    <w:tmpl w:val="309E8EB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55"/>
    <w:rsid w:val="0004371E"/>
    <w:rsid w:val="00050356"/>
    <w:rsid w:val="000731A8"/>
    <w:rsid w:val="00101154"/>
    <w:rsid w:val="00103DE4"/>
    <w:rsid w:val="0013348D"/>
    <w:rsid w:val="001560D3"/>
    <w:rsid w:val="00170556"/>
    <w:rsid w:val="0024348A"/>
    <w:rsid w:val="002B6B3C"/>
    <w:rsid w:val="002B72CC"/>
    <w:rsid w:val="002D0F3C"/>
    <w:rsid w:val="00336FCB"/>
    <w:rsid w:val="00356973"/>
    <w:rsid w:val="0036084A"/>
    <w:rsid w:val="003B4B40"/>
    <w:rsid w:val="003B701E"/>
    <w:rsid w:val="004251C5"/>
    <w:rsid w:val="00493BFC"/>
    <w:rsid w:val="004B1356"/>
    <w:rsid w:val="004B43F6"/>
    <w:rsid w:val="004D4D78"/>
    <w:rsid w:val="00524D9C"/>
    <w:rsid w:val="00571FF8"/>
    <w:rsid w:val="00576255"/>
    <w:rsid w:val="006205E2"/>
    <w:rsid w:val="00672E3C"/>
    <w:rsid w:val="0069746B"/>
    <w:rsid w:val="006B3B64"/>
    <w:rsid w:val="006C1B2E"/>
    <w:rsid w:val="006F3E33"/>
    <w:rsid w:val="007138D6"/>
    <w:rsid w:val="007730F3"/>
    <w:rsid w:val="00784AD1"/>
    <w:rsid w:val="007A2731"/>
    <w:rsid w:val="007D2828"/>
    <w:rsid w:val="00811A8B"/>
    <w:rsid w:val="00883142"/>
    <w:rsid w:val="00891705"/>
    <w:rsid w:val="00896014"/>
    <w:rsid w:val="00924BD1"/>
    <w:rsid w:val="00977598"/>
    <w:rsid w:val="009802C9"/>
    <w:rsid w:val="00985E3B"/>
    <w:rsid w:val="00992C67"/>
    <w:rsid w:val="00993CBE"/>
    <w:rsid w:val="009C1EB2"/>
    <w:rsid w:val="009C4DEF"/>
    <w:rsid w:val="009D22FD"/>
    <w:rsid w:val="009D4743"/>
    <w:rsid w:val="009F7DE6"/>
    <w:rsid w:val="00A0745B"/>
    <w:rsid w:val="00A11304"/>
    <w:rsid w:val="00A11BF4"/>
    <w:rsid w:val="00AA7618"/>
    <w:rsid w:val="00AD4177"/>
    <w:rsid w:val="00AF1842"/>
    <w:rsid w:val="00B0042B"/>
    <w:rsid w:val="00B404BA"/>
    <w:rsid w:val="00B9644E"/>
    <w:rsid w:val="00C044E0"/>
    <w:rsid w:val="00C10EB9"/>
    <w:rsid w:val="00C6595D"/>
    <w:rsid w:val="00C9106B"/>
    <w:rsid w:val="00CA701E"/>
    <w:rsid w:val="00CE56C8"/>
    <w:rsid w:val="00CF34BB"/>
    <w:rsid w:val="00D459A7"/>
    <w:rsid w:val="00D65A16"/>
    <w:rsid w:val="00D77E1A"/>
    <w:rsid w:val="00DA47E5"/>
    <w:rsid w:val="00DE41E4"/>
    <w:rsid w:val="00DF729B"/>
    <w:rsid w:val="00E0256A"/>
    <w:rsid w:val="00E44896"/>
    <w:rsid w:val="00E73ED6"/>
    <w:rsid w:val="00ED1BE8"/>
    <w:rsid w:val="00EF5D31"/>
    <w:rsid w:val="00F062F4"/>
    <w:rsid w:val="00F37DDA"/>
    <w:rsid w:val="00FD0076"/>
    <w:rsid w:val="071EFC0D"/>
    <w:rsid w:val="09C58A4D"/>
    <w:rsid w:val="0E57D379"/>
    <w:rsid w:val="148C7D4E"/>
    <w:rsid w:val="1D8B1943"/>
    <w:rsid w:val="1DB20BA1"/>
    <w:rsid w:val="203D91BC"/>
    <w:rsid w:val="253973AF"/>
    <w:rsid w:val="27BCB29F"/>
    <w:rsid w:val="2C5958CB"/>
    <w:rsid w:val="385295EC"/>
    <w:rsid w:val="3A379067"/>
    <w:rsid w:val="57CA5745"/>
    <w:rsid w:val="5B1556BC"/>
    <w:rsid w:val="5F96ED7E"/>
    <w:rsid w:val="6FBEFC28"/>
    <w:rsid w:val="70949135"/>
    <w:rsid w:val="76C22CA4"/>
    <w:rsid w:val="78D2F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E10"/>
  <w15:chartTrackingRefBased/>
  <w15:docId w15:val="{3EFAA2FB-D75A-498D-8C50-8BF6D04B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E8"/>
  </w:style>
  <w:style w:type="paragraph" w:styleId="Footer">
    <w:name w:val="footer"/>
    <w:basedOn w:val="Normal"/>
    <w:link w:val="FooterChar"/>
    <w:uiPriority w:val="99"/>
    <w:unhideWhenUsed/>
    <w:rsid w:val="00ED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E8"/>
  </w:style>
  <w:style w:type="character" w:styleId="Emphasis">
    <w:name w:val="Emphasis"/>
    <w:basedOn w:val="DefaultParagraphFont"/>
    <w:uiPriority w:val="20"/>
    <w:qFormat/>
    <w:rsid w:val="00103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13715A01BA3488F041A426110E212" ma:contentTypeVersion="8" ma:contentTypeDescription="Create a new document." ma:contentTypeScope="" ma:versionID="67b7ccc782a7ab1e0ea5a428295267d8">
  <xsd:schema xmlns:xsd="http://www.w3.org/2001/XMLSchema" xmlns:xs="http://www.w3.org/2001/XMLSchema" xmlns:p="http://schemas.microsoft.com/office/2006/metadata/properties" xmlns:ns2="dcd3e25d-b5ef-477e-aae2-4c064ae5ec17" targetNamespace="http://schemas.microsoft.com/office/2006/metadata/properties" ma:root="true" ma:fieldsID="69bfaa18792b4e9d879e7c45ca9f0608" ns2:_="">
    <xsd:import namespace="dcd3e25d-b5ef-477e-aae2-4c064ae5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e25d-b5ef-477e-aae2-4c064ae5e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656A58-B4BE-4574-9BBD-FD4F2463A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425C9-88C3-49F6-B207-BF7B7ACF7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8D5CE6-1E58-447A-A492-D83B9799F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e25d-b5ef-477e-aae2-4c064ae5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2694</Characters>
  <Application>Microsoft Office Word</Application>
  <DocSecurity>0</DocSecurity>
  <Lines>22</Lines>
  <Paragraphs>6</Paragraphs>
  <ScaleCrop>false</ScaleCrop>
  <Company>NP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 Jia Shun /CSF</cp:lastModifiedBy>
  <cp:revision>84</cp:revision>
  <dcterms:created xsi:type="dcterms:W3CDTF">2021-06-03T04:47:00Z</dcterms:created>
  <dcterms:modified xsi:type="dcterms:W3CDTF">2021-06-08T12:50:00Z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0x0101003DC13715A01BA3488F041A426110E212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                    Official Open</vt:lpwstr>
  </property>
  <property fmtid="{D5CDD505-2E9C-101B-9397-08002B2CF9AE}" pid="6" name="MSIP_Label_dd7aeb4d-f421-48c2-a20e-7b6cd62b5b82_Enabled">
    <vt:lpwstr>True</vt:lpwstr>
  </property>
  <property fmtid="{D5CDD505-2E9C-101B-9397-08002B2CF9AE}" pid="7" name="MSIP_Label_dd7aeb4d-f421-48c2-a20e-7b6cd62b5b82_SiteId">
    <vt:lpwstr>cba9e115-3016-4462-a1ab-a565cba0cdf1</vt:lpwstr>
  </property>
  <property fmtid="{D5CDD505-2E9C-101B-9397-08002B2CF9AE}" pid="8" name="MSIP_Label_dd7aeb4d-f421-48c2-a20e-7b6cd62b5b82_ActionId">
    <vt:lpwstr>938c51b9-8dc3-4ea0-8faa-14ef01fcf32c</vt:lpwstr>
  </property>
  <property fmtid="{D5CDD505-2E9C-101B-9397-08002B2CF9AE}" pid="9" name="MSIP_Label_dd7aeb4d-f421-48c2-a20e-7b6cd62b5b82_Method">
    <vt:lpwstr>Privileged</vt:lpwstr>
  </property>
  <property fmtid="{D5CDD505-2E9C-101B-9397-08002B2CF9AE}" pid="10" name="MSIP_Label_dd7aeb4d-f421-48c2-a20e-7b6cd62b5b82_SetDate">
    <vt:lpwstr>2021-06-03T04:47:04Z</vt:lpwstr>
  </property>
  <property fmtid="{D5CDD505-2E9C-101B-9397-08002B2CF9AE}" pid="11" name="MSIP_Label_dd7aeb4d-f421-48c2-a20e-7b6cd62b5b82_Name">
    <vt:lpwstr>dd7aeb4d-f421-48c2-a20e-7b6cd62b5b82</vt:lpwstr>
  </property>
  <property fmtid="{D5CDD505-2E9C-101B-9397-08002B2CF9AE}" pid="12" name="MSIP_Label_dd7aeb4d-f421-48c2-a20e-7b6cd62b5b82_ContentBits">
    <vt:lpwstr>1</vt:lpwstr>
  </property>
</Properties>
</file>