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V w:val="none" w:sz="0" w:space="0" w:color="auto"/>
        </w:tblBorders>
        <w:tblLook w:val="04A0" w:firstRow="1" w:lastRow="0" w:firstColumn="1" w:lastColumn="0" w:noHBand="0" w:noVBand="1"/>
      </w:tblPr>
      <w:tblGrid>
        <w:gridCol w:w="1363"/>
        <w:gridCol w:w="6188"/>
        <w:gridCol w:w="1465"/>
      </w:tblGrid>
      <w:tr w:rsidR="00EF48F8" w14:paraId="56BA51FC" w14:textId="77777777" w:rsidTr="002244F5">
        <w:tc>
          <w:tcPr>
            <w:tcW w:w="1384" w:type="dxa"/>
          </w:tcPr>
          <w:p w14:paraId="3BA7A190" w14:textId="77777777" w:rsidR="00EF48F8" w:rsidRDefault="00EF48F8" w:rsidP="00EF48F8">
            <w:pPr>
              <w:jc w:val="center"/>
            </w:pPr>
            <w:r>
              <w:t>Week</w:t>
            </w:r>
          </w:p>
        </w:tc>
        <w:tc>
          <w:tcPr>
            <w:tcW w:w="6379" w:type="dxa"/>
          </w:tcPr>
          <w:p w14:paraId="28EDDA5F" w14:textId="77777777" w:rsidR="00EF48F8" w:rsidRDefault="00EF48F8" w:rsidP="0036526A">
            <w:pPr>
              <w:jc w:val="center"/>
            </w:pPr>
            <w:r>
              <w:t xml:space="preserve">Malware Analysis </w:t>
            </w:r>
            <w:r w:rsidR="0036526A">
              <w:t>Tools and Techniques</w:t>
            </w:r>
          </w:p>
        </w:tc>
        <w:tc>
          <w:tcPr>
            <w:tcW w:w="1479" w:type="dxa"/>
          </w:tcPr>
          <w:p w14:paraId="47DF25CF" w14:textId="77777777" w:rsidR="00EF48F8" w:rsidRDefault="00EF48F8" w:rsidP="00EF48F8">
            <w:pPr>
              <w:jc w:val="center"/>
            </w:pPr>
            <w:r>
              <w:t>Duration</w:t>
            </w:r>
          </w:p>
        </w:tc>
      </w:tr>
      <w:tr w:rsidR="00EF48F8" w14:paraId="07398C76" w14:textId="77777777" w:rsidTr="002244F5">
        <w:tc>
          <w:tcPr>
            <w:tcW w:w="1384" w:type="dxa"/>
          </w:tcPr>
          <w:p w14:paraId="44E81DF1" w14:textId="77777777" w:rsidR="00EF48F8" w:rsidRDefault="004E1B4D" w:rsidP="00EF48F8">
            <w:pPr>
              <w:jc w:val="center"/>
            </w:pPr>
            <w:r>
              <w:t>1</w:t>
            </w:r>
            <w:r w:rsidR="003C7709">
              <w:t>2</w:t>
            </w:r>
          </w:p>
        </w:tc>
        <w:tc>
          <w:tcPr>
            <w:tcW w:w="6379" w:type="dxa"/>
          </w:tcPr>
          <w:p w14:paraId="17D187E3" w14:textId="77777777" w:rsidR="00EF48F8" w:rsidRDefault="00907407" w:rsidP="00907407">
            <w:pPr>
              <w:jc w:val="center"/>
            </w:pPr>
            <w:r w:rsidRPr="00907407">
              <w:rPr>
                <w:lang w:val="en-US"/>
              </w:rPr>
              <w:t>In-Depth Malware Analysis -Part 1</w:t>
            </w:r>
          </w:p>
        </w:tc>
        <w:tc>
          <w:tcPr>
            <w:tcW w:w="1479" w:type="dxa"/>
          </w:tcPr>
          <w:p w14:paraId="5C56C111" w14:textId="77777777" w:rsidR="00EF48F8" w:rsidRDefault="00742016" w:rsidP="009E4A5D">
            <w:pPr>
              <w:jc w:val="center"/>
            </w:pPr>
            <w:r>
              <w:t>1</w:t>
            </w:r>
            <w:r w:rsidR="009E4A5D">
              <w:t>20</w:t>
            </w:r>
            <w:r w:rsidR="00EF48F8">
              <w:t xml:space="preserve"> mins</w:t>
            </w:r>
          </w:p>
        </w:tc>
      </w:tr>
    </w:tbl>
    <w:p w14:paraId="45CE31D4" w14:textId="77777777" w:rsidR="00C47B48" w:rsidRDefault="00C47B48" w:rsidP="00EF48F8"/>
    <w:p w14:paraId="125A7D3E" w14:textId="77777777" w:rsidR="00EF48F8" w:rsidRPr="00EF48F8" w:rsidRDefault="00EF48F8" w:rsidP="00EF48F8">
      <w:pPr>
        <w:rPr>
          <w:b/>
        </w:rPr>
      </w:pPr>
      <w:r w:rsidRPr="00EF48F8">
        <w:rPr>
          <w:b/>
        </w:rPr>
        <w:t>Lesson Objectives</w:t>
      </w:r>
    </w:p>
    <w:p w14:paraId="3483643A" w14:textId="77777777" w:rsidR="00A96D2E" w:rsidRDefault="004E1B4D" w:rsidP="004E1B4D">
      <w:pPr>
        <w:pStyle w:val="ListParagraph"/>
        <w:numPr>
          <w:ilvl w:val="0"/>
          <w:numId w:val="13"/>
        </w:numPr>
      </w:pPr>
      <w:r>
        <w:t>Recognising Malware Packers</w:t>
      </w:r>
    </w:p>
    <w:p w14:paraId="2FA8E175" w14:textId="77777777" w:rsidR="004E1B4D" w:rsidRDefault="004E1B4D" w:rsidP="004E1B4D">
      <w:pPr>
        <w:pStyle w:val="ListParagraph"/>
        <w:numPr>
          <w:ilvl w:val="0"/>
          <w:numId w:val="13"/>
        </w:numPr>
      </w:pPr>
      <w:r w:rsidRPr="004E1B4D">
        <w:t>Automated unpacking of Malware</w:t>
      </w:r>
    </w:p>
    <w:p w14:paraId="7CDE1DEA" w14:textId="77777777" w:rsidR="00972FFA" w:rsidRDefault="00972FFA" w:rsidP="00972FFA">
      <w:pPr>
        <w:pStyle w:val="ListParagraph"/>
        <w:numPr>
          <w:ilvl w:val="0"/>
          <w:numId w:val="13"/>
        </w:numPr>
      </w:pPr>
      <w:r>
        <w:t>Fixing ASLR Problem</w:t>
      </w:r>
    </w:p>
    <w:p w14:paraId="702EA718" w14:textId="77777777" w:rsidR="004E1B4D" w:rsidRDefault="00972FFA" w:rsidP="00972FFA">
      <w:pPr>
        <w:pStyle w:val="ListParagraph"/>
        <w:numPr>
          <w:ilvl w:val="0"/>
          <w:numId w:val="13"/>
        </w:numPr>
      </w:pPr>
      <w:r>
        <w:t>Manually unpacking malware</w:t>
      </w:r>
    </w:p>
    <w:p w14:paraId="48CD451F" w14:textId="77777777" w:rsidR="00273390" w:rsidRDefault="00A96D2E" w:rsidP="00BC47AB">
      <w:pPr>
        <w:tabs>
          <w:tab w:val="left" w:pos="5010"/>
        </w:tabs>
      </w:pPr>
      <w:r>
        <w:t xml:space="preserve">Note: </w:t>
      </w:r>
    </w:p>
    <w:p w14:paraId="05E1846A" w14:textId="77777777" w:rsidR="009E4A5D" w:rsidRDefault="009E4A5D" w:rsidP="00BC47AB">
      <w:pPr>
        <w:tabs>
          <w:tab w:val="left" w:pos="5010"/>
        </w:tabs>
      </w:pPr>
      <w:r>
        <w:t xml:space="preserve">Copy the </w:t>
      </w:r>
      <w:r w:rsidR="004E1B4D">
        <w:t>file</w:t>
      </w:r>
      <w:r w:rsidR="00BC47AB">
        <w:t xml:space="preserve"> on your Windows 8 Workstation virtual machine</w:t>
      </w:r>
      <w:r w:rsidR="00A8075E">
        <w:t xml:space="preserve"> desktop</w:t>
      </w:r>
      <w:r w:rsidR="00BC47AB">
        <w:t xml:space="preserve">. </w:t>
      </w:r>
    </w:p>
    <w:p w14:paraId="37A19B4B" w14:textId="77777777" w:rsidR="009E4A5D" w:rsidRDefault="004E1B4D" w:rsidP="009E4A5D">
      <w:pPr>
        <w:pStyle w:val="ListParagraph"/>
        <w:numPr>
          <w:ilvl w:val="0"/>
          <w:numId w:val="10"/>
        </w:numPr>
        <w:tabs>
          <w:tab w:val="left" w:pos="5010"/>
        </w:tabs>
      </w:pPr>
      <w:r>
        <w:t>Brbbot.exe</w:t>
      </w:r>
    </w:p>
    <w:p w14:paraId="4DCF5C58" w14:textId="77777777" w:rsidR="00273390" w:rsidRDefault="00273390" w:rsidP="00273390">
      <w:pPr>
        <w:pStyle w:val="ListParagraph"/>
        <w:tabs>
          <w:tab w:val="left" w:pos="5010"/>
        </w:tabs>
      </w:pPr>
    </w:p>
    <w:p w14:paraId="27167C7A" w14:textId="77777777" w:rsidR="00D36237" w:rsidRPr="00A8075E" w:rsidRDefault="00BC47AB" w:rsidP="00D36237">
      <w:pPr>
        <w:rPr>
          <w:u w:val="single"/>
        </w:rPr>
      </w:pPr>
      <w:r w:rsidRPr="00A8075E">
        <w:rPr>
          <w:u w:val="single"/>
        </w:rPr>
        <w:t xml:space="preserve">Exercise 1: </w:t>
      </w:r>
      <w:r w:rsidR="004E1B4D">
        <w:rPr>
          <w:u w:val="single"/>
        </w:rPr>
        <w:t>Use appropriate tools to identify packer</w:t>
      </w:r>
    </w:p>
    <w:p w14:paraId="24B22C5D" w14:textId="77777777" w:rsidR="00A8075E" w:rsidRDefault="004E1B4D" w:rsidP="004E1B4D">
      <w:r>
        <w:t>Step 1: Use the following tools to check if brbbot.exe is packed and the packer used:</w:t>
      </w:r>
    </w:p>
    <w:p w14:paraId="625CAFAB" w14:textId="77777777" w:rsidR="004E1B4D" w:rsidRDefault="004E1B4D" w:rsidP="004E1B4D">
      <w:pPr>
        <w:pStyle w:val="ListParagraph"/>
        <w:numPr>
          <w:ilvl w:val="0"/>
          <w:numId w:val="14"/>
        </w:numPr>
      </w:pPr>
      <w:r>
        <w:t>Strings – BinText,Strings2</w:t>
      </w:r>
    </w:p>
    <w:p w14:paraId="18CC22B1" w14:textId="77777777" w:rsidR="004E1B4D" w:rsidRDefault="004E1B4D" w:rsidP="004E1B4D">
      <w:pPr>
        <w:pStyle w:val="ListParagraph"/>
        <w:numPr>
          <w:ilvl w:val="0"/>
          <w:numId w:val="14"/>
        </w:numPr>
      </w:pPr>
      <w:r>
        <w:t>Dependency Walker</w:t>
      </w:r>
    </w:p>
    <w:p w14:paraId="6A5BA588" w14:textId="77777777" w:rsidR="004E1B4D" w:rsidRDefault="004E1B4D" w:rsidP="004E1B4D">
      <w:pPr>
        <w:pStyle w:val="ListParagraph"/>
        <w:numPr>
          <w:ilvl w:val="0"/>
          <w:numId w:val="14"/>
        </w:numPr>
      </w:pPr>
      <w:r>
        <w:t>IDA Pro : You receive warning that some imported functions will not be visible</w:t>
      </w:r>
    </w:p>
    <w:p w14:paraId="58EA4C50" w14:textId="77777777" w:rsidR="004E1B4D" w:rsidRDefault="004E1B4D" w:rsidP="004E1B4D">
      <w:pPr>
        <w:pStyle w:val="ListParagraph"/>
        <w:numPr>
          <w:ilvl w:val="0"/>
          <w:numId w:val="14"/>
        </w:numPr>
      </w:pPr>
      <w:r>
        <w:t>Bytehist : Byte-Usage histogram . Highly uniform distributions suggest that file is packed.</w:t>
      </w:r>
    </w:p>
    <w:p w14:paraId="2F7E8735" w14:textId="77777777" w:rsidR="00ED5336" w:rsidRDefault="00ED5336" w:rsidP="00D36237"/>
    <w:p w14:paraId="2415D68B" w14:textId="25485452" w:rsidR="00A8075E" w:rsidRDefault="00A8075E" w:rsidP="004E1B4D">
      <w:r>
        <w:t>Q</w:t>
      </w:r>
      <w:r w:rsidR="004E1B4D">
        <w:t>1</w:t>
      </w:r>
      <w:r>
        <w:t xml:space="preserve">. List the </w:t>
      </w:r>
      <w:r w:rsidR="004E1B4D">
        <w:t>packer used to pack brbbot.exe</w:t>
      </w:r>
    </w:p>
    <w:p w14:paraId="62D79A5D" w14:textId="6D5375AE" w:rsidR="00A64638" w:rsidRPr="00A64638" w:rsidRDefault="00A64638" w:rsidP="004E1B4D">
      <w:pPr>
        <w:rPr>
          <w:color w:val="FF0000"/>
        </w:rPr>
      </w:pPr>
      <w:r w:rsidRPr="00A64638">
        <w:rPr>
          <w:color w:val="FF0000"/>
        </w:rPr>
        <w:t>UPX1</w:t>
      </w:r>
      <w:r w:rsidR="00C76538">
        <w:rPr>
          <w:color w:val="FF0000"/>
        </w:rPr>
        <w:t>, .rsrc</w:t>
      </w:r>
    </w:p>
    <w:p w14:paraId="74D4679D" w14:textId="77777777" w:rsidR="0013289D" w:rsidRDefault="0013289D" w:rsidP="00D36237"/>
    <w:p w14:paraId="1397D911" w14:textId="77777777" w:rsidR="0013289D" w:rsidRDefault="0013289D" w:rsidP="004E1B4D">
      <w:pPr>
        <w:rPr>
          <w:u w:val="single"/>
        </w:rPr>
      </w:pPr>
      <w:r w:rsidRPr="00A8075E">
        <w:rPr>
          <w:u w:val="single"/>
        </w:rPr>
        <w:t xml:space="preserve">Exercise </w:t>
      </w:r>
      <w:r>
        <w:rPr>
          <w:u w:val="single"/>
        </w:rPr>
        <w:t>2</w:t>
      </w:r>
      <w:r w:rsidRPr="00A8075E">
        <w:rPr>
          <w:u w:val="single"/>
        </w:rPr>
        <w:t>:</w:t>
      </w:r>
      <w:r>
        <w:rPr>
          <w:u w:val="single"/>
        </w:rPr>
        <w:t xml:space="preserve"> </w:t>
      </w:r>
      <w:r w:rsidR="004E1B4D" w:rsidRPr="004E1B4D">
        <w:rPr>
          <w:u w:val="single"/>
        </w:rPr>
        <w:t>Unpack brbbot.exe</w:t>
      </w:r>
    </w:p>
    <w:p w14:paraId="436F0B5C" w14:textId="3C11AF3A" w:rsidR="004E1B4D" w:rsidRPr="008C68C4" w:rsidRDefault="0013289D" w:rsidP="004E1B4D">
      <w:pPr>
        <w:rPr>
          <w:b/>
        </w:rPr>
      </w:pPr>
      <w:r>
        <w:t>Step 1:</w:t>
      </w:r>
      <w:r w:rsidR="004E1B4D">
        <w:t xml:space="preserve"> Use appropriate tool(s) to unpack brbbot.exe</w:t>
      </w:r>
      <w:r w:rsidR="00A64638">
        <w:t xml:space="preserve"> (Using “upx -d brbbot.exe)</w:t>
      </w:r>
    </w:p>
    <w:p w14:paraId="1613AC61" w14:textId="77777777" w:rsidR="0013289D" w:rsidRDefault="0013289D" w:rsidP="0013289D"/>
    <w:p w14:paraId="0BC8C48E" w14:textId="77777777" w:rsidR="0013289D" w:rsidRDefault="0013289D" w:rsidP="008C68C4">
      <w:r>
        <w:t xml:space="preserve">Step 2: </w:t>
      </w:r>
      <w:r w:rsidR="008C68C4">
        <w:t>Compare the strings and DLL imports of the packed and unpacked brbbot.exe</w:t>
      </w:r>
    </w:p>
    <w:p w14:paraId="302941B8" w14:textId="77777777" w:rsidR="008C68C4" w:rsidRDefault="008C68C4" w:rsidP="008C68C4"/>
    <w:p w14:paraId="39CB0A48" w14:textId="35906CD3" w:rsidR="00B325E8" w:rsidRDefault="00E961D6" w:rsidP="008C68C4">
      <w:r>
        <w:t xml:space="preserve">Q1. </w:t>
      </w:r>
      <w:r w:rsidR="008C68C4">
        <w:t>List down the important strings and DLLs of the unpacked brbbot.exe</w:t>
      </w:r>
    </w:p>
    <w:p w14:paraId="00AB9CBE" w14:textId="0FB20456" w:rsidR="00EF4736" w:rsidRDefault="00EF4736" w:rsidP="008C68C4">
      <w:pPr>
        <w:rPr>
          <w:color w:val="FF0000"/>
        </w:rPr>
      </w:pPr>
      <w:r>
        <w:rPr>
          <w:color w:val="FF0000"/>
        </w:rPr>
        <w:t xml:space="preserve">DLL: </w:t>
      </w:r>
      <w:r w:rsidRPr="00EF4736">
        <w:rPr>
          <w:color w:val="FF0000"/>
        </w:rPr>
        <w:t>Wininet.dll, w2_32.dll</w:t>
      </w:r>
    </w:p>
    <w:p w14:paraId="2A635A86" w14:textId="796602E1" w:rsidR="00972FFA" w:rsidRPr="003814EC" w:rsidRDefault="00EF4736" w:rsidP="003814EC">
      <w:pPr>
        <w:rPr>
          <w:color w:val="FF0000"/>
        </w:rPr>
      </w:pPr>
      <w:r>
        <w:rPr>
          <w:color w:val="FF0000"/>
        </w:rPr>
        <w:lastRenderedPageBreak/>
        <w:t>String: POST, HTTP/1.1, CreateFile, DeleteFile, InternetConnect, brbconfig.tmp</w:t>
      </w:r>
      <w:r w:rsidR="00065972">
        <w:rPr>
          <w:color w:val="FF0000"/>
        </w:rPr>
        <w:t xml:space="preserve">, </w:t>
      </w:r>
      <w:r w:rsidR="00065972" w:rsidRPr="00065972">
        <w:rPr>
          <w:color w:val="FF0000"/>
        </w:rPr>
        <w:t>Software\Microsoft\Windows\CurrentVersion\Run</w:t>
      </w:r>
    </w:p>
    <w:p w14:paraId="40948745" w14:textId="77777777" w:rsidR="00972FFA" w:rsidRDefault="00972FFA" w:rsidP="00972FFA">
      <w:pPr>
        <w:rPr>
          <w:u w:val="single"/>
        </w:rPr>
      </w:pPr>
      <w:r>
        <w:rPr>
          <w:u w:val="single"/>
        </w:rPr>
        <w:t>Exercise 3: Fixing ASLR Problem</w:t>
      </w:r>
    </w:p>
    <w:p w14:paraId="1D162B93" w14:textId="77777777" w:rsidR="00972FFA" w:rsidRDefault="00972FFA" w:rsidP="00972FFA">
      <w:r>
        <w:t>Load brbbot-unpacked.exe into OllyDbg. An easy way to do this is to drag the brbbot unpacked.exe icon onto the OllyDbg icon. After the debugger finishes loading the specimen and its dependencies, run brbbot-unpacked.exe within OllyDbg by selecting Debug &gt; Run (F9) OllyDbg will pause the specimen's execution, unable to continue. You'll see a brief explanation of the problem in the debugger's status bar at the bottom left of OllyDbg's window. The message will explain that an access violation has occurred when writing to memory. This error is due to the ASLR security mechanism built into Windows.</w:t>
      </w:r>
    </w:p>
    <w:p w14:paraId="76926125" w14:textId="77777777" w:rsidR="00972FFA" w:rsidRDefault="00972FFA" w:rsidP="00972FFA">
      <w:pPr>
        <w:jc w:val="left"/>
      </w:pPr>
      <w:r>
        <w:t xml:space="preserve">Step 1: </w:t>
      </w:r>
      <w:r>
        <w:rPr>
          <w:rFonts w:cs="Arial"/>
          <w:color w:val="202124"/>
          <w:spacing w:val="2"/>
          <w:shd w:val="clear" w:color="auto" w:fill="FFFFFF"/>
        </w:rPr>
        <w:t>Exit OllyDbg, directing it to terminate the brbbot-unpacked.exe process. Confirm that no Brbbot</w:t>
      </w:r>
      <w:r>
        <w:rPr>
          <w:rFonts w:cs="Arial"/>
          <w:color w:val="202124"/>
          <w:spacing w:val="2"/>
        </w:rPr>
        <w:t xml:space="preserve"> </w:t>
      </w:r>
      <w:r>
        <w:rPr>
          <w:rFonts w:cs="Arial"/>
          <w:color w:val="202124"/>
          <w:spacing w:val="2"/>
          <w:shd w:val="clear" w:color="auto" w:fill="FFFFFF"/>
        </w:rPr>
        <w:t>instances are running using Windows Hacker.</w:t>
      </w:r>
    </w:p>
    <w:p w14:paraId="68A5B1DD" w14:textId="77777777" w:rsidR="00972FFA" w:rsidRDefault="00972FFA" w:rsidP="00972FFA">
      <w:pPr>
        <w:jc w:val="left"/>
        <w:rPr>
          <w:rFonts w:cs="Arial"/>
          <w:color w:val="202124"/>
          <w:spacing w:val="2"/>
          <w:shd w:val="clear" w:color="auto" w:fill="FFFFFF"/>
        </w:rPr>
      </w:pPr>
      <w:r>
        <w:t xml:space="preserve">Step 2: </w:t>
      </w:r>
      <w:r>
        <w:rPr>
          <w:rFonts w:cs="Arial"/>
          <w:color w:val="202124"/>
          <w:spacing w:val="2"/>
          <w:shd w:val="clear" w:color="auto" w:fill="FFFFFF"/>
        </w:rPr>
        <w:t>Load brbbot-packed.exe into CFF Explorer on Windows Workstation by dragging the icon</w:t>
      </w:r>
      <w:r>
        <w:rPr>
          <w:rFonts w:cs="Arial"/>
          <w:color w:val="202124"/>
          <w:spacing w:val="2"/>
        </w:rPr>
        <w:t xml:space="preserve"> </w:t>
      </w:r>
      <w:r>
        <w:rPr>
          <w:rFonts w:cs="Arial"/>
          <w:color w:val="202124"/>
          <w:spacing w:val="2"/>
          <w:shd w:val="clear" w:color="auto" w:fill="FFFFFF"/>
        </w:rPr>
        <w:t>brbbot-packed.exe into the CFF Explorer window or dropping it on top of the tool's icon. In the</w:t>
      </w:r>
      <w:r>
        <w:rPr>
          <w:rFonts w:cs="Arial"/>
          <w:color w:val="202124"/>
          <w:spacing w:val="2"/>
        </w:rPr>
        <w:t xml:space="preserve"> </w:t>
      </w:r>
      <w:r>
        <w:rPr>
          <w:rFonts w:cs="Arial"/>
          <w:color w:val="202124"/>
          <w:spacing w:val="2"/>
          <w:shd w:val="clear" w:color="auto" w:fill="FFFFFF"/>
        </w:rPr>
        <w:t>tree-like hierarchy on the left side of the tool, click on Optional Header, then scroll down in</w:t>
      </w:r>
      <w:r>
        <w:rPr>
          <w:rFonts w:cs="Arial"/>
          <w:color w:val="202124"/>
          <w:spacing w:val="2"/>
        </w:rPr>
        <w:t xml:space="preserve"> </w:t>
      </w:r>
      <w:r>
        <w:rPr>
          <w:rFonts w:cs="Arial"/>
          <w:color w:val="202124"/>
          <w:spacing w:val="2"/>
          <w:shd w:val="clear" w:color="auto" w:fill="FFFFFF"/>
        </w:rPr>
        <w:t>the tool's right pane until you see the DllCharacteristics field.</w:t>
      </w:r>
    </w:p>
    <w:p w14:paraId="37A55B01"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Step 3: Click the Click here area to</w:t>
      </w:r>
      <w:r>
        <w:rPr>
          <w:rFonts w:cs="Arial"/>
          <w:color w:val="202124"/>
          <w:spacing w:val="2"/>
        </w:rPr>
        <w:t xml:space="preserve"> </w:t>
      </w:r>
      <w:r>
        <w:rPr>
          <w:rFonts w:cs="Arial"/>
          <w:color w:val="202124"/>
          <w:spacing w:val="2"/>
          <w:shd w:val="clear" w:color="auto" w:fill="FFFFFF"/>
        </w:rPr>
        <w:t>the right side of the DLLCharacteristics field. In the window that pops up, uncheck the “DLL can move” checkbox to clear it.</w:t>
      </w:r>
    </w:p>
    <w:p w14:paraId="5DA10888"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Step 4: Save the modified file by selecting File &gt; Save.  Click Yes when the tool asks you whether to overwrite the original file then press OK.</w:t>
      </w:r>
      <w:r>
        <w:rPr>
          <w:rFonts w:cs="Arial"/>
          <w:color w:val="202124"/>
          <w:spacing w:val="2"/>
        </w:rPr>
        <w:br/>
      </w:r>
      <w:r>
        <w:rPr>
          <w:rFonts w:cs="Arial"/>
          <w:color w:val="202124"/>
          <w:spacing w:val="2"/>
          <w:shd w:val="clear" w:color="auto" w:fill="FFFFFF"/>
        </w:rPr>
        <w:t>Once you've tweaked the brbbot-unpack.exe, exit CFF Explorer (File &gt; Exit)</w:t>
      </w:r>
    </w:p>
    <w:p w14:paraId="05D13B14" w14:textId="77777777" w:rsidR="00972FFA" w:rsidRDefault="00972FFA" w:rsidP="00972FFA">
      <w:pPr>
        <w:jc w:val="left"/>
      </w:pPr>
      <w:r>
        <w:t>Step 5: Load brbbot-unpacked.exe into OllyDbg and run brbbot-unpacked.exe within OllyDbg by selecting Debug &gt; Run (F9). The Access Violation message should have gone.</w:t>
      </w:r>
    </w:p>
    <w:p w14:paraId="46D4106F" w14:textId="77777777" w:rsidR="00972FFA" w:rsidRDefault="00972FFA" w:rsidP="00972FFA">
      <w:pPr>
        <w:jc w:val="left"/>
        <w:rPr>
          <w:rFonts w:cs="Arial"/>
          <w:color w:val="202124"/>
          <w:spacing w:val="2"/>
          <w:shd w:val="clear" w:color="auto" w:fill="FFFFFF"/>
        </w:rPr>
      </w:pPr>
    </w:p>
    <w:p w14:paraId="50874592" w14:textId="77777777" w:rsidR="00972FFA" w:rsidRDefault="00972FFA" w:rsidP="00972FFA">
      <w:pPr>
        <w:rPr>
          <w:rFonts w:cs="Arial"/>
          <w:color w:val="202124"/>
          <w:spacing w:val="2"/>
          <w:shd w:val="clear" w:color="auto" w:fill="FFFFFF"/>
        </w:rPr>
      </w:pPr>
      <w:r>
        <w:rPr>
          <w:u w:val="single"/>
        </w:rPr>
        <w:t>Exercise 4</w:t>
      </w:r>
      <w:r>
        <w:t xml:space="preserve">: </w:t>
      </w:r>
      <w:r>
        <w:rPr>
          <w:rFonts w:cs="Arial"/>
          <w:color w:val="202124"/>
          <w:spacing w:val="2"/>
          <w:shd w:val="clear" w:color="auto" w:fill="FFFFFF"/>
        </w:rPr>
        <w:t>Unpacking Brbbot with Scylla</w:t>
      </w:r>
    </w:p>
    <w:p w14:paraId="7084C44F" w14:textId="77777777" w:rsidR="00972FFA" w:rsidRDefault="00972FFA" w:rsidP="00972FFA">
      <w:pPr>
        <w:jc w:val="left"/>
        <w:rPr>
          <w:rFonts w:cs="Arial"/>
          <w:color w:val="202124"/>
          <w:spacing w:val="2"/>
          <w:shd w:val="clear" w:color="auto" w:fill="FFFFFF"/>
        </w:rPr>
      </w:pPr>
      <w:r>
        <w:t xml:space="preserve">Step 1: </w:t>
      </w:r>
      <w:r>
        <w:rPr>
          <w:rFonts w:cs="Arial"/>
          <w:color w:val="202124"/>
          <w:spacing w:val="2"/>
          <w:shd w:val="clear" w:color="auto" w:fill="FFFFFF"/>
        </w:rPr>
        <w:t>Exit OllyDbg and CFF Explorer if they are still running.</w:t>
      </w:r>
      <w:r>
        <w:rPr>
          <w:rFonts w:cs="Arial"/>
          <w:color w:val="202124"/>
          <w:spacing w:val="2"/>
        </w:rPr>
        <w:t xml:space="preserve"> </w:t>
      </w:r>
      <w:r>
        <w:rPr>
          <w:rFonts w:cs="Arial"/>
          <w:color w:val="202124"/>
          <w:spacing w:val="2"/>
          <w:shd w:val="clear" w:color="auto" w:fill="FFFFFF"/>
        </w:rPr>
        <w:t>Use Process Hacker to terminate all Brbbot instances if they are still running.</w:t>
      </w:r>
    </w:p>
    <w:p w14:paraId="306BF579"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Step 2: Disable the "dynamic base" flag in the packed brbbot.exe file. You can use CFF Explorer, as shown in the previous exercise. Next, infect your Windows Workstation with the packed Brbbot specimen, running the program with Administrator privileges.</w:t>
      </w:r>
    </w:p>
    <w:p w14:paraId="38B4F6A7"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lastRenderedPageBreak/>
        <w:t>Step 3: Examine strings within the running brbbot.exe process using Process Hacker. Using Process Hacker, right-click on the running brbbot.exe process and select Properties</w:t>
      </w:r>
      <w:r>
        <w:rPr>
          <w:rFonts w:cs="Arial"/>
          <w:color w:val="202124"/>
          <w:spacing w:val="2"/>
        </w:rPr>
        <w:t xml:space="preserve"> </w:t>
      </w:r>
      <w:r>
        <w:rPr>
          <w:rFonts w:cs="Arial"/>
          <w:color w:val="202124"/>
          <w:spacing w:val="2"/>
          <w:shd w:val="clear" w:color="auto" w:fill="FFFFFF"/>
        </w:rPr>
        <w:t xml:space="preserve">then switch to the Memory tab. </w:t>
      </w:r>
    </w:p>
    <w:p w14:paraId="11673A64"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Click the strings button, then click Ok to extract strings from</w:t>
      </w:r>
      <w:r>
        <w:rPr>
          <w:rFonts w:cs="Arial"/>
          <w:color w:val="202124"/>
          <w:spacing w:val="2"/>
        </w:rPr>
        <w:t xml:space="preserve"> </w:t>
      </w:r>
      <w:r>
        <w:rPr>
          <w:rFonts w:cs="Arial"/>
          <w:color w:val="202124"/>
          <w:spacing w:val="2"/>
          <w:shd w:val="clear" w:color="auto" w:fill="FFFFFF"/>
        </w:rPr>
        <w:t>the process using default settings. Scroll through the extracted strings; you will see more strings</w:t>
      </w:r>
      <w:r>
        <w:rPr>
          <w:rFonts w:cs="Arial"/>
          <w:color w:val="202124"/>
          <w:spacing w:val="2"/>
        </w:rPr>
        <w:t xml:space="preserve"> </w:t>
      </w:r>
      <w:r>
        <w:rPr>
          <w:rFonts w:cs="Arial"/>
          <w:color w:val="202124"/>
          <w:spacing w:val="2"/>
          <w:shd w:val="clear" w:color="auto" w:fill="FFFFFF"/>
        </w:rPr>
        <w:t>than you would find in a packed file, because the specimen unpacked itself into memory when</w:t>
      </w:r>
      <w:r>
        <w:rPr>
          <w:rFonts w:cs="Arial"/>
          <w:color w:val="202124"/>
          <w:spacing w:val="2"/>
        </w:rPr>
        <w:t xml:space="preserve"> </w:t>
      </w:r>
      <w:r>
        <w:rPr>
          <w:rFonts w:cs="Arial"/>
          <w:color w:val="202124"/>
          <w:spacing w:val="2"/>
          <w:shd w:val="clear" w:color="auto" w:fill="FFFFFF"/>
        </w:rPr>
        <w:t>it ran. Close the Results window and the Properties window of Process Hacker. Make a note of the ID of the brbbot.exe process, as shown in Process Hacker.</w:t>
      </w:r>
    </w:p>
    <w:p w14:paraId="4037BA03"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Step 4: Launch Scylla on your Windows Workstation. Click the drop-down box below the Attach</w:t>
      </w:r>
      <w:r>
        <w:rPr>
          <w:rFonts w:cs="Arial"/>
          <w:color w:val="202124"/>
          <w:spacing w:val="2"/>
        </w:rPr>
        <w:t xml:space="preserve"> </w:t>
      </w:r>
      <w:r>
        <w:rPr>
          <w:rFonts w:cs="Arial"/>
          <w:color w:val="202124"/>
          <w:spacing w:val="2"/>
          <w:shd w:val="clear" w:color="auto" w:fill="FFFFFF"/>
        </w:rPr>
        <w:t>to an active process area of Scylla, then select the brbot.exe process.</w:t>
      </w:r>
      <w:r>
        <w:rPr>
          <w:rFonts w:cs="Arial"/>
          <w:color w:val="202124"/>
          <w:spacing w:val="2"/>
        </w:rPr>
        <w:br/>
      </w:r>
    </w:p>
    <w:p w14:paraId="34E7DAF5" w14:textId="77777777" w:rsidR="00972FFA" w:rsidRDefault="00972FFA" w:rsidP="00972FFA">
      <w:pPr>
        <w:jc w:val="left"/>
        <w:rPr>
          <w:rFonts w:cs="Arial"/>
          <w:color w:val="202124"/>
          <w:spacing w:val="2"/>
        </w:rPr>
      </w:pPr>
      <w:r>
        <w:rPr>
          <w:rFonts w:cs="Arial"/>
          <w:color w:val="202124"/>
          <w:spacing w:val="2"/>
          <w:shd w:val="clear" w:color="auto" w:fill="FFFFFF"/>
        </w:rPr>
        <w:t>Once Scylla attached to the malicious process, click the Dump button to extract it from</w:t>
      </w:r>
      <w:r>
        <w:rPr>
          <w:rFonts w:cs="Arial"/>
          <w:color w:val="202124"/>
          <w:spacing w:val="2"/>
        </w:rPr>
        <w:t xml:space="preserve"> </w:t>
      </w:r>
      <w:r>
        <w:rPr>
          <w:rFonts w:cs="Arial"/>
          <w:color w:val="202124"/>
          <w:spacing w:val="2"/>
          <w:shd w:val="clear" w:color="auto" w:fill="FFFFFF"/>
        </w:rPr>
        <w:t>memory. The tool will ask you where you'd like to save the file. Enter the location (such as the</w:t>
      </w:r>
      <w:r>
        <w:rPr>
          <w:rFonts w:cs="Arial"/>
          <w:color w:val="202124"/>
          <w:spacing w:val="2"/>
        </w:rPr>
        <w:t xml:space="preserve"> </w:t>
      </w:r>
      <w:r>
        <w:rPr>
          <w:rFonts w:cs="Arial"/>
          <w:color w:val="202124"/>
          <w:spacing w:val="2"/>
          <w:shd w:val="clear" w:color="auto" w:fill="FFFFFF"/>
        </w:rPr>
        <w:t>Desktop) and the file name (such as brbbot-dumped.exe), then click OK</w:t>
      </w:r>
      <w:r>
        <w:rPr>
          <w:rFonts w:cs="Arial"/>
          <w:color w:val="202124"/>
          <w:spacing w:val="2"/>
        </w:rPr>
        <w:t>.</w:t>
      </w:r>
    </w:p>
    <w:p w14:paraId="3DC7C8FD" w14:textId="77777777" w:rsidR="00972FFA" w:rsidRDefault="00972FFA" w:rsidP="00972FFA">
      <w:pPr>
        <w:jc w:val="left"/>
        <w:rPr>
          <w:rFonts w:cs="Arial"/>
          <w:color w:val="202124"/>
          <w:spacing w:val="2"/>
        </w:rPr>
      </w:pPr>
    </w:p>
    <w:p w14:paraId="34765F89" w14:textId="77777777" w:rsidR="00972FFA" w:rsidRDefault="00972FFA" w:rsidP="00972FFA">
      <w:pPr>
        <w:jc w:val="left"/>
        <w:rPr>
          <w:rFonts w:cs="Arial"/>
          <w:color w:val="202124"/>
          <w:spacing w:val="2"/>
          <w:shd w:val="clear" w:color="auto" w:fill="FFFFFF"/>
        </w:rPr>
      </w:pPr>
      <w:r>
        <w:rPr>
          <w:rFonts w:cs="Arial"/>
          <w:color w:val="202124"/>
          <w:spacing w:val="2"/>
        </w:rPr>
        <w:t xml:space="preserve">Step 5: </w:t>
      </w:r>
      <w:r>
        <w:rPr>
          <w:rFonts w:cs="Arial"/>
          <w:color w:val="202124"/>
          <w:spacing w:val="2"/>
          <w:shd w:val="clear" w:color="auto" w:fill="FFFFFF"/>
        </w:rPr>
        <w:t>Click the IAT Autosearch button in Scylla. Scylla will present the IAT found pop-up; click</w:t>
      </w:r>
      <w:r>
        <w:rPr>
          <w:rFonts w:cs="Arial"/>
          <w:color w:val="202124"/>
          <w:spacing w:val="2"/>
        </w:rPr>
        <w:t xml:space="preserve"> </w:t>
      </w:r>
      <w:r>
        <w:rPr>
          <w:rFonts w:cs="Arial"/>
          <w:color w:val="202124"/>
          <w:spacing w:val="2"/>
          <w:shd w:val="clear" w:color="auto" w:fill="FFFFFF"/>
        </w:rPr>
        <w:t>on it. Then click Get Imports. These steps will direct the tool to automatically locate and extract Import Address Table (IAT) data inside the brbbot.exe process, to which Scylla is</w:t>
      </w:r>
      <w:r>
        <w:rPr>
          <w:rFonts w:cs="Arial"/>
          <w:color w:val="202124"/>
          <w:spacing w:val="2"/>
        </w:rPr>
        <w:t xml:space="preserve"> </w:t>
      </w:r>
      <w:r>
        <w:rPr>
          <w:rFonts w:cs="Arial"/>
          <w:color w:val="202124"/>
          <w:spacing w:val="2"/>
          <w:shd w:val="clear" w:color="auto" w:fill="FFFFFF"/>
        </w:rPr>
        <w:t>currently attached.</w:t>
      </w:r>
      <w:r>
        <w:rPr>
          <w:rFonts w:cs="Arial"/>
          <w:color w:val="202124"/>
          <w:spacing w:val="2"/>
        </w:rPr>
        <w:t xml:space="preserve"> </w:t>
      </w:r>
      <w:r>
        <w:rPr>
          <w:rFonts w:cs="Arial"/>
          <w:color w:val="202124"/>
          <w:spacing w:val="2"/>
          <w:shd w:val="clear" w:color="auto" w:fill="FFFFFF"/>
        </w:rPr>
        <w:t>It's not uncommon for Scylla to fail to resolve some IAT entries, in which case you'll see an "x"</w:t>
      </w:r>
      <w:r>
        <w:rPr>
          <w:rFonts w:cs="Arial"/>
          <w:color w:val="202124"/>
          <w:spacing w:val="2"/>
        </w:rPr>
        <w:br/>
      </w:r>
      <w:r>
        <w:rPr>
          <w:rFonts w:cs="Arial"/>
          <w:color w:val="202124"/>
          <w:spacing w:val="2"/>
          <w:shd w:val="clear" w:color="auto" w:fill="FFFFFF"/>
        </w:rPr>
        <w:t>instead of a checkmark preceding them in the output of the Get Imports action. You probably</w:t>
      </w:r>
      <w:r>
        <w:rPr>
          <w:rFonts w:cs="Arial"/>
          <w:color w:val="202124"/>
          <w:spacing w:val="2"/>
        </w:rPr>
        <w:t xml:space="preserve"> </w:t>
      </w:r>
      <w:r>
        <w:rPr>
          <w:rFonts w:cs="Arial"/>
          <w:color w:val="202124"/>
          <w:spacing w:val="2"/>
          <w:shd w:val="clear" w:color="auto" w:fill="FFFFFF"/>
        </w:rPr>
        <w:t>won't be able to resolve all the entries at all times. However, if you see many such "x" signs, try</w:t>
      </w:r>
      <w:r>
        <w:rPr>
          <w:rFonts w:cs="Arial"/>
          <w:color w:val="202124"/>
          <w:spacing w:val="2"/>
        </w:rPr>
        <w:t xml:space="preserve"> </w:t>
      </w:r>
      <w:r>
        <w:rPr>
          <w:rFonts w:cs="Arial"/>
          <w:color w:val="202124"/>
          <w:spacing w:val="2"/>
          <w:shd w:val="clear" w:color="auto" w:fill="FFFFFF"/>
        </w:rPr>
        <w:t>repeating IAT Autosearch and Get Imports again several times. If this doesn't improve the</w:t>
      </w:r>
      <w:r>
        <w:rPr>
          <w:rFonts w:cs="Arial"/>
          <w:color w:val="202124"/>
          <w:spacing w:val="2"/>
        </w:rPr>
        <w:t xml:space="preserve"> </w:t>
      </w:r>
      <w:r>
        <w:rPr>
          <w:rFonts w:cs="Arial"/>
          <w:color w:val="202124"/>
          <w:spacing w:val="2"/>
          <w:shd w:val="clear" w:color="auto" w:fill="FFFFFF"/>
        </w:rPr>
        <w:t>situation, reboot your Windows REM Workstation, re-infect the VM with brbbot.exe and use</w:t>
      </w:r>
      <w:r>
        <w:rPr>
          <w:rFonts w:cs="Arial"/>
          <w:color w:val="202124"/>
          <w:spacing w:val="2"/>
        </w:rPr>
        <w:t xml:space="preserve"> </w:t>
      </w:r>
      <w:r>
        <w:rPr>
          <w:rFonts w:cs="Arial"/>
          <w:color w:val="202124"/>
          <w:spacing w:val="2"/>
          <w:shd w:val="clear" w:color="auto" w:fill="FFFFFF"/>
        </w:rPr>
        <w:t>Scylla again.</w:t>
      </w:r>
      <w:r>
        <w:rPr>
          <w:rFonts w:cs="Arial"/>
          <w:color w:val="202124"/>
          <w:spacing w:val="2"/>
        </w:rPr>
        <w:br/>
      </w:r>
    </w:p>
    <w:p w14:paraId="3C3BEB81" w14:textId="77777777" w:rsidR="00972FFA" w:rsidRDefault="00972FFA" w:rsidP="00972FFA">
      <w:pPr>
        <w:jc w:val="left"/>
        <w:rPr>
          <w:rFonts w:cs="Arial"/>
          <w:color w:val="202124"/>
          <w:spacing w:val="2"/>
          <w:shd w:val="clear" w:color="auto" w:fill="FFFFFF"/>
        </w:rPr>
      </w:pPr>
    </w:p>
    <w:p w14:paraId="61C67A72" w14:textId="77777777" w:rsidR="00972FFA" w:rsidRDefault="00972FFA" w:rsidP="00972FFA">
      <w:pPr>
        <w:jc w:val="left"/>
        <w:rPr>
          <w:rFonts w:cs="Arial"/>
          <w:color w:val="202124"/>
          <w:spacing w:val="2"/>
          <w:shd w:val="clear" w:color="auto" w:fill="FFFFFF"/>
        </w:rPr>
      </w:pPr>
      <w:r>
        <w:rPr>
          <w:rFonts w:cs="Arial"/>
          <w:color w:val="202124"/>
          <w:spacing w:val="2"/>
          <w:shd w:val="clear" w:color="auto" w:fill="FFFFFF"/>
        </w:rPr>
        <w:t>Step 6: Click on each entry that Scylla failed to resolve, then right-click on it and select Delete tree</w:t>
      </w:r>
      <w:r>
        <w:rPr>
          <w:rFonts w:cs="Arial"/>
          <w:color w:val="202124"/>
          <w:spacing w:val="2"/>
        </w:rPr>
        <w:t xml:space="preserve"> </w:t>
      </w:r>
      <w:r>
        <w:rPr>
          <w:rFonts w:cs="Arial"/>
          <w:color w:val="202124"/>
          <w:spacing w:val="2"/>
          <w:shd w:val="clear" w:color="auto" w:fill="FFFFFF"/>
        </w:rPr>
        <w:t>node. Do this for each entry that was preceded with the "x" icon instead of the checkmark.</w:t>
      </w:r>
      <w:r>
        <w:rPr>
          <w:rFonts w:cs="Arial"/>
          <w:color w:val="202124"/>
          <w:spacing w:val="2"/>
        </w:rPr>
        <w:br/>
      </w:r>
      <w:r>
        <w:rPr>
          <w:rFonts w:cs="Arial"/>
          <w:color w:val="202124"/>
          <w:spacing w:val="2"/>
          <w:shd w:val="clear" w:color="auto" w:fill="FFFFFF"/>
        </w:rPr>
        <w:t>Lastly, click the Fix Dump button in Scylla and point the tool at the dumped file you created</w:t>
      </w:r>
      <w:r>
        <w:rPr>
          <w:rFonts w:cs="Arial"/>
          <w:color w:val="202124"/>
          <w:spacing w:val="2"/>
        </w:rPr>
        <w:t xml:space="preserve"> </w:t>
      </w:r>
      <w:r>
        <w:rPr>
          <w:rFonts w:cs="Arial"/>
          <w:color w:val="202124"/>
          <w:spacing w:val="2"/>
          <w:shd w:val="clear" w:color="auto" w:fill="FFFFFF"/>
        </w:rPr>
        <w:t>earlier (e.g., brbbot-dumped.exe). Scylla will embed IAT information in the executable, creating</w:t>
      </w:r>
      <w:r>
        <w:rPr>
          <w:rFonts w:cs="Arial"/>
          <w:color w:val="202124"/>
          <w:spacing w:val="2"/>
        </w:rPr>
        <w:t xml:space="preserve"> </w:t>
      </w:r>
      <w:r>
        <w:rPr>
          <w:rFonts w:cs="Arial"/>
          <w:color w:val="202124"/>
          <w:spacing w:val="2"/>
          <w:shd w:val="clear" w:color="auto" w:fill="FFFFFF"/>
        </w:rPr>
        <w:t>a new version of the file by including" _SCY" at the end of its name. In our example, fixed file</w:t>
      </w:r>
      <w:r>
        <w:rPr>
          <w:rFonts w:cs="Arial"/>
          <w:color w:val="202124"/>
          <w:spacing w:val="2"/>
        </w:rPr>
        <w:t xml:space="preserve"> </w:t>
      </w:r>
      <w:r>
        <w:rPr>
          <w:rFonts w:cs="Arial"/>
          <w:color w:val="202124"/>
          <w:spacing w:val="2"/>
          <w:shd w:val="clear" w:color="auto" w:fill="FFFFFF"/>
        </w:rPr>
        <w:t>will be called brbbot-dumped_SCY.exe.</w:t>
      </w:r>
      <w:r>
        <w:rPr>
          <w:rFonts w:cs="Arial"/>
          <w:color w:val="202124"/>
          <w:spacing w:val="2"/>
        </w:rPr>
        <w:br/>
      </w:r>
      <w:r>
        <w:rPr>
          <w:rFonts w:cs="Arial"/>
          <w:color w:val="202124"/>
          <w:spacing w:val="2"/>
          <w:shd w:val="clear" w:color="auto" w:fill="FFFFFF"/>
        </w:rPr>
        <w:t>Terminate the brbbot.exe process and exit Scylla.</w:t>
      </w:r>
    </w:p>
    <w:p w14:paraId="1654454D" w14:textId="77777777" w:rsidR="00972FFA" w:rsidRDefault="00972FFA" w:rsidP="00972FFA">
      <w:pPr>
        <w:jc w:val="left"/>
        <w:rPr>
          <w:rFonts w:cs="Arial"/>
          <w:color w:val="202124"/>
          <w:spacing w:val="2"/>
          <w:shd w:val="clear" w:color="auto" w:fill="FFFFFF"/>
        </w:rPr>
      </w:pPr>
      <w:r>
        <w:rPr>
          <w:rFonts w:cs="Arial"/>
          <w:color w:val="202124"/>
          <w:spacing w:val="2"/>
        </w:rPr>
        <w:lastRenderedPageBreak/>
        <w:br/>
      </w:r>
      <w:r>
        <w:rPr>
          <w:rFonts w:cs="Arial"/>
          <w:color w:val="202124"/>
          <w:spacing w:val="2"/>
          <w:shd w:val="clear" w:color="auto" w:fill="FFFFFF"/>
        </w:rPr>
        <w:t>You should now be able to load the dumped and fixed file (e.g., brbbot-dumped_SCY.exe) into</w:t>
      </w:r>
      <w:r>
        <w:rPr>
          <w:rFonts w:cs="Arial"/>
          <w:color w:val="202124"/>
          <w:spacing w:val="2"/>
        </w:rPr>
        <w:t xml:space="preserve"> </w:t>
      </w:r>
      <w:r>
        <w:rPr>
          <w:rFonts w:cs="Arial"/>
          <w:color w:val="202124"/>
          <w:spacing w:val="2"/>
          <w:shd w:val="clear" w:color="auto" w:fill="FFFFFF"/>
        </w:rPr>
        <w:t>tools such as IDA Pro and OllyDbg, which will be able to perform code analysis that was</w:t>
      </w:r>
      <w:r>
        <w:rPr>
          <w:rFonts w:cs="Arial"/>
          <w:color w:val="202124"/>
          <w:spacing w:val="2"/>
        </w:rPr>
        <w:t xml:space="preserve"> </w:t>
      </w:r>
      <w:r>
        <w:rPr>
          <w:rFonts w:cs="Arial"/>
          <w:color w:val="202124"/>
          <w:spacing w:val="2"/>
          <w:shd w:val="clear" w:color="auto" w:fill="FFFFFF"/>
        </w:rPr>
        <w:t>unavailable to them when the specimen was packed. The tools will be able to disassemble the</w:t>
      </w:r>
      <w:r>
        <w:rPr>
          <w:rFonts w:cs="Arial"/>
          <w:color w:val="202124"/>
          <w:spacing w:val="2"/>
        </w:rPr>
        <w:t xml:space="preserve"> </w:t>
      </w:r>
      <w:r>
        <w:rPr>
          <w:rFonts w:cs="Arial"/>
          <w:color w:val="202124"/>
          <w:spacing w:val="2"/>
          <w:shd w:val="clear" w:color="auto" w:fill="FFFFFF"/>
        </w:rPr>
        <w:t>malicious code, show IAT contents and display API call functions by name.</w:t>
      </w:r>
    </w:p>
    <w:p w14:paraId="39F3654D" w14:textId="77777777" w:rsidR="00972FFA" w:rsidRDefault="00972FFA" w:rsidP="00972FFA">
      <w:pPr>
        <w:jc w:val="left"/>
        <w:rPr>
          <w:rFonts w:cs="Arial"/>
          <w:color w:val="202124"/>
          <w:spacing w:val="2"/>
        </w:rPr>
      </w:pPr>
    </w:p>
    <w:p w14:paraId="49821C01" w14:textId="77777777" w:rsidR="00972FFA" w:rsidRDefault="00972FFA" w:rsidP="00972FFA">
      <w:pPr>
        <w:jc w:val="left"/>
        <w:rPr>
          <w:rFonts w:cs="Arial"/>
          <w:color w:val="202124"/>
          <w:spacing w:val="2"/>
          <w:shd w:val="clear" w:color="auto" w:fill="FFFFFF"/>
        </w:rPr>
      </w:pPr>
    </w:p>
    <w:p w14:paraId="1F7934D2" w14:textId="77777777" w:rsidR="00E961D6" w:rsidRDefault="00E961D6" w:rsidP="0013289D"/>
    <w:p w14:paraId="07EC29B2" w14:textId="77777777" w:rsidR="0013289D" w:rsidRDefault="0013289D" w:rsidP="0013289D"/>
    <w:p w14:paraId="0A083722" w14:textId="77777777" w:rsidR="0013289D" w:rsidRPr="000E6CAA" w:rsidRDefault="0013289D" w:rsidP="0013289D"/>
    <w:sectPr w:rsidR="0013289D" w:rsidRPr="000E6CA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ABBDD" w14:textId="77777777" w:rsidR="007D4119" w:rsidRDefault="007D4119" w:rsidP="00EF48F8">
      <w:pPr>
        <w:spacing w:after="0" w:line="240" w:lineRule="auto"/>
      </w:pPr>
      <w:r>
        <w:separator/>
      </w:r>
    </w:p>
  </w:endnote>
  <w:endnote w:type="continuationSeparator" w:id="0">
    <w:p w14:paraId="48324A0D" w14:textId="77777777" w:rsidR="007D4119" w:rsidRDefault="007D4119" w:rsidP="00EF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4E2D2" w14:textId="77777777" w:rsidR="0017363F" w:rsidRDefault="0017363F">
    <w:pPr>
      <w:pStyle w:val="Footer"/>
    </w:pPr>
    <w:r w:rsidRPr="0017363F">
      <w:t xml:space="preserve">Last Update: </w:t>
    </w:r>
    <w:r w:rsidR="0013289D">
      <w:t>0</w:t>
    </w:r>
    <w:r w:rsidR="003C7709">
      <w:t>4</w:t>
    </w:r>
    <w:r w:rsidR="0036526A">
      <w:t>-1</w:t>
    </w:r>
    <w:r w:rsidR="0013289D">
      <w:t>-</w:t>
    </w:r>
    <w:r w:rsidR="003C7709">
      <w:t>2020</w:t>
    </w:r>
  </w:p>
  <w:p w14:paraId="265E6BC1" w14:textId="77777777" w:rsidR="0017363F" w:rsidRDefault="00173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E901A" w14:textId="77777777" w:rsidR="007D4119" w:rsidRDefault="007D4119" w:rsidP="00EF48F8">
      <w:pPr>
        <w:spacing w:after="0" w:line="240" w:lineRule="auto"/>
      </w:pPr>
      <w:r>
        <w:separator/>
      </w:r>
    </w:p>
  </w:footnote>
  <w:footnote w:type="continuationSeparator" w:id="0">
    <w:p w14:paraId="724CEDB0" w14:textId="77777777" w:rsidR="007D4119" w:rsidRDefault="007D4119" w:rsidP="00EF4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C9AAA" w14:textId="77777777" w:rsidR="00EF48F8" w:rsidRDefault="003C7709">
    <w:pPr>
      <w:pStyle w:val="Header"/>
    </w:pPr>
    <w:r>
      <w:rPr>
        <w:noProof/>
        <w:lang w:val="en-US" w:eastAsia="zh-CN"/>
      </w:rPr>
      <mc:AlternateContent>
        <mc:Choice Requires="wps">
          <w:drawing>
            <wp:anchor distT="0" distB="0" distL="114300" distR="114300" simplePos="0" relativeHeight="251659264" behindDoc="0" locked="0" layoutInCell="0" allowOverlap="1" wp14:anchorId="75348F3A" wp14:editId="7C67A7CA">
              <wp:simplePos x="0" y="0"/>
              <wp:positionH relativeFrom="page">
                <wp:posOffset>0</wp:posOffset>
              </wp:positionH>
              <wp:positionV relativeFrom="page">
                <wp:posOffset>190500</wp:posOffset>
              </wp:positionV>
              <wp:extent cx="7560310" cy="266700"/>
              <wp:effectExtent l="0" t="0" r="0" b="0"/>
              <wp:wrapNone/>
              <wp:docPr id="2" name="MSIPCMb90243d78e36a78d03837f1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CE8E26" w14:textId="77777777" w:rsidR="003C7709" w:rsidRPr="003C7709" w:rsidRDefault="003C7709" w:rsidP="003C7709">
                          <w:pPr>
                            <w:spacing w:after="0"/>
                            <w:jc w:val="left"/>
                            <w:rPr>
                              <w:rFonts w:ascii="Calibri" w:hAnsi="Calibri" w:cs="Calibri"/>
                              <w:color w:val="000000"/>
                              <w:sz w:val="22"/>
                            </w:rPr>
                          </w:pPr>
                          <w:r w:rsidRPr="003C7709">
                            <w:rPr>
                              <w:rFonts w:ascii="Calibri" w:hAnsi="Calibri" w:cs="Calibri"/>
                              <w:color w:val="000000"/>
                              <w:sz w:val="22"/>
                            </w:rPr>
                            <w:t xml:space="preserve">                    Official (Closed) - </w:t>
                          </w:r>
                          <w:proofErr w:type="gramStart"/>
                          <w:r w:rsidRPr="003C7709">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90243d78e36a78d03837f16" o:spid="_x0000_s1026" type="#_x0000_t202" alt="{&quot;HashCode&quot;:-1818968269,&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CnkXZxsDAAA4BgAADgAAAAAAAAAAAAAA&#10;AAAuAgAAZHJzL2Uyb0RvYy54bWxQSwECLQAUAAYACAAAACEALzq5RtwAAAAHAQAADwAAAAAAAAAA&#10;AAAAAAB1BQAAZHJzL2Rvd25yZXYueG1sUEsFBgAAAAAEAAQA8wAAAH4GAAAAAA==&#10;" o:allowincell="f" filled="f" stroked="f" strokeweight=".5pt">
              <v:fill o:detectmouseclick="t"/>
              <v:textbox inset="20pt,0,,0">
                <w:txbxContent>
                  <w:p w:rsidR="003C7709" w:rsidRPr="003C7709" w:rsidRDefault="003C7709" w:rsidP="003C7709">
                    <w:pPr>
                      <w:spacing w:after="0"/>
                      <w:jc w:val="left"/>
                      <w:rPr>
                        <w:rFonts w:ascii="Calibri" w:hAnsi="Calibri" w:cs="Calibri"/>
                        <w:color w:val="000000"/>
                        <w:sz w:val="22"/>
                      </w:rPr>
                    </w:pPr>
                    <w:r w:rsidRPr="003C7709">
                      <w:rPr>
                        <w:rFonts w:ascii="Calibri" w:hAnsi="Calibri" w:cs="Calibri"/>
                        <w:color w:val="000000"/>
                        <w:sz w:val="22"/>
                      </w:rPr>
                      <w:t xml:space="preserve">                    Official (Closed) - </w:t>
                    </w:r>
                    <w:proofErr w:type="gramStart"/>
                    <w:r w:rsidRPr="003C7709">
                      <w:rPr>
                        <w:rFonts w:ascii="Calibri" w:hAnsi="Calibri" w:cs="Calibri"/>
                        <w:color w:val="000000"/>
                        <w:sz w:val="22"/>
                      </w:rPr>
                      <w:t>Non Sensitive</w:t>
                    </w:r>
                    <w:proofErr w:type="gramEnd"/>
                  </w:p>
                </w:txbxContent>
              </v:textbox>
              <w10:wrap anchorx="page" anchory="page"/>
            </v:shape>
          </w:pict>
        </mc:Fallback>
      </mc:AlternateContent>
    </w:r>
    <w:r w:rsidR="00EF48F8">
      <w:rPr>
        <w:noProof/>
        <w:lang w:val="en-US" w:eastAsia="zh-CN"/>
      </w:rPr>
      <w:drawing>
        <wp:anchor distT="0" distB="0" distL="114300" distR="114300" simplePos="0" relativeHeight="251658240" behindDoc="0" locked="0" layoutInCell="1" allowOverlap="1" wp14:anchorId="2F9CFD2D" wp14:editId="34A96683">
          <wp:simplePos x="0" y="0"/>
          <wp:positionH relativeFrom="column">
            <wp:posOffset>5086350</wp:posOffset>
          </wp:positionH>
          <wp:positionV relativeFrom="paragraph">
            <wp:posOffset>-351790</wp:posOffset>
          </wp:positionV>
          <wp:extent cx="1238250" cy="635635"/>
          <wp:effectExtent l="0" t="0" r="0" b="0"/>
          <wp:wrapSquare wrapText="bothSides"/>
          <wp:docPr id="1" name="il_fi" descr="http://www.np.edu.sg/ict/aboutus/DirMsge/PublishingImages/ICT-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p.edu.sg/ict/aboutus/DirMsge/PublishingImages/ICT-logo-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35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9DD"/>
    <w:multiLevelType w:val="hybridMultilevel"/>
    <w:tmpl w:val="37F28E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6E66CB"/>
    <w:multiLevelType w:val="hybridMultilevel"/>
    <w:tmpl w:val="9B9893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DA0C0A"/>
    <w:multiLevelType w:val="hybridMultilevel"/>
    <w:tmpl w:val="F8824B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313B3F"/>
    <w:multiLevelType w:val="hybridMultilevel"/>
    <w:tmpl w:val="C726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645A"/>
    <w:multiLevelType w:val="hybridMultilevel"/>
    <w:tmpl w:val="081E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9BA"/>
    <w:multiLevelType w:val="hybridMultilevel"/>
    <w:tmpl w:val="081E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F7AF6"/>
    <w:multiLevelType w:val="hybridMultilevel"/>
    <w:tmpl w:val="004CAF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08426BB"/>
    <w:multiLevelType w:val="hybridMultilevel"/>
    <w:tmpl w:val="30848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78438B2"/>
    <w:multiLevelType w:val="hybridMultilevel"/>
    <w:tmpl w:val="1F1E1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D08E3"/>
    <w:multiLevelType w:val="hybridMultilevel"/>
    <w:tmpl w:val="173EE5CE"/>
    <w:lvl w:ilvl="0" w:tplc="9B4C3CC4">
      <w:start w:val="1"/>
      <w:numFmt w:val="bullet"/>
      <w:lvlText w:val=""/>
      <w:lvlJc w:val="left"/>
      <w:pPr>
        <w:tabs>
          <w:tab w:val="num" w:pos="720"/>
        </w:tabs>
        <w:ind w:left="720" w:hanging="360"/>
      </w:pPr>
      <w:rPr>
        <w:rFonts w:ascii="Wingdings" w:hAnsi="Wingdings" w:hint="default"/>
      </w:rPr>
    </w:lvl>
    <w:lvl w:ilvl="1" w:tplc="ADD2CD0A" w:tentative="1">
      <w:start w:val="1"/>
      <w:numFmt w:val="bullet"/>
      <w:lvlText w:val=""/>
      <w:lvlJc w:val="left"/>
      <w:pPr>
        <w:tabs>
          <w:tab w:val="num" w:pos="1440"/>
        </w:tabs>
        <w:ind w:left="1440" w:hanging="360"/>
      </w:pPr>
      <w:rPr>
        <w:rFonts w:ascii="Wingdings" w:hAnsi="Wingdings" w:hint="default"/>
      </w:rPr>
    </w:lvl>
    <w:lvl w:ilvl="2" w:tplc="90627C1E" w:tentative="1">
      <w:start w:val="1"/>
      <w:numFmt w:val="bullet"/>
      <w:lvlText w:val=""/>
      <w:lvlJc w:val="left"/>
      <w:pPr>
        <w:tabs>
          <w:tab w:val="num" w:pos="2160"/>
        </w:tabs>
        <w:ind w:left="2160" w:hanging="360"/>
      </w:pPr>
      <w:rPr>
        <w:rFonts w:ascii="Wingdings" w:hAnsi="Wingdings" w:hint="default"/>
      </w:rPr>
    </w:lvl>
    <w:lvl w:ilvl="3" w:tplc="1C2AE078" w:tentative="1">
      <w:start w:val="1"/>
      <w:numFmt w:val="bullet"/>
      <w:lvlText w:val=""/>
      <w:lvlJc w:val="left"/>
      <w:pPr>
        <w:tabs>
          <w:tab w:val="num" w:pos="2880"/>
        </w:tabs>
        <w:ind w:left="2880" w:hanging="360"/>
      </w:pPr>
      <w:rPr>
        <w:rFonts w:ascii="Wingdings" w:hAnsi="Wingdings" w:hint="default"/>
      </w:rPr>
    </w:lvl>
    <w:lvl w:ilvl="4" w:tplc="DA78EB0A" w:tentative="1">
      <w:start w:val="1"/>
      <w:numFmt w:val="bullet"/>
      <w:lvlText w:val=""/>
      <w:lvlJc w:val="left"/>
      <w:pPr>
        <w:tabs>
          <w:tab w:val="num" w:pos="3600"/>
        </w:tabs>
        <w:ind w:left="3600" w:hanging="360"/>
      </w:pPr>
      <w:rPr>
        <w:rFonts w:ascii="Wingdings" w:hAnsi="Wingdings" w:hint="default"/>
      </w:rPr>
    </w:lvl>
    <w:lvl w:ilvl="5" w:tplc="9E92E634" w:tentative="1">
      <w:start w:val="1"/>
      <w:numFmt w:val="bullet"/>
      <w:lvlText w:val=""/>
      <w:lvlJc w:val="left"/>
      <w:pPr>
        <w:tabs>
          <w:tab w:val="num" w:pos="4320"/>
        </w:tabs>
        <w:ind w:left="4320" w:hanging="360"/>
      </w:pPr>
      <w:rPr>
        <w:rFonts w:ascii="Wingdings" w:hAnsi="Wingdings" w:hint="default"/>
      </w:rPr>
    </w:lvl>
    <w:lvl w:ilvl="6" w:tplc="DCCC34E6" w:tentative="1">
      <w:start w:val="1"/>
      <w:numFmt w:val="bullet"/>
      <w:lvlText w:val=""/>
      <w:lvlJc w:val="left"/>
      <w:pPr>
        <w:tabs>
          <w:tab w:val="num" w:pos="5040"/>
        </w:tabs>
        <w:ind w:left="5040" w:hanging="360"/>
      </w:pPr>
      <w:rPr>
        <w:rFonts w:ascii="Wingdings" w:hAnsi="Wingdings" w:hint="default"/>
      </w:rPr>
    </w:lvl>
    <w:lvl w:ilvl="7" w:tplc="EA58DCEA" w:tentative="1">
      <w:start w:val="1"/>
      <w:numFmt w:val="bullet"/>
      <w:lvlText w:val=""/>
      <w:lvlJc w:val="left"/>
      <w:pPr>
        <w:tabs>
          <w:tab w:val="num" w:pos="5760"/>
        </w:tabs>
        <w:ind w:left="5760" w:hanging="360"/>
      </w:pPr>
      <w:rPr>
        <w:rFonts w:ascii="Wingdings" w:hAnsi="Wingdings" w:hint="default"/>
      </w:rPr>
    </w:lvl>
    <w:lvl w:ilvl="8" w:tplc="A5120E7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F3926"/>
    <w:multiLevelType w:val="hybridMultilevel"/>
    <w:tmpl w:val="0AA23648"/>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54330EA"/>
    <w:multiLevelType w:val="hybridMultilevel"/>
    <w:tmpl w:val="D2521518"/>
    <w:lvl w:ilvl="0" w:tplc="8D7A248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0920E0"/>
    <w:multiLevelType w:val="hybridMultilevel"/>
    <w:tmpl w:val="1A5A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F6D47"/>
    <w:multiLevelType w:val="hybridMultilevel"/>
    <w:tmpl w:val="A2A419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2"/>
  </w:num>
  <w:num w:numId="6">
    <w:abstractNumId w:val="13"/>
  </w:num>
  <w:num w:numId="7">
    <w:abstractNumId w:val="11"/>
  </w:num>
  <w:num w:numId="8">
    <w:abstractNumId w:val="1"/>
  </w:num>
  <w:num w:numId="9">
    <w:abstractNumId w:val="0"/>
  </w:num>
  <w:num w:numId="10">
    <w:abstractNumId w:val="4"/>
  </w:num>
  <w:num w:numId="11">
    <w:abstractNumId w:val="3"/>
  </w:num>
  <w:num w:numId="12">
    <w:abstractNumId w:val="5"/>
  </w:num>
  <w:num w:numId="13">
    <w:abstractNumId w:val="8"/>
  </w:num>
  <w:num w:numId="14">
    <w:abstractNumId w:val="1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F8"/>
    <w:rsid w:val="00013121"/>
    <w:rsid w:val="00065972"/>
    <w:rsid w:val="00073D43"/>
    <w:rsid w:val="00075500"/>
    <w:rsid w:val="0009612E"/>
    <w:rsid w:val="000B4D48"/>
    <w:rsid w:val="000E6CAA"/>
    <w:rsid w:val="0013289D"/>
    <w:rsid w:val="00146D03"/>
    <w:rsid w:val="00171ED1"/>
    <w:rsid w:val="0017363F"/>
    <w:rsid w:val="001F18EB"/>
    <w:rsid w:val="002244F5"/>
    <w:rsid w:val="00273390"/>
    <w:rsid w:val="00296E65"/>
    <w:rsid w:val="002B1D98"/>
    <w:rsid w:val="00312A0E"/>
    <w:rsid w:val="0036526A"/>
    <w:rsid w:val="003814EC"/>
    <w:rsid w:val="003C7709"/>
    <w:rsid w:val="0040733F"/>
    <w:rsid w:val="004447E9"/>
    <w:rsid w:val="0049416A"/>
    <w:rsid w:val="004B2F38"/>
    <w:rsid w:val="004C4CE4"/>
    <w:rsid w:val="004E1B4D"/>
    <w:rsid w:val="004E1FAA"/>
    <w:rsid w:val="00534EA8"/>
    <w:rsid w:val="00596491"/>
    <w:rsid w:val="00637131"/>
    <w:rsid w:val="00662C7E"/>
    <w:rsid w:val="00720ACB"/>
    <w:rsid w:val="00737F85"/>
    <w:rsid w:val="00742016"/>
    <w:rsid w:val="00765C28"/>
    <w:rsid w:val="00766E1D"/>
    <w:rsid w:val="00797564"/>
    <w:rsid w:val="007A7B5A"/>
    <w:rsid w:val="007B33FA"/>
    <w:rsid w:val="007C1BBA"/>
    <w:rsid w:val="007D4119"/>
    <w:rsid w:val="0080066D"/>
    <w:rsid w:val="008C68C4"/>
    <w:rsid w:val="008D3786"/>
    <w:rsid w:val="008D50F6"/>
    <w:rsid w:val="008D7F34"/>
    <w:rsid w:val="00907407"/>
    <w:rsid w:val="00972FFA"/>
    <w:rsid w:val="009807B0"/>
    <w:rsid w:val="009A5CDB"/>
    <w:rsid w:val="009E4A5D"/>
    <w:rsid w:val="00A23C6F"/>
    <w:rsid w:val="00A64638"/>
    <w:rsid w:val="00A8075E"/>
    <w:rsid w:val="00A80D6E"/>
    <w:rsid w:val="00A81F51"/>
    <w:rsid w:val="00A96D2E"/>
    <w:rsid w:val="00B155EB"/>
    <w:rsid w:val="00B325E8"/>
    <w:rsid w:val="00B53554"/>
    <w:rsid w:val="00BC0B2D"/>
    <w:rsid w:val="00BC47AB"/>
    <w:rsid w:val="00BE6FB8"/>
    <w:rsid w:val="00C47B48"/>
    <w:rsid w:val="00C73984"/>
    <w:rsid w:val="00C76538"/>
    <w:rsid w:val="00CC548F"/>
    <w:rsid w:val="00CC5FCA"/>
    <w:rsid w:val="00CD2759"/>
    <w:rsid w:val="00CF7183"/>
    <w:rsid w:val="00D03C96"/>
    <w:rsid w:val="00D16D7B"/>
    <w:rsid w:val="00D279C6"/>
    <w:rsid w:val="00D36237"/>
    <w:rsid w:val="00D96294"/>
    <w:rsid w:val="00DA0805"/>
    <w:rsid w:val="00DB7C06"/>
    <w:rsid w:val="00DE360D"/>
    <w:rsid w:val="00DE7049"/>
    <w:rsid w:val="00E46BF9"/>
    <w:rsid w:val="00E728D4"/>
    <w:rsid w:val="00E961D6"/>
    <w:rsid w:val="00EA3F4A"/>
    <w:rsid w:val="00ED5336"/>
    <w:rsid w:val="00EE084B"/>
    <w:rsid w:val="00EF2496"/>
    <w:rsid w:val="00EF4736"/>
    <w:rsid w:val="00EF48F8"/>
    <w:rsid w:val="00F070E4"/>
    <w:rsid w:val="00F70958"/>
    <w:rsid w:val="00F75D83"/>
    <w:rsid w:val="00F86514"/>
    <w:rsid w:val="00FC03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2C3D2"/>
  <w15:docId w15:val="{CCAD9D6A-1129-41AD-A7AB-76835147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37"/>
    <w:pPr>
      <w:jc w:val="both"/>
    </w:pPr>
    <w:rPr>
      <w:rFonts w:ascii="Arial" w:hAnsi="Arial"/>
      <w:sz w:val="24"/>
    </w:rPr>
  </w:style>
  <w:style w:type="paragraph" w:styleId="Heading1">
    <w:name w:val="heading 1"/>
    <w:basedOn w:val="Normal"/>
    <w:next w:val="Normal"/>
    <w:link w:val="Heading1Char"/>
    <w:uiPriority w:val="9"/>
    <w:qFormat/>
    <w:rsid w:val="00CD2759"/>
    <w:pPr>
      <w:keepNext/>
      <w:keepLines/>
      <w:shd w:val="clear" w:color="auto" w:fill="B8CCE4" w:themeFill="accent1" w:themeFillTint="66"/>
      <w:spacing w:before="480" w:after="0"/>
      <w:outlineLvl w:val="0"/>
    </w:pPr>
    <w:rPr>
      <w:rFonts w:eastAsiaTheme="majorEastAsia" w:cs="Arial"/>
      <w:bCs/>
      <w:sz w:val="28"/>
      <w:szCs w:val="28"/>
    </w:rPr>
  </w:style>
  <w:style w:type="paragraph" w:styleId="Heading2">
    <w:name w:val="heading 2"/>
    <w:basedOn w:val="Normal"/>
    <w:next w:val="Normal"/>
    <w:link w:val="Heading2Char"/>
    <w:uiPriority w:val="9"/>
    <w:unhideWhenUsed/>
    <w:qFormat/>
    <w:rsid w:val="00EE084B"/>
    <w:pPr>
      <w:keepNext/>
      <w:keepLines/>
      <w:pBdr>
        <w:top w:val="single" w:sz="4" w:space="1" w:color="auto"/>
        <w:left w:val="single" w:sz="4" w:space="4" w:color="auto"/>
      </w:pBdr>
      <w:spacing w:before="200" w:after="0"/>
      <w:outlineLvl w:val="1"/>
    </w:pPr>
    <w:rPr>
      <w:rFonts w:eastAsiaTheme="majorEastAsia"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8"/>
    <w:pPr>
      <w:ind w:left="720"/>
      <w:contextualSpacing/>
    </w:pPr>
  </w:style>
  <w:style w:type="paragraph" w:styleId="Header">
    <w:name w:val="header"/>
    <w:basedOn w:val="Normal"/>
    <w:link w:val="HeaderChar"/>
    <w:uiPriority w:val="99"/>
    <w:unhideWhenUsed/>
    <w:rsid w:val="00EF4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F8"/>
    <w:rPr>
      <w:rFonts w:ascii="Arial" w:hAnsi="Arial"/>
      <w:sz w:val="24"/>
    </w:rPr>
  </w:style>
  <w:style w:type="paragraph" w:styleId="Footer">
    <w:name w:val="footer"/>
    <w:basedOn w:val="Normal"/>
    <w:link w:val="FooterChar"/>
    <w:uiPriority w:val="99"/>
    <w:unhideWhenUsed/>
    <w:rsid w:val="00EF4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F8"/>
    <w:rPr>
      <w:rFonts w:ascii="Arial" w:hAnsi="Arial"/>
      <w:sz w:val="24"/>
    </w:rPr>
  </w:style>
  <w:style w:type="paragraph" w:styleId="BalloonText">
    <w:name w:val="Balloon Text"/>
    <w:basedOn w:val="Normal"/>
    <w:link w:val="BalloonTextChar"/>
    <w:uiPriority w:val="99"/>
    <w:semiHidden/>
    <w:unhideWhenUsed/>
    <w:rsid w:val="00EF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F8"/>
    <w:rPr>
      <w:rFonts w:ascii="Tahoma" w:hAnsi="Tahoma" w:cs="Tahoma"/>
      <w:sz w:val="16"/>
      <w:szCs w:val="16"/>
    </w:rPr>
  </w:style>
  <w:style w:type="character" w:customStyle="1" w:styleId="Heading1Char">
    <w:name w:val="Heading 1 Char"/>
    <w:basedOn w:val="DefaultParagraphFont"/>
    <w:link w:val="Heading1"/>
    <w:uiPriority w:val="9"/>
    <w:rsid w:val="00CD2759"/>
    <w:rPr>
      <w:rFonts w:ascii="Arial" w:eastAsiaTheme="majorEastAsia" w:hAnsi="Arial" w:cs="Arial"/>
      <w:bCs/>
      <w:sz w:val="28"/>
      <w:szCs w:val="28"/>
      <w:shd w:val="clear" w:color="auto" w:fill="B8CCE4" w:themeFill="accent1" w:themeFillTint="66"/>
    </w:rPr>
  </w:style>
  <w:style w:type="character" w:customStyle="1" w:styleId="Heading2Char">
    <w:name w:val="Heading 2 Char"/>
    <w:basedOn w:val="DefaultParagraphFont"/>
    <w:link w:val="Heading2"/>
    <w:uiPriority w:val="9"/>
    <w:rsid w:val="00EE084B"/>
    <w:rPr>
      <w:rFonts w:ascii="Arial" w:eastAsiaTheme="majorEastAsia" w:hAnsi="Arial" w:cs="Arial"/>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1232">
      <w:bodyDiv w:val="1"/>
      <w:marLeft w:val="0"/>
      <w:marRight w:val="0"/>
      <w:marTop w:val="0"/>
      <w:marBottom w:val="0"/>
      <w:divBdr>
        <w:top w:val="none" w:sz="0" w:space="0" w:color="auto"/>
        <w:left w:val="none" w:sz="0" w:space="0" w:color="auto"/>
        <w:bottom w:val="none" w:sz="0" w:space="0" w:color="auto"/>
        <w:right w:val="none" w:sz="0" w:space="0" w:color="auto"/>
      </w:divBdr>
    </w:div>
    <w:div w:id="690301780">
      <w:bodyDiv w:val="1"/>
      <w:marLeft w:val="0"/>
      <w:marRight w:val="0"/>
      <w:marTop w:val="0"/>
      <w:marBottom w:val="0"/>
      <w:divBdr>
        <w:top w:val="none" w:sz="0" w:space="0" w:color="auto"/>
        <w:left w:val="none" w:sz="0" w:space="0" w:color="auto"/>
        <w:bottom w:val="none" w:sz="0" w:space="0" w:color="auto"/>
        <w:right w:val="none" w:sz="0" w:space="0" w:color="auto"/>
      </w:divBdr>
    </w:div>
    <w:div w:id="1346830675">
      <w:bodyDiv w:val="1"/>
      <w:marLeft w:val="0"/>
      <w:marRight w:val="0"/>
      <w:marTop w:val="0"/>
      <w:marBottom w:val="0"/>
      <w:divBdr>
        <w:top w:val="none" w:sz="0" w:space="0" w:color="auto"/>
        <w:left w:val="none" w:sz="0" w:space="0" w:color="auto"/>
        <w:bottom w:val="none" w:sz="0" w:space="0" w:color="auto"/>
        <w:right w:val="none" w:sz="0" w:space="0" w:color="auto"/>
      </w:divBdr>
      <w:divsChild>
        <w:div w:id="318727597">
          <w:marLeft w:val="374"/>
          <w:marRight w:val="0"/>
          <w:marTop w:val="0"/>
          <w:marBottom w:val="0"/>
          <w:divBdr>
            <w:top w:val="none" w:sz="0" w:space="0" w:color="auto"/>
            <w:left w:val="none" w:sz="0" w:space="0" w:color="auto"/>
            <w:bottom w:val="none" w:sz="0" w:space="0" w:color="auto"/>
            <w:right w:val="none" w:sz="0" w:space="0" w:color="auto"/>
          </w:divBdr>
        </w:div>
      </w:divsChild>
    </w:div>
    <w:div w:id="13837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8FFC-A3A5-40CC-ABC2-4C4E5CF9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csm2</dc:creator>
  <cp:lastModifiedBy>Tan Jia Shun /CSF</cp:lastModifiedBy>
  <cp:revision>9</cp:revision>
  <dcterms:created xsi:type="dcterms:W3CDTF">2021-01-04T02:04:00Z</dcterms:created>
  <dcterms:modified xsi:type="dcterms:W3CDTF">2021-01-04T08:47:00Z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dar@np.edu.sg</vt:lpwstr>
  </property>
  <property fmtid="{D5CDD505-2E9C-101B-9397-08002B2CF9AE}" pid="5" name="MSIP_Label_84f81056-721b-4b22-8334-0449c6cc893e_SetDate">
    <vt:lpwstr>2021-01-04T02:03:57.0104305Z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b1daa0b1-cb3f-49bd-bf98-d9eb434ea3ca</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dar@np.edu.sg</vt:lpwstr>
  </property>
  <property fmtid="{D5CDD505-2E9C-101B-9397-08002B2CF9AE}" pid="13" name="MSIP_Label_30286cb9-b49f-4646-87a5-340028348160_SetDate">
    <vt:lpwstr>2021-01-04T02:03:57.0104305Z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b1daa0b1-cb3f-49bd-bf98-d9eb434ea3ca</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