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3455" w14:textId="77777777" w:rsidR="00582031" w:rsidRDefault="00582031" w:rsidP="00582031">
      <w:pPr>
        <w:pStyle w:val="Header"/>
      </w:pPr>
    </w:p>
    <w:tbl>
      <w:tblPr>
        <w:tblW w:w="918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21"/>
        <w:gridCol w:w="1959"/>
      </w:tblGrid>
      <w:tr w:rsidR="00582031" w:rsidRPr="00542C34" w14:paraId="15CD7775" w14:textId="77777777" w:rsidTr="009052A6">
        <w:trPr>
          <w:cantSplit/>
          <w:trHeight w:val="520"/>
        </w:trPr>
        <w:tc>
          <w:tcPr>
            <w:tcW w:w="7221" w:type="dxa"/>
            <w:vMerge w:val="restart"/>
            <w:tcBorders>
              <w:top w:val="single" w:sz="12" w:space="0" w:color="auto"/>
              <w:bottom w:val="single" w:sz="12" w:space="0" w:color="auto"/>
              <w:right w:val="single" w:sz="12" w:space="0" w:color="auto"/>
            </w:tcBorders>
            <w:shd w:val="clear" w:color="auto" w:fill="F3F3F3"/>
          </w:tcPr>
          <w:p w14:paraId="66DB89DA" w14:textId="77777777" w:rsidR="00582031" w:rsidRPr="00542C34" w:rsidRDefault="000705B8" w:rsidP="009052A6">
            <w:pPr>
              <w:ind w:right="-115"/>
              <w:jc w:val="center"/>
              <w:rPr>
                <w:rFonts w:ascii="Arial" w:hAnsi="Arial" w:cs="Arial"/>
                <w:b/>
                <w:color w:val="0000FF"/>
                <w:sz w:val="24"/>
                <w:szCs w:val="24"/>
              </w:rPr>
            </w:pPr>
            <w:r>
              <w:rPr>
                <w:rFonts w:ascii="Arial" w:hAnsi="Arial" w:cs="Arial"/>
                <w:b/>
                <w:color w:val="0000FF"/>
                <w:sz w:val="24"/>
                <w:szCs w:val="24"/>
              </w:rPr>
              <w:t>Network Security</w:t>
            </w:r>
          </w:p>
          <w:p w14:paraId="0F445C65" w14:textId="6E5FCB36" w:rsidR="00582031" w:rsidRPr="00542C34" w:rsidRDefault="00582031" w:rsidP="009052A6">
            <w:pPr>
              <w:ind w:right="-115"/>
              <w:jc w:val="center"/>
              <w:rPr>
                <w:rFonts w:ascii="Arial" w:hAnsi="Arial" w:cs="Arial"/>
                <w:sz w:val="24"/>
                <w:szCs w:val="24"/>
              </w:rPr>
            </w:pPr>
            <w:r>
              <w:rPr>
                <w:rFonts w:ascii="Arial" w:hAnsi="Arial" w:cs="Arial"/>
                <w:sz w:val="24"/>
                <w:szCs w:val="24"/>
              </w:rPr>
              <w:t xml:space="preserve">Diploma in </w:t>
            </w:r>
            <w:r w:rsidR="00954701">
              <w:rPr>
                <w:rFonts w:ascii="Arial" w:hAnsi="Arial" w:cs="Arial"/>
                <w:sz w:val="24"/>
                <w:szCs w:val="24"/>
              </w:rPr>
              <w:t>C</w:t>
            </w:r>
            <w:r w:rsidR="00B50108">
              <w:rPr>
                <w:rFonts w:ascii="Arial" w:hAnsi="Arial" w:cs="Arial"/>
                <w:sz w:val="24"/>
                <w:szCs w:val="24"/>
              </w:rPr>
              <w:t>SF</w:t>
            </w:r>
          </w:p>
          <w:p w14:paraId="4C994D42" w14:textId="2422FE78" w:rsidR="00582031" w:rsidRPr="00542C34" w:rsidRDefault="00AB0AFC" w:rsidP="007860B2">
            <w:pPr>
              <w:ind w:right="-115"/>
              <w:jc w:val="center"/>
              <w:rPr>
                <w:rFonts w:ascii="Arial" w:hAnsi="Arial" w:cs="Arial"/>
                <w:i/>
                <w:sz w:val="24"/>
                <w:szCs w:val="24"/>
              </w:rPr>
            </w:pPr>
            <w:r>
              <w:rPr>
                <w:rFonts w:ascii="Arial" w:hAnsi="Arial" w:cs="Arial"/>
                <w:sz w:val="24"/>
                <w:szCs w:val="24"/>
              </w:rPr>
              <w:t>Year 3 (</w:t>
            </w:r>
            <w:r w:rsidR="00633A9C">
              <w:rPr>
                <w:rFonts w:ascii="Arial" w:hAnsi="Arial" w:cs="Arial"/>
                <w:sz w:val="24"/>
                <w:szCs w:val="24"/>
              </w:rPr>
              <w:t>Apr</w:t>
            </w:r>
            <w:r w:rsidR="00325E3F">
              <w:rPr>
                <w:rFonts w:ascii="Arial" w:hAnsi="Arial" w:cs="Arial"/>
                <w:sz w:val="24"/>
                <w:szCs w:val="24"/>
              </w:rPr>
              <w:t xml:space="preserve"> 20</w:t>
            </w:r>
            <w:r w:rsidR="00954701">
              <w:rPr>
                <w:rFonts w:ascii="Arial" w:hAnsi="Arial" w:cs="Arial"/>
                <w:sz w:val="24"/>
                <w:szCs w:val="24"/>
              </w:rPr>
              <w:t>21</w:t>
            </w:r>
            <w:r w:rsidR="00B50108">
              <w:rPr>
                <w:rFonts w:ascii="Arial" w:hAnsi="Arial" w:cs="Arial"/>
                <w:sz w:val="24"/>
                <w:szCs w:val="24"/>
              </w:rPr>
              <w:t xml:space="preserve">) Semester </w:t>
            </w:r>
            <w:r w:rsidR="00633A9C">
              <w:rPr>
                <w:rFonts w:ascii="Arial" w:hAnsi="Arial" w:cs="Arial"/>
                <w:sz w:val="24"/>
                <w:szCs w:val="24"/>
              </w:rPr>
              <w:t>5</w:t>
            </w:r>
          </w:p>
        </w:tc>
        <w:tc>
          <w:tcPr>
            <w:tcW w:w="1959" w:type="dxa"/>
            <w:tcBorders>
              <w:top w:val="single" w:sz="12" w:space="0" w:color="auto"/>
              <w:left w:val="single" w:sz="12" w:space="0" w:color="auto"/>
              <w:bottom w:val="single" w:sz="12" w:space="0" w:color="auto"/>
            </w:tcBorders>
          </w:tcPr>
          <w:p w14:paraId="3035AA27" w14:textId="77777777" w:rsidR="00582031" w:rsidRPr="00542C34" w:rsidRDefault="00582031" w:rsidP="009052A6">
            <w:pPr>
              <w:ind w:right="252"/>
              <w:jc w:val="right"/>
              <w:rPr>
                <w:rFonts w:ascii="Arial" w:hAnsi="Arial" w:cs="Arial"/>
                <w:b/>
                <w:sz w:val="24"/>
                <w:szCs w:val="24"/>
              </w:rPr>
            </w:pPr>
            <w:r>
              <w:rPr>
                <w:rFonts w:ascii="Arial" w:hAnsi="Arial" w:cs="Arial"/>
                <w:sz w:val="24"/>
                <w:szCs w:val="24"/>
              </w:rPr>
              <w:t xml:space="preserve">Week </w:t>
            </w:r>
            <w:r w:rsidR="004022A6">
              <w:rPr>
                <w:rFonts w:ascii="Arial" w:hAnsi="Arial" w:cs="Arial"/>
                <w:sz w:val="24"/>
                <w:szCs w:val="24"/>
              </w:rPr>
              <w:t>6</w:t>
            </w:r>
          </w:p>
        </w:tc>
      </w:tr>
      <w:tr w:rsidR="00582031" w:rsidRPr="00542C34" w14:paraId="132E78F8" w14:textId="77777777" w:rsidTr="009052A6">
        <w:trPr>
          <w:cantSplit/>
          <w:trHeight w:val="519"/>
        </w:trPr>
        <w:tc>
          <w:tcPr>
            <w:tcW w:w="7221" w:type="dxa"/>
            <w:vMerge/>
            <w:tcBorders>
              <w:top w:val="single" w:sz="12" w:space="0" w:color="auto"/>
              <w:bottom w:val="single" w:sz="12" w:space="0" w:color="auto"/>
              <w:right w:val="single" w:sz="12" w:space="0" w:color="auto"/>
            </w:tcBorders>
          </w:tcPr>
          <w:p w14:paraId="066C7C74" w14:textId="77777777" w:rsidR="00582031" w:rsidRPr="00542C34" w:rsidRDefault="00582031" w:rsidP="009052A6">
            <w:pPr>
              <w:ind w:right="-115"/>
              <w:jc w:val="center"/>
              <w:rPr>
                <w:rFonts w:ascii="Arial" w:hAnsi="Arial" w:cs="Arial"/>
                <w:b/>
                <w:i/>
                <w:color w:val="0000FF"/>
                <w:sz w:val="24"/>
                <w:szCs w:val="24"/>
              </w:rPr>
            </w:pPr>
          </w:p>
        </w:tc>
        <w:tc>
          <w:tcPr>
            <w:tcW w:w="1959" w:type="dxa"/>
            <w:tcBorders>
              <w:top w:val="single" w:sz="12" w:space="0" w:color="auto"/>
              <w:left w:val="single" w:sz="12" w:space="0" w:color="auto"/>
              <w:bottom w:val="single" w:sz="12" w:space="0" w:color="auto"/>
            </w:tcBorders>
          </w:tcPr>
          <w:p w14:paraId="0AEF236B" w14:textId="77777777" w:rsidR="00582031" w:rsidRPr="00542C34" w:rsidRDefault="000705B8" w:rsidP="009052A6">
            <w:pPr>
              <w:ind w:right="514"/>
              <w:jc w:val="right"/>
              <w:rPr>
                <w:rFonts w:ascii="Arial" w:hAnsi="Arial" w:cs="Arial"/>
                <w:b/>
                <w:sz w:val="24"/>
                <w:szCs w:val="24"/>
              </w:rPr>
            </w:pPr>
            <w:r>
              <w:rPr>
                <w:rFonts w:ascii="Arial" w:hAnsi="Arial" w:cs="Arial"/>
                <w:sz w:val="24"/>
                <w:szCs w:val="24"/>
              </w:rPr>
              <w:t>Tutorial</w:t>
            </w:r>
          </w:p>
        </w:tc>
      </w:tr>
      <w:tr w:rsidR="00582031" w:rsidRPr="00542C34" w14:paraId="4B7DD88D" w14:textId="77777777" w:rsidTr="009052A6">
        <w:trPr>
          <w:trHeight w:val="402"/>
        </w:trPr>
        <w:tc>
          <w:tcPr>
            <w:tcW w:w="9180" w:type="dxa"/>
            <w:gridSpan w:val="2"/>
            <w:tcBorders>
              <w:top w:val="single" w:sz="12" w:space="0" w:color="auto"/>
              <w:bottom w:val="single" w:sz="12" w:space="0" w:color="auto"/>
            </w:tcBorders>
          </w:tcPr>
          <w:p w14:paraId="78E3854D" w14:textId="77777777" w:rsidR="00582031" w:rsidRPr="00542C34" w:rsidRDefault="004022A6" w:rsidP="009052A6">
            <w:pPr>
              <w:spacing w:before="20" w:after="20"/>
              <w:jc w:val="center"/>
              <w:rPr>
                <w:rFonts w:ascii="Arial" w:hAnsi="Arial" w:cs="Arial"/>
                <w:b/>
                <w:color w:val="0000FF"/>
                <w:sz w:val="24"/>
                <w:szCs w:val="24"/>
              </w:rPr>
            </w:pPr>
            <w:r>
              <w:rPr>
                <w:rFonts w:ascii="Arial" w:hAnsi="Arial" w:cs="Arial"/>
                <w:b/>
                <w:color w:val="0000FF"/>
                <w:sz w:val="24"/>
                <w:szCs w:val="24"/>
              </w:rPr>
              <w:t>Content ID</w:t>
            </w:r>
          </w:p>
        </w:tc>
      </w:tr>
    </w:tbl>
    <w:p w14:paraId="35E9838C" w14:textId="77777777" w:rsidR="00020465" w:rsidRDefault="00CB3E75" w:rsidP="00CB3E75">
      <w:pPr>
        <w:tabs>
          <w:tab w:val="left" w:pos="0"/>
          <w:tab w:val="left" w:pos="720"/>
          <w:tab w:val="left" w:pos="1440"/>
          <w:tab w:val="left" w:pos="2160"/>
        </w:tabs>
        <w:ind w:right="81"/>
        <w:jc w:val="both"/>
        <w:rPr>
          <w:rFonts w:ascii="Arial" w:hAnsi="Arial" w:cs="Arial"/>
          <w:sz w:val="24"/>
          <w:szCs w:val="24"/>
        </w:rPr>
      </w:pPr>
      <w:r>
        <w:rPr>
          <w:rFonts w:ascii="Arial" w:hAnsi="Arial" w:cs="Arial"/>
          <w:sz w:val="24"/>
          <w:szCs w:val="24"/>
        </w:rPr>
        <w:tab/>
      </w:r>
    </w:p>
    <w:p w14:paraId="5A686208" w14:textId="77777777" w:rsidR="00925C2C" w:rsidRDefault="00925C2C" w:rsidP="00426516">
      <w:pPr>
        <w:numPr>
          <w:ilvl w:val="0"/>
          <w:numId w:val="1"/>
        </w:numPr>
        <w:rPr>
          <w:rFonts w:ascii="Arial" w:hAnsi="Arial" w:cs="Arial"/>
          <w:sz w:val="22"/>
          <w:szCs w:val="22"/>
        </w:rPr>
      </w:pPr>
      <w:r>
        <w:rPr>
          <w:rFonts w:ascii="Arial" w:hAnsi="Arial" w:cs="Arial"/>
          <w:sz w:val="22"/>
          <w:szCs w:val="22"/>
        </w:rPr>
        <w:t>With reference to the diagram below, explain how the “Single Pass Pattern Match” is different from other</w:t>
      </w:r>
      <w:r w:rsidR="004B3CD9">
        <w:rPr>
          <w:rFonts w:ascii="Arial" w:hAnsi="Arial" w:cs="Arial"/>
          <w:sz w:val="22"/>
          <w:szCs w:val="22"/>
        </w:rPr>
        <w:t xml:space="preserve"> multi-function firewalls</w:t>
      </w:r>
      <w:r>
        <w:rPr>
          <w:rFonts w:ascii="Arial" w:hAnsi="Arial" w:cs="Arial"/>
          <w:sz w:val="22"/>
          <w:szCs w:val="22"/>
        </w:rPr>
        <w:t>.</w:t>
      </w:r>
    </w:p>
    <w:p w14:paraId="7185B461" w14:textId="77777777" w:rsidR="00925C2C" w:rsidRDefault="00537B8F" w:rsidP="00925C2C">
      <w:pPr>
        <w:ind w:left="360"/>
        <w:rPr>
          <w:noProof/>
          <w:lang w:eastAsia="zh-CN"/>
        </w:rPr>
      </w:pPr>
      <w:r>
        <w:rPr>
          <w:noProof/>
          <w:lang w:eastAsia="zh-CN"/>
        </w:rPr>
        <w:pict w14:anchorId="75D5E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4pt;height:296.4pt;visibility:visible;mso-wrap-style:square">
            <v:imagedata r:id="rId7" o:title=""/>
          </v:shape>
        </w:pic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6"/>
      </w:tblGrid>
      <w:tr w:rsidR="00925C2C" w:rsidRPr="00C3371B" w14:paraId="2D6FC3F1" w14:textId="77777777" w:rsidTr="00C3371B">
        <w:trPr>
          <w:trHeight w:val="3887"/>
        </w:trPr>
        <w:tc>
          <w:tcPr>
            <w:tcW w:w="9086" w:type="dxa"/>
            <w:shd w:val="clear" w:color="auto" w:fill="auto"/>
          </w:tcPr>
          <w:p w14:paraId="45978820" w14:textId="77777777" w:rsidR="00495C70" w:rsidRPr="00495C70" w:rsidRDefault="00495C70" w:rsidP="00495C70">
            <w:pPr>
              <w:rPr>
                <w:rFonts w:ascii="Arial" w:hAnsi="Arial" w:cs="Arial"/>
                <w:color w:val="FF0000"/>
                <w:sz w:val="22"/>
                <w:szCs w:val="22"/>
              </w:rPr>
            </w:pPr>
            <w:r w:rsidRPr="00495C70">
              <w:rPr>
                <w:rFonts w:ascii="Arial" w:hAnsi="Arial" w:cs="Arial"/>
                <w:color w:val="FF0000"/>
                <w:sz w:val="22"/>
                <w:szCs w:val="22"/>
              </w:rPr>
              <w:t xml:space="preserve">• Content-ID is built on a single-pass architecture (SP3), it integrates multiple threat prevention disciplines (IPS, anti-malware, URL filtering, etc.) into a single stream-based engine with a uniform signature format. </w:t>
            </w:r>
          </w:p>
          <w:p w14:paraId="614E1FBF" w14:textId="77777777" w:rsidR="00495C70" w:rsidRPr="00495C70" w:rsidRDefault="00495C70" w:rsidP="00495C70">
            <w:pPr>
              <w:rPr>
                <w:rFonts w:ascii="Arial" w:hAnsi="Arial" w:cs="Arial"/>
                <w:color w:val="FF0000"/>
                <w:sz w:val="22"/>
                <w:szCs w:val="22"/>
              </w:rPr>
            </w:pPr>
            <w:r w:rsidRPr="00495C70">
              <w:rPr>
                <w:rFonts w:ascii="Arial" w:hAnsi="Arial" w:cs="Arial"/>
                <w:color w:val="FF0000"/>
                <w:sz w:val="22"/>
                <w:szCs w:val="22"/>
              </w:rPr>
              <w:t xml:space="preserve">• This allows traffic to be fully analyzed in a single pass without the incremental performance degradation seen in other multi-function gateways. </w:t>
            </w:r>
          </w:p>
          <w:p w14:paraId="3165E786" w14:textId="0D24C05A" w:rsidR="00925C2C" w:rsidRPr="00C3371B" w:rsidRDefault="00495C70" w:rsidP="00495C70">
            <w:pPr>
              <w:rPr>
                <w:rFonts w:ascii="Arial" w:hAnsi="Arial" w:cs="Arial"/>
                <w:color w:val="FF0000"/>
                <w:sz w:val="22"/>
                <w:szCs w:val="22"/>
              </w:rPr>
            </w:pPr>
            <w:r w:rsidRPr="00495C70">
              <w:rPr>
                <w:rFonts w:ascii="Arial" w:hAnsi="Arial" w:cs="Arial"/>
                <w:color w:val="FF0000"/>
                <w:sz w:val="22"/>
                <w:szCs w:val="22"/>
              </w:rPr>
              <w:t xml:space="preserve">• The software is tied directly to a parallel processing hardware platform that uses function specific processors for threat prevention to </w:t>
            </w:r>
            <w:proofErr w:type="spellStart"/>
            <w:r w:rsidRPr="00495C70">
              <w:rPr>
                <w:rFonts w:ascii="Arial" w:hAnsi="Arial" w:cs="Arial"/>
                <w:color w:val="FF0000"/>
                <w:sz w:val="22"/>
                <w:szCs w:val="22"/>
              </w:rPr>
              <w:t>maximizVhroughput</w:t>
            </w:r>
            <w:proofErr w:type="spellEnd"/>
            <w:r w:rsidRPr="00495C70">
              <w:rPr>
                <w:rFonts w:ascii="Arial" w:hAnsi="Arial" w:cs="Arial"/>
                <w:color w:val="FF0000"/>
                <w:sz w:val="22"/>
                <w:szCs w:val="22"/>
              </w:rPr>
              <w:t xml:space="preserve"> and minimize latency.</w:t>
            </w:r>
          </w:p>
        </w:tc>
      </w:tr>
    </w:tbl>
    <w:p w14:paraId="33BCBA3C" w14:textId="77777777" w:rsidR="00925C2C" w:rsidRDefault="00925C2C" w:rsidP="00925C2C">
      <w:pPr>
        <w:ind w:left="360"/>
        <w:rPr>
          <w:rFonts w:ascii="Arial" w:hAnsi="Arial" w:cs="Arial"/>
          <w:sz w:val="22"/>
          <w:szCs w:val="22"/>
        </w:rPr>
      </w:pPr>
    </w:p>
    <w:p w14:paraId="6A4166C9" w14:textId="77777777" w:rsidR="00925C2C" w:rsidRDefault="00925C2C" w:rsidP="00925C2C">
      <w:pPr>
        <w:ind w:left="360"/>
        <w:rPr>
          <w:rFonts w:ascii="Arial" w:hAnsi="Arial" w:cs="Arial"/>
          <w:sz w:val="22"/>
          <w:szCs w:val="22"/>
        </w:rPr>
      </w:pPr>
      <w:r>
        <w:rPr>
          <w:rFonts w:ascii="Arial" w:hAnsi="Arial" w:cs="Arial"/>
          <w:sz w:val="22"/>
          <w:szCs w:val="22"/>
        </w:rPr>
        <w:br w:type="page"/>
      </w:r>
    </w:p>
    <w:p w14:paraId="6A1128CC" w14:textId="77777777" w:rsidR="00566D30" w:rsidRDefault="00566D30" w:rsidP="00426516">
      <w:pPr>
        <w:numPr>
          <w:ilvl w:val="0"/>
          <w:numId w:val="1"/>
        </w:numPr>
        <w:rPr>
          <w:rFonts w:ascii="Arial" w:hAnsi="Arial" w:cs="Arial"/>
          <w:sz w:val="22"/>
          <w:szCs w:val="22"/>
        </w:rPr>
      </w:pPr>
      <w:r>
        <w:rPr>
          <w:rFonts w:ascii="Arial" w:hAnsi="Arial" w:cs="Arial"/>
          <w:sz w:val="22"/>
          <w:szCs w:val="22"/>
        </w:rPr>
        <w:t xml:space="preserve">List and explain </w:t>
      </w:r>
      <w:r w:rsidR="005E3CC8">
        <w:rPr>
          <w:rFonts w:ascii="Arial" w:hAnsi="Arial" w:cs="Arial"/>
          <w:sz w:val="22"/>
          <w:szCs w:val="22"/>
        </w:rPr>
        <w:t>three security profiles that can be configured in a security policy.</w:t>
      </w:r>
    </w:p>
    <w:p w14:paraId="2F571D03" w14:textId="77777777" w:rsidR="005E3CC8" w:rsidRDefault="005E3CC8" w:rsidP="005E3CC8">
      <w:pPr>
        <w:rPr>
          <w:rFonts w:ascii="Arial" w:hAnsi="Arial" w:cs="Arial"/>
          <w:sz w:val="22"/>
          <w:szCs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8"/>
      </w:tblGrid>
      <w:tr w:rsidR="00C5581C" w:rsidRPr="00C3371B" w14:paraId="033C29C1" w14:textId="77777777" w:rsidTr="00C3371B">
        <w:trPr>
          <w:trHeight w:val="8387"/>
        </w:trPr>
        <w:tc>
          <w:tcPr>
            <w:tcW w:w="8708" w:type="dxa"/>
            <w:shd w:val="clear" w:color="auto" w:fill="auto"/>
          </w:tcPr>
          <w:p w14:paraId="72E1E184" w14:textId="77777777" w:rsidR="00495C70" w:rsidRDefault="00495C70" w:rsidP="00495C70">
            <w:pPr>
              <w:rPr>
                <w:rFonts w:ascii="Arial" w:hAnsi="Arial" w:cs="Arial"/>
                <w:sz w:val="22"/>
                <w:szCs w:val="22"/>
              </w:rPr>
            </w:pPr>
            <w:r w:rsidRPr="00495C70">
              <w:rPr>
                <w:rFonts w:ascii="Arial" w:hAnsi="Arial" w:cs="Arial"/>
                <w:sz w:val="22"/>
                <w:szCs w:val="22"/>
              </w:rPr>
              <w:t xml:space="preserve">There are 6 Security Profiles that can be configured in a security policy, namely: </w:t>
            </w:r>
          </w:p>
          <w:p w14:paraId="2A4D13D4" w14:textId="69FE85C7" w:rsidR="00495C70" w:rsidRDefault="00495C70" w:rsidP="00495C70">
            <w:pPr>
              <w:numPr>
                <w:ilvl w:val="0"/>
                <w:numId w:val="7"/>
              </w:numPr>
              <w:rPr>
                <w:rFonts w:ascii="Arial" w:hAnsi="Arial" w:cs="Arial"/>
                <w:sz w:val="22"/>
                <w:szCs w:val="22"/>
              </w:rPr>
            </w:pPr>
            <w:r w:rsidRPr="00495C70">
              <w:rPr>
                <w:rFonts w:ascii="Arial" w:hAnsi="Arial" w:cs="Arial"/>
                <w:sz w:val="22"/>
                <w:szCs w:val="22"/>
              </w:rPr>
              <w:t xml:space="preserve">Anti-Virus: Protects against worms and </w:t>
            </w:r>
            <w:proofErr w:type="gramStart"/>
            <w:r w:rsidRPr="00495C70">
              <w:rPr>
                <w:rFonts w:ascii="Arial" w:hAnsi="Arial" w:cs="Arial"/>
                <w:sz w:val="22"/>
                <w:szCs w:val="22"/>
              </w:rPr>
              <w:t>viruses ,</w:t>
            </w:r>
            <w:proofErr w:type="gramEnd"/>
            <w:r w:rsidRPr="00495C70">
              <w:rPr>
                <w:rFonts w:ascii="Arial" w:hAnsi="Arial" w:cs="Arial"/>
                <w:sz w:val="22"/>
                <w:szCs w:val="22"/>
              </w:rPr>
              <w:t xml:space="preserve"> blocks spyware downloads </w:t>
            </w:r>
          </w:p>
          <w:p w14:paraId="683CC372" w14:textId="77777777" w:rsidR="00495C70" w:rsidRDefault="00495C70" w:rsidP="00495C70">
            <w:pPr>
              <w:ind w:left="360"/>
              <w:rPr>
                <w:rFonts w:ascii="Arial" w:hAnsi="Arial" w:cs="Arial"/>
                <w:sz w:val="22"/>
                <w:szCs w:val="22"/>
              </w:rPr>
            </w:pPr>
            <w:r w:rsidRPr="00495C70">
              <w:rPr>
                <w:rFonts w:ascii="Arial" w:hAnsi="Arial" w:cs="Arial"/>
                <w:sz w:val="22"/>
                <w:szCs w:val="22"/>
              </w:rPr>
              <w:t xml:space="preserve">ii. Anti-Spyware: Blocks attempts by spyware to access the network. </w:t>
            </w:r>
          </w:p>
          <w:p w14:paraId="18221185" w14:textId="77777777" w:rsidR="00495C70" w:rsidRDefault="00495C70" w:rsidP="00495C70">
            <w:pPr>
              <w:ind w:left="360"/>
              <w:rPr>
                <w:rFonts w:ascii="Arial" w:hAnsi="Arial" w:cs="Arial"/>
                <w:sz w:val="22"/>
                <w:szCs w:val="22"/>
              </w:rPr>
            </w:pPr>
            <w:r w:rsidRPr="00495C70">
              <w:rPr>
                <w:rFonts w:ascii="Arial" w:hAnsi="Arial" w:cs="Arial"/>
                <w:sz w:val="22"/>
                <w:szCs w:val="22"/>
              </w:rPr>
              <w:t xml:space="preserve">iii. Vulnerability: Stops attempts to exploit system flaws or gain unauthorized access to </w:t>
            </w:r>
            <w:proofErr w:type="gramStart"/>
            <w:r w:rsidRPr="00495C70">
              <w:rPr>
                <w:rFonts w:ascii="Arial" w:hAnsi="Arial" w:cs="Arial"/>
                <w:sz w:val="22"/>
                <w:szCs w:val="22"/>
              </w:rPr>
              <w:t>systems</w:t>
            </w:r>
            <w:proofErr w:type="gramEnd"/>
            <w:r w:rsidRPr="00495C70">
              <w:rPr>
                <w:rFonts w:ascii="Arial" w:hAnsi="Arial" w:cs="Arial"/>
                <w:sz w:val="22"/>
                <w:szCs w:val="22"/>
              </w:rPr>
              <w:t xml:space="preserve"> </w:t>
            </w:r>
          </w:p>
          <w:p w14:paraId="17744532" w14:textId="77777777" w:rsidR="00495C70" w:rsidRDefault="00495C70" w:rsidP="00495C70">
            <w:pPr>
              <w:ind w:left="360"/>
              <w:rPr>
                <w:rFonts w:ascii="Arial" w:hAnsi="Arial" w:cs="Arial"/>
                <w:sz w:val="22"/>
                <w:szCs w:val="22"/>
              </w:rPr>
            </w:pPr>
            <w:r w:rsidRPr="00495C70">
              <w:rPr>
                <w:rFonts w:ascii="Arial" w:hAnsi="Arial" w:cs="Arial"/>
                <w:sz w:val="22"/>
                <w:szCs w:val="22"/>
              </w:rPr>
              <w:t xml:space="preserve">iv. URL Filtering: Restrict access to specific web sites and web </w:t>
            </w:r>
            <w:proofErr w:type="gramStart"/>
            <w:r w:rsidRPr="00495C70">
              <w:rPr>
                <w:rFonts w:ascii="Arial" w:hAnsi="Arial" w:cs="Arial"/>
                <w:sz w:val="22"/>
                <w:szCs w:val="22"/>
              </w:rPr>
              <w:t>site</w:t>
            </w:r>
            <w:proofErr w:type="gramEnd"/>
            <w:r w:rsidRPr="00495C70">
              <w:rPr>
                <w:rFonts w:ascii="Arial" w:hAnsi="Arial" w:cs="Arial"/>
                <w:sz w:val="22"/>
                <w:szCs w:val="22"/>
              </w:rPr>
              <w:t xml:space="preserve"> categories </w:t>
            </w:r>
          </w:p>
          <w:p w14:paraId="2DF953DF" w14:textId="77777777" w:rsidR="00495C70" w:rsidRDefault="00495C70" w:rsidP="00495C70">
            <w:pPr>
              <w:ind w:left="360"/>
              <w:rPr>
                <w:rFonts w:ascii="Arial" w:hAnsi="Arial" w:cs="Arial"/>
                <w:sz w:val="22"/>
                <w:szCs w:val="22"/>
              </w:rPr>
            </w:pPr>
            <w:r w:rsidRPr="00495C70">
              <w:rPr>
                <w:rFonts w:ascii="Arial" w:hAnsi="Arial" w:cs="Arial"/>
                <w:sz w:val="22"/>
                <w:szCs w:val="22"/>
              </w:rPr>
              <w:t xml:space="preserve">v. File Blocking: Blocks selected file </w:t>
            </w:r>
            <w:proofErr w:type="gramStart"/>
            <w:r w:rsidRPr="00495C70">
              <w:rPr>
                <w:rFonts w:ascii="Arial" w:hAnsi="Arial" w:cs="Arial"/>
                <w:sz w:val="22"/>
                <w:szCs w:val="22"/>
              </w:rPr>
              <w:t>types</w:t>
            </w:r>
            <w:proofErr w:type="gramEnd"/>
            <w:r w:rsidRPr="00495C70">
              <w:rPr>
                <w:rFonts w:ascii="Arial" w:hAnsi="Arial" w:cs="Arial"/>
                <w:sz w:val="22"/>
                <w:szCs w:val="22"/>
              </w:rPr>
              <w:t xml:space="preserve"> </w:t>
            </w:r>
          </w:p>
          <w:p w14:paraId="2015EB87" w14:textId="628F493B" w:rsidR="00495C70" w:rsidRPr="00495C70" w:rsidRDefault="00495C70" w:rsidP="00495C70">
            <w:pPr>
              <w:ind w:left="360"/>
              <w:rPr>
                <w:rFonts w:ascii="Arial" w:hAnsi="Arial" w:cs="Arial"/>
                <w:sz w:val="22"/>
                <w:szCs w:val="22"/>
              </w:rPr>
            </w:pPr>
            <w:r w:rsidRPr="00495C70">
              <w:rPr>
                <w:rFonts w:ascii="Arial" w:hAnsi="Arial" w:cs="Arial"/>
                <w:sz w:val="22"/>
                <w:szCs w:val="22"/>
              </w:rPr>
              <w:t xml:space="preserve">vi. Data Filtering: Prevents sensitive information such as credit card or social security numbers from leaving the area protected by the </w:t>
            </w:r>
            <w:proofErr w:type="gramStart"/>
            <w:r w:rsidRPr="00495C70">
              <w:rPr>
                <w:rFonts w:ascii="Arial" w:hAnsi="Arial" w:cs="Arial"/>
                <w:sz w:val="22"/>
                <w:szCs w:val="22"/>
              </w:rPr>
              <w:t>firewall</w:t>
            </w:r>
            <w:proofErr w:type="gramEnd"/>
            <w:r w:rsidRPr="00495C70">
              <w:rPr>
                <w:rFonts w:ascii="Arial" w:hAnsi="Arial" w:cs="Arial"/>
                <w:sz w:val="22"/>
                <w:szCs w:val="22"/>
              </w:rPr>
              <w:t xml:space="preserve"> </w:t>
            </w:r>
          </w:p>
          <w:p w14:paraId="238C16AD" w14:textId="77777777" w:rsidR="00495C70" w:rsidRDefault="00495C70" w:rsidP="00495C70">
            <w:pPr>
              <w:rPr>
                <w:rFonts w:ascii="Arial" w:hAnsi="Arial" w:cs="Arial"/>
                <w:sz w:val="22"/>
                <w:szCs w:val="22"/>
              </w:rPr>
            </w:pPr>
          </w:p>
          <w:p w14:paraId="6E713AA5" w14:textId="08E3BB10" w:rsidR="00495C70" w:rsidRDefault="00495C70" w:rsidP="00495C70">
            <w:pPr>
              <w:rPr>
                <w:rFonts w:ascii="Arial" w:hAnsi="Arial" w:cs="Arial"/>
                <w:sz w:val="22"/>
                <w:szCs w:val="22"/>
              </w:rPr>
            </w:pPr>
            <w:r w:rsidRPr="00495C70">
              <w:rPr>
                <w:rFonts w:ascii="Arial" w:hAnsi="Arial" w:cs="Arial"/>
                <w:sz w:val="22"/>
                <w:szCs w:val="22"/>
              </w:rPr>
              <w:t xml:space="preserve">Anti-virus </w:t>
            </w:r>
          </w:p>
          <w:p w14:paraId="03F94B6D" w14:textId="5514278C" w:rsidR="00495C70" w:rsidRPr="00495C70" w:rsidRDefault="00495C70" w:rsidP="00495C70">
            <w:pPr>
              <w:rPr>
                <w:rFonts w:ascii="Arial" w:hAnsi="Arial" w:cs="Arial"/>
                <w:sz w:val="22"/>
                <w:szCs w:val="22"/>
              </w:rPr>
            </w:pPr>
            <w:r w:rsidRPr="00495C70">
              <w:rPr>
                <w:rFonts w:ascii="Arial" w:hAnsi="Arial" w:cs="Arial"/>
                <w:sz w:val="22"/>
                <w:szCs w:val="22"/>
              </w:rPr>
              <w:t xml:space="preserve">The Anti-Virus profile defines actions to be taken if an </w:t>
            </w:r>
            <w:r w:rsidRPr="00495C70">
              <w:rPr>
                <w:rFonts w:ascii="Arial" w:hAnsi="Arial" w:cs="Arial"/>
                <w:sz w:val="22"/>
                <w:szCs w:val="22"/>
              </w:rPr>
              <w:t>infected file</w:t>
            </w:r>
            <w:r w:rsidRPr="00495C70">
              <w:rPr>
                <w:rFonts w:ascii="Arial" w:hAnsi="Arial" w:cs="Arial"/>
                <w:sz w:val="22"/>
                <w:szCs w:val="22"/>
              </w:rPr>
              <w:t xml:space="preserve"> is detected as part of an application exchange. The listed applications represent the wide variety of vectors that modern viruses can take in infecting a system. For each application type an action can be defined. </w:t>
            </w:r>
          </w:p>
          <w:p w14:paraId="45BD62B6" w14:textId="77777777" w:rsidR="00C5581C" w:rsidRDefault="00495C70" w:rsidP="00495C70">
            <w:pPr>
              <w:rPr>
                <w:rFonts w:ascii="Arial" w:hAnsi="Arial" w:cs="Arial"/>
                <w:sz w:val="22"/>
                <w:szCs w:val="22"/>
              </w:rPr>
            </w:pPr>
            <w:r w:rsidRPr="00495C70">
              <w:rPr>
                <w:rFonts w:ascii="Arial" w:hAnsi="Arial" w:cs="Arial"/>
                <w:sz w:val="22"/>
                <w:szCs w:val="22"/>
              </w:rPr>
              <w:t xml:space="preserve">The default action is to block any detected virus unless the protocol is POP3, IMAP or SMTP, then the default action is to alert. These three protocols are store-and-forward protocols: if an intermediate device drops the packets, SNMP/POP3/I MAP are designed to continually resend until the data is ultimately delivered. For these kinds of </w:t>
            </w:r>
            <w:r w:rsidRPr="00495C70">
              <w:rPr>
                <w:rFonts w:ascii="Arial" w:hAnsi="Arial" w:cs="Arial"/>
                <w:sz w:val="22"/>
                <w:szCs w:val="22"/>
              </w:rPr>
              <w:t>applications,</w:t>
            </w:r>
            <w:r w:rsidRPr="00495C70">
              <w:rPr>
                <w:rFonts w:ascii="Arial" w:hAnsi="Arial" w:cs="Arial"/>
                <w:sz w:val="22"/>
                <w:szCs w:val="22"/>
              </w:rPr>
              <w:t xml:space="preserve"> the infected file needs to be removed at either the server or the client, not on the wire.</w:t>
            </w:r>
          </w:p>
          <w:p w14:paraId="1FF1B78E" w14:textId="77777777" w:rsidR="00495C70" w:rsidRDefault="00495C70" w:rsidP="00495C70">
            <w:pPr>
              <w:rPr>
                <w:rFonts w:ascii="Arial" w:hAnsi="Arial" w:cs="Arial"/>
                <w:sz w:val="22"/>
                <w:szCs w:val="22"/>
              </w:rPr>
            </w:pPr>
          </w:p>
          <w:p w14:paraId="256DD672" w14:textId="77777777" w:rsidR="00495C70" w:rsidRDefault="00495C70" w:rsidP="00495C70">
            <w:pPr>
              <w:rPr>
                <w:rFonts w:ascii="Arial" w:hAnsi="Arial" w:cs="Arial"/>
                <w:sz w:val="22"/>
                <w:szCs w:val="22"/>
              </w:rPr>
            </w:pPr>
            <w:r w:rsidRPr="00495C70">
              <w:rPr>
                <w:rFonts w:ascii="Arial" w:hAnsi="Arial" w:cs="Arial"/>
                <w:sz w:val="22"/>
                <w:szCs w:val="22"/>
              </w:rPr>
              <w:t xml:space="preserve">URL Filtering </w:t>
            </w:r>
          </w:p>
          <w:p w14:paraId="11A90535" w14:textId="77777777" w:rsidR="00495C70" w:rsidRDefault="00495C70" w:rsidP="00495C70">
            <w:pPr>
              <w:rPr>
                <w:rFonts w:ascii="Arial" w:hAnsi="Arial" w:cs="Arial"/>
                <w:sz w:val="22"/>
                <w:szCs w:val="22"/>
              </w:rPr>
            </w:pPr>
            <w:r w:rsidRPr="00495C70">
              <w:rPr>
                <w:rFonts w:ascii="Arial" w:hAnsi="Arial" w:cs="Arial"/>
                <w:sz w:val="22"/>
                <w:szCs w:val="22"/>
              </w:rPr>
              <w:t xml:space="preserve">A security policy can include specification of a URL filtering profile that blocks access to specific web sites and web site </w:t>
            </w:r>
            <w:proofErr w:type="gramStart"/>
            <w:r w:rsidRPr="00495C70">
              <w:rPr>
                <w:rFonts w:ascii="Arial" w:hAnsi="Arial" w:cs="Arial"/>
                <w:sz w:val="22"/>
                <w:szCs w:val="22"/>
              </w:rPr>
              <w:t>categories, or</w:t>
            </w:r>
            <w:proofErr w:type="gramEnd"/>
            <w:r w:rsidRPr="00495C70">
              <w:rPr>
                <w:rFonts w:ascii="Arial" w:hAnsi="Arial" w:cs="Arial"/>
                <w:sz w:val="22"/>
                <w:szCs w:val="22"/>
              </w:rPr>
              <w:t xml:space="preserve"> generates an alert when the specified web sites are accessed (a URL filtering license is required). You can also define a block list of web sites that are always blocked (or generate alerts) and an allow list of web sites that are always allowed. Pre-defined sets of web categories can be downloaded from Palo Alto Networks. PAN-OS supports two different URL filtering databases: loud PAN-DB. These URL filtering technologies will be discussed later in the module. Administrators can also define custom URL categories to customize the behavior of the URL filtering profiles. The URL Filtering feature can be used by placing categories</w:t>
            </w:r>
            <w:r>
              <w:rPr>
                <w:rFonts w:ascii="Arial" w:hAnsi="Arial" w:cs="Arial"/>
                <w:sz w:val="22"/>
                <w:szCs w:val="22"/>
              </w:rPr>
              <w:t xml:space="preserve"> d</w:t>
            </w:r>
            <w:r w:rsidRPr="00495C70">
              <w:rPr>
                <w:rFonts w:ascii="Arial" w:hAnsi="Arial" w:cs="Arial"/>
                <w:sz w:val="22"/>
                <w:szCs w:val="22"/>
              </w:rPr>
              <w:t>irectly</w:t>
            </w:r>
            <w:r w:rsidRPr="00495C70">
              <w:rPr>
                <w:rFonts w:ascii="Arial" w:hAnsi="Arial" w:cs="Arial"/>
                <w:sz w:val="22"/>
                <w:szCs w:val="22"/>
              </w:rPr>
              <w:t xml:space="preserve"> in policies or attaching a URL Filtering profile to a security rule. URL filtering only affects HTTP and HTTPS traffic. The URL Category field can be used as a match condition for security, QoS, decryption, and Captive Portal policies. Both pre-defined and custom categories can be matched when using the URL category field. The URL category itself does not have an associated action — traffic behavior is controlled by the policy. The URL Filtering security profile provides granular control for traffic allowed by a security policy. As with other profiles, the URL filtering profile is only applied if the associated policy allows traffic. The profile can match URL categories, as well as individual URLs. Each category can be assigned a different action for more focused management. For example, a security policy could be created to allow all web browsing but have a policy which blocks all access to file sharing websites and logs all access to social networks.</w:t>
            </w:r>
          </w:p>
          <w:p w14:paraId="63A595C2" w14:textId="77777777" w:rsidR="00495C70" w:rsidRDefault="00495C70" w:rsidP="00495C70">
            <w:pPr>
              <w:rPr>
                <w:rFonts w:ascii="Arial" w:hAnsi="Arial" w:cs="Arial"/>
                <w:sz w:val="22"/>
                <w:szCs w:val="22"/>
              </w:rPr>
            </w:pPr>
          </w:p>
          <w:p w14:paraId="193A855C" w14:textId="77777777" w:rsidR="00495C70" w:rsidRDefault="00495C70" w:rsidP="00495C70">
            <w:pPr>
              <w:rPr>
                <w:rFonts w:ascii="Arial" w:hAnsi="Arial" w:cs="Arial"/>
                <w:sz w:val="22"/>
                <w:szCs w:val="22"/>
              </w:rPr>
            </w:pPr>
            <w:r w:rsidRPr="00495C70">
              <w:rPr>
                <w:rFonts w:ascii="Arial" w:hAnsi="Arial" w:cs="Arial"/>
                <w:sz w:val="22"/>
                <w:szCs w:val="22"/>
              </w:rPr>
              <w:t xml:space="preserve">File Blocking </w:t>
            </w:r>
          </w:p>
          <w:p w14:paraId="39BC3288" w14:textId="77777777" w:rsidR="00495C70" w:rsidRDefault="00495C70" w:rsidP="00495C70">
            <w:pPr>
              <w:rPr>
                <w:rFonts w:ascii="Arial" w:hAnsi="Arial" w:cs="Arial"/>
                <w:sz w:val="22"/>
                <w:szCs w:val="22"/>
              </w:rPr>
            </w:pPr>
            <w:r w:rsidRPr="00495C70">
              <w:rPr>
                <w:rFonts w:ascii="Arial" w:hAnsi="Arial" w:cs="Arial"/>
                <w:sz w:val="22"/>
                <w:szCs w:val="22"/>
              </w:rPr>
              <w:t xml:space="preserve">File Blocking profiles control the flow of a wide range of file types by looking deep within the payload to identify the file type (as opposed to looking only at the file extension) to determine if the transfer of the file is allowed by policy. File blocking by </w:t>
            </w:r>
            <w:r w:rsidRPr="00495C70">
              <w:rPr>
                <w:rFonts w:ascii="Arial" w:hAnsi="Arial" w:cs="Arial"/>
                <w:sz w:val="22"/>
                <w:szCs w:val="22"/>
              </w:rPr>
              <w:lastRenderedPageBreak/>
              <w:t xml:space="preserve">type can be implemented on a per application basis. For example, an organization can use file blocking to enable the use of specific webmail application like Gmail and allow </w:t>
            </w:r>
            <w:r w:rsidRPr="00495C70">
              <w:rPr>
                <w:rFonts w:ascii="Arial" w:hAnsi="Arial" w:cs="Arial"/>
                <w:sz w:val="22"/>
                <w:szCs w:val="22"/>
              </w:rPr>
              <w:t>attachments but</w:t>
            </w:r>
            <w:r w:rsidRPr="00495C70">
              <w:rPr>
                <w:rFonts w:ascii="Arial" w:hAnsi="Arial" w:cs="Arial"/>
                <w:sz w:val="22"/>
                <w:szCs w:val="22"/>
              </w:rPr>
              <w:t xml:space="preserve"> block the transfer of specific file types. The available actions for File Blocking profiles are: </w:t>
            </w:r>
          </w:p>
          <w:p w14:paraId="76BAC906" w14:textId="423EC455" w:rsidR="00495C70" w:rsidRDefault="00495C70" w:rsidP="00495C70">
            <w:pPr>
              <w:numPr>
                <w:ilvl w:val="0"/>
                <w:numId w:val="8"/>
              </w:numPr>
              <w:rPr>
                <w:rFonts w:ascii="Arial" w:hAnsi="Arial" w:cs="Arial"/>
                <w:sz w:val="22"/>
                <w:szCs w:val="22"/>
              </w:rPr>
            </w:pPr>
            <w:r w:rsidRPr="00495C70">
              <w:rPr>
                <w:rFonts w:ascii="Arial" w:hAnsi="Arial" w:cs="Arial"/>
                <w:sz w:val="22"/>
                <w:szCs w:val="22"/>
              </w:rPr>
              <w:t xml:space="preserve">Block - Traffic is blocked, a Block log entry is generated, and a Response page is sent to the </w:t>
            </w:r>
            <w:proofErr w:type="gramStart"/>
            <w:r w:rsidRPr="00495C70">
              <w:rPr>
                <w:rFonts w:ascii="Arial" w:hAnsi="Arial" w:cs="Arial"/>
                <w:sz w:val="22"/>
                <w:szCs w:val="22"/>
              </w:rPr>
              <w:t>users</w:t>
            </w:r>
            <w:proofErr w:type="gramEnd"/>
            <w:r w:rsidRPr="00495C70">
              <w:rPr>
                <w:rFonts w:ascii="Arial" w:hAnsi="Arial" w:cs="Arial"/>
                <w:sz w:val="22"/>
                <w:szCs w:val="22"/>
              </w:rPr>
              <w:t xml:space="preserve"> browser if the traffic is web-based </w:t>
            </w:r>
          </w:p>
          <w:p w14:paraId="14506C40" w14:textId="77777777" w:rsidR="00495C70" w:rsidRDefault="00495C70" w:rsidP="00495C70">
            <w:pPr>
              <w:numPr>
                <w:ilvl w:val="0"/>
                <w:numId w:val="8"/>
              </w:numPr>
              <w:rPr>
                <w:rFonts w:ascii="Arial" w:hAnsi="Arial" w:cs="Arial"/>
                <w:sz w:val="22"/>
                <w:szCs w:val="22"/>
              </w:rPr>
            </w:pPr>
            <w:r w:rsidRPr="00495C70">
              <w:rPr>
                <w:rFonts w:ascii="Arial" w:hAnsi="Arial" w:cs="Arial"/>
                <w:sz w:val="22"/>
                <w:szCs w:val="22"/>
              </w:rPr>
              <w:t xml:space="preserve">Alert - Allow the user to access the file but add an alert to the URL </w:t>
            </w:r>
            <w:proofErr w:type="gramStart"/>
            <w:r w:rsidRPr="00495C70">
              <w:rPr>
                <w:rFonts w:ascii="Arial" w:hAnsi="Arial" w:cs="Arial"/>
                <w:sz w:val="22"/>
                <w:szCs w:val="22"/>
              </w:rPr>
              <w:t>log</w:t>
            </w:r>
            <w:proofErr w:type="gramEnd"/>
            <w:r w:rsidRPr="00495C70">
              <w:rPr>
                <w:rFonts w:ascii="Arial" w:hAnsi="Arial" w:cs="Arial"/>
                <w:sz w:val="22"/>
                <w:szCs w:val="22"/>
              </w:rPr>
              <w:t xml:space="preserve"> </w:t>
            </w:r>
          </w:p>
          <w:p w14:paraId="286EDB9F" w14:textId="77777777" w:rsidR="00495C70" w:rsidRDefault="00495C70" w:rsidP="00495C70">
            <w:pPr>
              <w:numPr>
                <w:ilvl w:val="0"/>
                <w:numId w:val="8"/>
              </w:numPr>
              <w:rPr>
                <w:rFonts w:ascii="Arial" w:hAnsi="Arial" w:cs="Arial"/>
                <w:sz w:val="22"/>
                <w:szCs w:val="22"/>
              </w:rPr>
            </w:pPr>
            <w:r w:rsidRPr="00495C70">
              <w:rPr>
                <w:rFonts w:ascii="Arial" w:hAnsi="Arial" w:cs="Arial"/>
                <w:sz w:val="22"/>
                <w:szCs w:val="22"/>
              </w:rPr>
              <w:t xml:space="preserve">Continue - Send a response page requiring the user to click Continue to proceed, log the </w:t>
            </w:r>
            <w:proofErr w:type="gramStart"/>
            <w:r w:rsidRPr="00495C70">
              <w:rPr>
                <w:rFonts w:ascii="Arial" w:hAnsi="Arial" w:cs="Arial"/>
                <w:sz w:val="22"/>
                <w:szCs w:val="22"/>
              </w:rPr>
              <w:t>action</w:t>
            </w:r>
            <w:proofErr w:type="gramEnd"/>
            <w:r w:rsidRPr="00495C70">
              <w:rPr>
                <w:rFonts w:ascii="Arial" w:hAnsi="Arial" w:cs="Arial"/>
                <w:sz w:val="22"/>
                <w:szCs w:val="22"/>
              </w:rPr>
              <w:t xml:space="preserve"> </w:t>
            </w:r>
          </w:p>
          <w:p w14:paraId="64C6B2A6" w14:textId="77777777" w:rsidR="00495C70" w:rsidRDefault="00495C70" w:rsidP="00495C70">
            <w:pPr>
              <w:numPr>
                <w:ilvl w:val="0"/>
                <w:numId w:val="8"/>
              </w:numPr>
              <w:rPr>
                <w:rFonts w:ascii="Arial" w:hAnsi="Arial" w:cs="Arial"/>
                <w:sz w:val="22"/>
                <w:szCs w:val="22"/>
              </w:rPr>
            </w:pPr>
            <w:r w:rsidRPr="00495C70">
              <w:rPr>
                <w:rFonts w:ascii="Arial" w:hAnsi="Arial" w:cs="Arial"/>
                <w:sz w:val="22"/>
                <w:szCs w:val="22"/>
              </w:rPr>
              <w:t xml:space="preserve">Forward - Send the file to the </w:t>
            </w:r>
            <w:proofErr w:type="spellStart"/>
            <w:r w:rsidRPr="00495C70">
              <w:rPr>
                <w:rFonts w:ascii="Arial" w:hAnsi="Arial" w:cs="Arial"/>
                <w:sz w:val="22"/>
                <w:szCs w:val="22"/>
              </w:rPr>
              <w:t>WildFire</w:t>
            </w:r>
            <w:proofErr w:type="spellEnd"/>
            <w:r w:rsidRPr="00495C70">
              <w:rPr>
                <w:rFonts w:ascii="Arial" w:hAnsi="Arial" w:cs="Arial"/>
                <w:sz w:val="22"/>
                <w:szCs w:val="22"/>
              </w:rPr>
              <w:t xml:space="preserve"> cloud for analysis, log the </w:t>
            </w:r>
            <w:proofErr w:type="gramStart"/>
            <w:r w:rsidRPr="00495C70">
              <w:rPr>
                <w:rFonts w:ascii="Arial" w:hAnsi="Arial" w:cs="Arial"/>
                <w:sz w:val="22"/>
                <w:szCs w:val="22"/>
              </w:rPr>
              <w:t>action</w:t>
            </w:r>
            <w:proofErr w:type="gramEnd"/>
            <w:r w:rsidRPr="00495C70">
              <w:rPr>
                <w:rFonts w:ascii="Arial" w:hAnsi="Arial" w:cs="Arial"/>
                <w:sz w:val="22"/>
                <w:szCs w:val="22"/>
              </w:rPr>
              <w:t xml:space="preserve"> </w:t>
            </w:r>
          </w:p>
          <w:p w14:paraId="4208748C" w14:textId="43AC959B" w:rsidR="00495C70" w:rsidRDefault="00495C70" w:rsidP="00495C70">
            <w:pPr>
              <w:numPr>
                <w:ilvl w:val="0"/>
                <w:numId w:val="8"/>
              </w:numPr>
              <w:rPr>
                <w:rFonts w:ascii="Arial" w:hAnsi="Arial" w:cs="Arial"/>
                <w:sz w:val="22"/>
                <w:szCs w:val="22"/>
              </w:rPr>
            </w:pPr>
            <w:r w:rsidRPr="00495C70">
              <w:rPr>
                <w:rFonts w:ascii="Arial" w:hAnsi="Arial" w:cs="Arial"/>
                <w:sz w:val="22"/>
                <w:szCs w:val="22"/>
              </w:rPr>
              <w:t xml:space="preserve">Continue and Forward - Send a response page requiring the user to click </w:t>
            </w:r>
            <w:r>
              <w:rPr>
                <w:rFonts w:ascii="Arial" w:hAnsi="Arial" w:cs="Arial"/>
                <w:sz w:val="22"/>
                <w:szCs w:val="22"/>
              </w:rPr>
              <w:t>(to confirm if there is a log created)</w:t>
            </w:r>
          </w:p>
          <w:p w14:paraId="3C00BC14" w14:textId="1EC68C7E" w:rsidR="00495C70" w:rsidRPr="00C3371B" w:rsidRDefault="00495C70" w:rsidP="00495C70">
            <w:pPr>
              <w:numPr>
                <w:ilvl w:val="0"/>
                <w:numId w:val="8"/>
              </w:numPr>
              <w:rPr>
                <w:rFonts w:ascii="Arial" w:hAnsi="Arial" w:cs="Arial"/>
                <w:sz w:val="22"/>
                <w:szCs w:val="22"/>
              </w:rPr>
            </w:pPr>
            <w:r w:rsidRPr="00495C70">
              <w:rPr>
                <w:rFonts w:ascii="Arial" w:hAnsi="Arial" w:cs="Arial"/>
                <w:b/>
                <w:bCs/>
                <w:sz w:val="22"/>
                <w:szCs w:val="22"/>
              </w:rPr>
              <w:t>Continue</w:t>
            </w:r>
            <w:r w:rsidRPr="00495C70">
              <w:rPr>
                <w:rFonts w:ascii="Arial" w:hAnsi="Arial" w:cs="Arial"/>
                <w:sz w:val="22"/>
                <w:szCs w:val="22"/>
              </w:rPr>
              <w:t xml:space="preserve"> to proceed and log the action. If the user continues, forward the file to the </w:t>
            </w:r>
            <w:proofErr w:type="spellStart"/>
            <w:r>
              <w:rPr>
                <w:rFonts w:ascii="Arial" w:hAnsi="Arial" w:cs="Arial"/>
                <w:sz w:val="22"/>
                <w:szCs w:val="22"/>
              </w:rPr>
              <w:t>Wild</w:t>
            </w:r>
            <w:r w:rsidRPr="00495C70">
              <w:rPr>
                <w:rFonts w:ascii="Arial" w:hAnsi="Arial" w:cs="Arial"/>
                <w:sz w:val="22"/>
                <w:szCs w:val="22"/>
              </w:rPr>
              <w:t>Fire</w:t>
            </w:r>
            <w:proofErr w:type="spellEnd"/>
            <w:r w:rsidRPr="00495C70">
              <w:rPr>
                <w:rFonts w:ascii="Arial" w:hAnsi="Arial" w:cs="Arial"/>
                <w:sz w:val="22"/>
                <w:szCs w:val="22"/>
              </w:rPr>
              <w:t xml:space="preserve"> </w:t>
            </w:r>
            <w:proofErr w:type="gramStart"/>
            <w:r w:rsidRPr="00495C70">
              <w:rPr>
                <w:rFonts w:ascii="Arial" w:hAnsi="Arial" w:cs="Arial"/>
                <w:sz w:val="22"/>
                <w:szCs w:val="22"/>
              </w:rPr>
              <w:t>cloud</w:t>
            </w:r>
            <w:proofErr w:type="gramEnd"/>
            <w:r w:rsidRPr="00495C70">
              <w:rPr>
                <w:rFonts w:ascii="Arial" w:hAnsi="Arial" w:cs="Arial"/>
                <w:sz w:val="22"/>
                <w:szCs w:val="22"/>
              </w:rPr>
              <w:t xml:space="preserve"> and log the action.</w:t>
            </w:r>
          </w:p>
        </w:tc>
      </w:tr>
    </w:tbl>
    <w:p w14:paraId="361A8677" w14:textId="77777777" w:rsidR="005E3CC8" w:rsidRDefault="005E3CC8" w:rsidP="005E3CC8">
      <w:pPr>
        <w:rPr>
          <w:rFonts w:ascii="Arial" w:hAnsi="Arial" w:cs="Arial"/>
          <w:sz w:val="22"/>
          <w:szCs w:val="22"/>
        </w:rPr>
      </w:pPr>
    </w:p>
    <w:p w14:paraId="32A5434C" w14:textId="77777777" w:rsidR="005E3CC8" w:rsidRDefault="005E3CC8" w:rsidP="005E3CC8">
      <w:pPr>
        <w:rPr>
          <w:rFonts w:ascii="Arial" w:hAnsi="Arial" w:cs="Arial"/>
          <w:sz w:val="22"/>
          <w:szCs w:val="22"/>
        </w:rPr>
      </w:pPr>
    </w:p>
    <w:p w14:paraId="091390B5" w14:textId="77777777" w:rsidR="005E3CC8" w:rsidRDefault="005E3CC8" w:rsidP="005E3CC8">
      <w:pPr>
        <w:rPr>
          <w:rFonts w:ascii="Arial" w:hAnsi="Arial" w:cs="Arial"/>
          <w:sz w:val="22"/>
          <w:szCs w:val="22"/>
        </w:rPr>
      </w:pPr>
    </w:p>
    <w:p w14:paraId="4EA317EA" w14:textId="77777777" w:rsidR="005E3CC8" w:rsidRDefault="005E3CC8" w:rsidP="005E3CC8">
      <w:pPr>
        <w:rPr>
          <w:rFonts w:ascii="Arial" w:hAnsi="Arial" w:cs="Arial"/>
          <w:sz w:val="22"/>
          <w:szCs w:val="22"/>
        </w:rPr>
      </w:pPr>
    </w:p>
    <w:p w14:paraId="61D953A2" w14:textId="77777777" w:rsidR="005E3CC8" w:rsidRDefault="005E3CC8" w:rsidP="005E3CC8">
      <w:pPr>
        <w:rPr>
          <w:rFonts w:ascii="Arial" w:hAnsi="Arial" w:cs="Arial"/>
          <w:sz w:val="22"/>
          <w:szCs w:val="22"/>
        </w:rPr>
      </w:pPr>
    </w:p>
    <w:p w14:paraId="696A4FB5" w14:textId="77777777" w:rsidR="005E3CC8" w:rsidRDefault="005E3CC8" w:rsidP="005E3CC8">
      <w:pPr>
        <w:rPr>
          <w:rFonts w:ascii="Arial" w:hAnsi="Arial" w:cs="Arial"/>
          <w:sz w:val="22"/>
          <w:szCs w:val="22"/>
        </w:rPr>
      </w:pPr>
    </w:p>
    <w:p w14:paraId="2E80B523" w14:textId="77777777" w:rsidR="005E3CC8" w:rsidRDefault="005E3CC8" w:rsidP="005E3CC8">
      <w:pPr>
        <w:rPr>
          <w:rFonts w:ascii="Arial" w:hAnsi="Arial" w:cs="Arial"/>
          <w:sz w:val="22"/>
          <w:szCs w:val="22"/>
        </w:rPr>
      </w:pPr>
    </w:p>
    <w:p w14:paraId="1AB1C626" w14:textId="77777777" w:rsidR="005E3CC8" w:rsidRDefault="005E3CC8" w:rsidP="005E3CC8">
      <w:pPr>
        <w:rPr>
          <w:rFonts w:ascii="Arial" w:hAnsi="Arial" w:cs="Arial"/>
          <w:sz w:val="22"/>
          <w:szCs w:val="22"/>
        </w:rPr>
      </w:pPr>
    </w:p>
    <w:p w14:paraId="310B6FC1" w14:textId="77777777" w:rsidR="005E3CC8" w:rsidRDefault="005E3CC8" w:rsidP="005E3CC8">
      <w:pPr>
        <w:rPr>
          <w:rFonts w:ascii="Arial" w:hAnsi="Arial" w:cs="Arial"/>
          <w:sz w:val="22"/>
          <w:szCs w:val="22"/>
        </w:rPr>
      </w:pPr>
    </w:p>
    <w:p w14:paraId="1ECB11B0" w14:textId="77777777" w:rsidR="005E3CC8" w:rsidRDefault="005E3CC8" w:rsidP="005E3CC8">
      <w:pPr>
        <w:rPr>
          <w:rFonts w:ascii="Arial" w:hAnsi="Arial" w:cs="Arial"/>
          <w:sz w:val="22"/>
          <w:szCs w:val="22"/>
        </w:rPr>
      </w:pPr>
    </w:p>
    <w:p w14:paraId="6F7246DB" w14:textId="77777777" w:rsidR="005E3CC8" w:rsidRDefault="005E3CC8" w:rsidP="005E3CC8">
      <w:pPr>
        <w:rPr>
          <w:rFonts w:ascii="Arial" w:hAnsi="Arial" w:cs="Arial"/>
          <w:sz w:val="22"/>
          <w:szCs w:val="22"/>
        </w:rPr>
      </w:pPr>
    </w:p>
    <w:p w14:paraId="0E152910" w14:textId="77777777" w:rsidR="005E3CC8" w:rsidRDefault="005E3CC8" w:rsidP="005E3CC8">
      <w:pPr>
        <w:rPr>
          <w:rFonts w:ascii="Arial" w:hAnsi="Arial" w:cs="Arial"/>
          <w:sz w:val="22"/>
          <w:szCs w:val="22"/>
        </w:rPr>
      </w:pPr>
    </w:p>
    <w:p w14:paraId="5CD4F4B2" w14:textId="77777777" w:rsidR="005E3CC8" w:rsidRDefault="005E3CC8" w:rsidP="005E3CC8">
      <w:pPr>
        <w:rPr>
          <w:rFonts w:ascii="Arial" w:hAnsi="Arial" w:cs="Arial"/>
          <w:sz w:val="22"/>
          <w:szCs w:val="22"/>
        </w:rPr>
      </w:pPr>
    </w:p>
    <w:p w14:paraId="70BC3F1B" w14:textId="77777777" w:rsidR="005E3CC8" w:rsidRDefault="005E3CC8" w:rsidP="005E3CC8">
      <w:pPr>
        <w:rPr>
          <w:rFonts w:ascii="Arial" w:hAnsi="Arial" w:cs="Arial"/>
          <w:sz w:val="22"/>
          <w:szCs w:val="22"/>
        </w:rPr>
      </w:pPr>
    </w:p>
    <w:p w14:paraId="00CDE4FA" w14:textId="77777777" w:rsidR="005E3CC8" w:rsidRPr="004022A6" w:rsidRDefault="005E3CC8" w:rsidP="00A033BF">
      <w:pPr>
        <w:rPr>
          <w:rFonts w:ascii="Arial" w:hAnsi="Arial" w:cs="Arial"/>
          <w:sz w:val="22"/>
          <w:szCs w:val="22"/>
        </w:rPr>
      </w:pPr>
    </w:p>
    <w:sectPr w:rsidR="005E3CC8" w:rsidRPr="004022A6">
      <w:headerReference w:type="even" r:id="rId8"/>
      <w:headerReference w:type="default" r:id="rId9"/>
      <w:footerReference w:type="even" r:id="rId10"/>
      <w:footerReference w:type="default" r:id="rId11"/>
      <w:headerReference w:type="first" r:id="rId12"/>
      <w:footerReference w:type="first" r:id="rId13"/>
      <w:footnotePr>
        <w:numFmt w:val="lowerRoman"/>
      </w:footnotePr>
      <w:endnotePr>
        <w:numFmt w:val="decimal"/>
      </w:endnotePr>
      <w:pgSz w:w="11894" w:h="16834"/>
      <w:pgMar w:top="720" w:right="1728" w:bottom="1915" w:left="1296" w:header="709" w:footer="709"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E598" w14:textId="77777777" w:rsidR="00537B8F" w:rsidRDefault="00537B8F">
      <w:r>
        <w:separator/>
      </w:r>
    </w:p>
  </w:endnote>
  <w:endnote w:type="continuationSeparator" w:id="0">
    <w:p w14:paraId="39EA0D6A" w14:textId="77777777" w:rsidR="00537B8F" w:rsidRDefault="0053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6D4C2" w14:textId="77777777" w:rsidR="00954701" w:rsidRDefault="00954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45A6" w14:textId="77777777" w:rsidR="00D90208" w:rsidRDefault="00537B8F" w:rsidP="00582031">
    <w:pPr>
      <w:pStyle w:val="Footer"/>
      <w:rPr>
        <w:rFonts w:ascii="Arial" w:hAnsi="Arial" w:cs="Arial"/>
        <w:sz w:val="22"/>
        <w:szCs w:val="22"/>
      </w:rPr>
    </w:pPr>
    <w:r>
      <w:rPr>
        <w:rFonts w:ascii="Arial" w:hAnsi="Arial" w:cs="Arial"/>
        <w:noProof/>
        <w:sz w:val="22"/>
        <w:szCs w:val="22"/>
      </w:rPr>
      <w:pict w14:anchorId="055A8D91">
        <v:line id="_x0000_s2049" style="position:absolute;flip:y;z-index:1" from="0,8pt" to="441pt,8pt" strokeweight="1.5pt"/>
      </w:pict>
    </w:r>
  </w:p>
  <w:p w14:paraId="3EE6D350" w14:textId="60E3B321" w:rsidR="00D90208" w:rsidRDefault="0058001A" w:rsidP="00582031">
    <w:pPr>
      <w:pStyle w:val="Footer"/>
      <w:rPr>
        <w:rFonts w:ascii="Arial" w:hAnsi="Arial" w:cs="Arial"/>
        <w:color w:val="FF0000"/>
      </w:rPr>
    </w:pPr>
    <w:r>
      <w:rPr>
        <w:rFonts w:ascii="Arial" w:hAnsi="Arial" w:cs="Arial"/>
        <w:color w:val="FF0000"/>
      </w:rPr>
      <w:t xml:space="preserve">NS </w:t>
    </w:r>
    <w:r w:rsidR="00633A9C">
      <w:rPr>
        <w:rFonts w:ascii="Arial" w:hAnsi="Arial" w:cs="Arial"/>
        <w:color w:val="FF0000"/>
      </w:rPr>
      <w:t>Apr</w:t>
    </w:r>
    <w:r>
      <w:rPr>
        <w:rFonts w:ascii="Arial" w:hAnsi="Arial" w:cs="Arial"/>
        <w:color w:val="FF0000"/>
      </w:rPr>
      <w:t xml:space="preserve"> </w:t>
    </w:r>
    <w:r w:rsidR="00D90208" w:rsidRPr="00D275F1">
      <w:rPr>
        <w:rFonts w:ascii="Arial" w:hAnsi="Arial" w:cs="Arial"/>
        <w:color w:val="FF0000"/>
      </w:rPr>
      <w:t>20</w:t>
    </w:r>
    <w:r w:rsidR="00954701">
      <w:rPr>
        <w:rFonts w:ascii="Arial" w:hAnsi="Arial" w:cs="Arial"/>
        <w:color w:val="FF0000"/>
      </w:rPr>
      <w:t>21</w:t>
    </w:r>
    <w:r w:rsidR="00D90208">
      <w:rPr>
        <w:rFonts w:ascii="Arial" w:hAnsi="Arial" w:cs="Arial"/>
        <w:color w:val="FF0000"/>
      </w:rPr>
      <w:tab/>
    </w:r>
    <w:r w:rsidR="00D90208">
      <w:rPr>
        <w:rFonts w:ascii="Arial" w:hAnsi="Arial" w:cs="Arial"/>
        <w:color w:val="FF0000"/>
      </w:rPr>
      <w:tab/>
      <w:t>We</w:t>
    </w:r>
    <w:r w:rsidR="00CE4CE2">
      <w:rPr>
        <w:rFonts w:ascii="Arial" w:hAnsi="Arial" w:cs="Arial"/>
        <w:color w:val="FF0000"/>
      </w:rPr>
      <w:t xml:space="preserve">ek </w:t>
    </w:r>
    <w:r w:rsidR="004022A6">
      <w:rPr>
        <w:rFonts w:ascii="Arial" w:hAnsi="Arial" w:cs="Arial"/>
        <w:color w:val="FF0000"/>
      </w:rPr>
      <w:t>6</w:t>
    </w:r>
    <w:r w:rsidR="00D90208">
      <w:rPr>
        <w:rFonts w:ascii="Arial" w:hAnsi="Arial" w:cs="Arial"/>
        <w:color w:val="FF0000"/>
      </w:rPr>
      <w:t xml:space="preserve"> Tutorial</w:t>
    </w:r>
  </w:p>
  <w:p w14:paraId="38456E04" w14:textId="295D705E" w:rsidR="00B259B2" w:rsidRPr="00582031" w:rsidRDefault="00325E3F" w:rsidP="00B50108">
    <w:pPr>
      <w:pStyle w:val="Footer"/>
      <w:jc w:val="right"/>
    </w:pPr>
    <w:r>
      <w:rPr>
        <w:rFonts w:ascii="Arial" w:hAnsi="Arial" w:cs="Arial"/>
        <w:color w:val="FF0000"/>
      </w:rPr>
      <w:t xml:space="preserve">Last Update: </w:t>
    </w:r>
    <w:r w:rsidR="00954701">
      <w:rPr>
        <w:rFonts w:ascii="Arial" w:hAnsi="Arial" w:cs="Arial"/>
        <w:color w:val="FF0000"/>
      </w:rPr>
      <w:t>05</w:t>
    </w:r>
    <w:r w:rsidR="00B259B2">
      <w:rPr>
        <w:rFonts w:ascii="Arial" w:hAnsi="Arial" w:cs="Arial"/>
        <w:color w:val="FF0000"/>
      </w:rPr>
      <w:t>/</w:t>
    </w:r>
    <w:r w:rsidR="00633A9C">
      <w:rPr>
        <w:rFonts w:ascii="Arial" w:hAnsi="Arial" w:cs="Arial"/>
        <w:color w:val="FF0000"/>
      </w:rPr>
      <w:t>0</w:t>
    </w:r>
    <w:r w:rsidR="00954701">
      <w:rPr>
        <w:rFonts w:ascii="Arial" w:hAnsi="Arial" w:cs="Arial"/>
        <w:color w:val="FF0000"/>
      </w:rPr>
      <w:t>5</w:t>
    </w:r>
    <w:r w:rsidR="00B259B2">
      <w:rPr>
        <w:rFonts w:ascii="Arial" w:hAnsi="Arial" w:cs="Arial"/>
        <w:color w:val="FF0000"/>
      </w:rPr>
      <w:t>/20</w:t>
    </w:r>
    <w:r w:rsidR="00954701">
      <w:rPr>
        <w:rFonts w:ascii="Arial" w:hAnsi="Arial" w:cs="Arial"/>
        <w:color w:val="FF000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3C80" w14:textId="77777777" w:rsidR="00954701" w:rsidRDefault="0095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46E2" w14:textId="77777777" w:rsidR="00537B8F" w:rsidRDefault="00537B8F">
      <w:r>
        <w:separator/>
      </w:r>
    </w:p>
  </w:footnote>
  <w:footnote w:type="continuationSeparator" w:id="0">
    <w:p w14:paraId="14393B0E" w14:textId="77777777" w:rsidR="00537B8F" w:rsidRDefault="0053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A3D3" w14:textId="77777777" w:rsidR="00954701" w:rsidRDefault="00954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EE3F" w14:textId="30F5D743" w:rsidR="00D90208" w:rsidRDefault="00537B8F" w:rsidP="00A61B0A">
    <w:pPr>
      <w:pStyle w:val="Header"/>
      <w:pBdr>
        <w:bottom w:val="single" w:sz="12" w:space="1" w:color="auto"/>
      </w:pBdr>
    </w:pPr>
    <w:r>
      <w:rPr>
        <w:noProof/>
      </w:rPr>
      <w:pict w14:anchorId="624FFA3B">
        <v:shapetype id="_x0000_t202" coordsize="21600,21600" o:spt="202" path="m,l,21600r21600,l21600,xe">
          <v:stroke joinstyle="miter"/>
          <v:path gradientshapeok="t" o:connecttype="rect"/>
        </v:shapetype>
        <v:shape id="MSIPCM7ccf4a639c448d6dece9ad83" o:spid="_x0000_s2051" type="#_x0000_t202" alt="{&quot;HashCode&quot;:-1818968269,&quot;Height&quot;:841.0,&quot;Width&quot;:594.0,&quot;Placement&quot;:&quot;Header&quot;,&quot;Index&quot;:&quot;Primary&quot;,&quot;Section&quot;:1,&quot;Top&quot;:0.0,&quot;Left&quot;:0.0}" style="position:absolute;margin-left:0;margin-top:15pt;width:594.7pt;height:21.55pt;z-index:2;mso-wrap-style:square;mso-position-horizontal:absolute;mso-position-horizontal-relative:page;mso-position-vertical:absolute;mso-position-vertical-relative:page;v-text-anchor:top" o:allowincell="f" filled="f" stroked="f">
          <v:textbox inset="20pt,0,,0">
            <w:txbxContent>
              <w:p w14:paraId="62567A1D" w14:textId="2A979F0D" w:rsidR="00954701" w:rsidRPr="00954701" w:rsidRDefault="00954701" w:rsidP="00954701">
                <w:pPr>
                  <w:rPr>
                    <w:rFonts w:ascii="Calibri" w:hAnsi="Calibri" w:cs="Calibri"/>
                    <w:color w:val="000000"/>
                    <w:sz w:val="22"/>
                  </w:rPr>
                </w:pPr>
                <w:r w:rsidRPr="00954701">
                  <w:rPr>
                    <w:rFonts w:ascii="Calibri" w:hAnsi="Calibri" w:cs="Calibri"/>
                    <w:color w:val="000000"/>
                    <w:sz w:val="22"/>
                  </w:rPr>
                  <w:t xml:space="preserve">                    Official (Closed) - </w:t>
                </w:r>
                <w:proofErr w:type="gramStart"/>
                <w:r w:rsidRPr="00954701">
                  <w:rPr>
                    <w:rFonts w:ascii="Calibri" w:hAnsi="Calibri" w:cs="Calibri"/>
                    <w:color w:val="000000"/>
                    <w:sz w:val="22"/>
                  </w:rPr>
                  <w:t>Non Sensitive</w:t>
                </w:r>
                <w:proofErr w:type="gramEnd"/>
              </w:p>
            </w:txbxContent>
          </v:textbox>
          <w10:wrap anchorx="page" anchory="page"/>
        </v:shape>
      </w:pict>
    </w:r>
    <w:r>
      <w:pict w14:anchorId="33029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46.8pt;mso-position-horizontal-relative:char;mso-position-vertical-relative:line" o:userdrawn="t">
          <v:imagedata r:id="rId1" o:title="School of ICT"/>
        </v:shape>
      </w:pict>
    </w:r>
    <w:r w:rsidR="00D90208" w:rsidRPr="00582031">
      <w:rPr>
        <w:rFonts w:ascii="Arial" w:hAnsi="Arial" w:cs="Arial"/>
      </w:rPr>
      <w:t xml:space="preserve"> </w:t>
    </w:r>
    <w:r w:rsidR="00D90208">
      <w:rPr>
        <w:rFonts w:ascii="Arial" w:hAnsi="Arial" w:cs="Arial"/>
      </w:rPr>
      <w:tab/>
    </w:r>
    <w:r w:rsidR="00D90208">
      <w:rPr>
        <w:rFonts w:ascii="Arial" w:hAnsi="Arial" w:cs="Arial"/>
      </w:rPr>
      <w:tab/>
    </w:r>
    <w:r w:rsidR="00D90208" w:rsidRPr="000D5F9A">
      <w:rPr>
        <w:rFonts w:ascii="Arial" w:hAnsi="Arial" w:cs="Arial"/>
      </w:rPr>
      <w:t xml:space="preserve">Page </w:t>
    </w:r>
    <w:r w:rsidR="00D90208" w:rsidRPr="000D5F9A">
      <w:rPr>
        <w:rStyle w:val="PageNumber"/>
        <w:rFonts w:ascii="Arial" w:hAnsi="Arial" w:cs="Arial"/>
      </w:rPr>
      <w:fldChar w:fldCharType="begin"/>
    </w:r>
    <w:r w:rsidR="00D90208" w:rsidRPr="000D5F9A">
      <w:rPr>
        <w:rStyle w:val="PageNumber"/>
        <w:rFonts w:ascii="Arial" w:hAnsi="Arial" w:cs="Arial"/>
      </w:rPr>
      <w:instrText xml:space="preserve"> PAGE </w:instrText>
    </w:r>
    <w:r w:rsidR="00D90208" w:rsidRPr="000D5F9A">
      <w:rPr>
        <w:rStyle w:val="PageNumber"/>
        <w:rFonts w:ascii="Arial" w:hAnsi="Arial" w:cs="Arial"/>
      </w:rPr>
      <w:fldChar w:fldCharType="separate"/>
    </w:r>
    <w:r w:rsidR="00325E3F">
      <w:rPr>
        <w:rStyle w:val="PageNumber"/>
        <w:rFonts w:ascii="Arial" w:hAnsi="Arial" w:cs="Arial"/>
        <w:noProof/>
      </w:rPr>
      <w:t>1</w:t>
    </w:r>
    <w:r w:rsidR="00D90208" w:rsidRPr="000D5F9A">
      <w:rPr>
        <w:rStyle w:val="PageNumber"/>
        <w:rFonts w:ascii="Arial" w:hAnsi="Arial" w:cs="Arial"/>
      </w:rPr>
      <w:fldChar w:fldCharType="end"/>
    </w:r>
    <w:r w:rsidR="00D90208" w:rsidRPr="004A6642">
      <w:rPr>
        <w:rStyle w:val="PageNumber"/>
        <w:rFonts w:ascii="Arial" w:hAnsi="Arial" w:cs="Arial"/>
      </w:rPr>
      <w:t xml:space="preserve"> of </w:t>
    </w:r>
    <w:r w:rsidR="00D90208" w:rsidRPr="004A6642">
      <w:rPr>
        <w:rStyle w:val="PageNumber"/>
        <w:rFonts w:ascii="Arial" w:hAnsi="Arial" w:cs="Arial"/>
      </w:rPr>
      <w:fldChar w:fldCharType="begin"/>
    </w:r>
    <w:r w:rsidR="00D90208" w:rsidRPr="004A6642">
      <w:rPr>
        <w:rStyle w:val="PageNumber"/>
        <w:rFonts w:ascii="Arial" w:hAnsi="Arial" w:cs="Arial"/>
      </w:rPr>
      <w:instrText xml:space="preserve"> NUMPAGES </w:instrText>
    </w:r>
    <w:r w:rsidR="00D90208" w:rsidRPr="004A6642">
      <w:rPr>
        <w:rStyle w:val="PageNumber"/>
        <w:rFonts w:ascii="Arial" w:hAnsi="Arial" w:cs="Arial"/>
      </w:rPr>
      <w:fldChar w:fldCharType="separate"/>
    </w:r>
    <w:r w:rsidR="00325E3F">
      <w:rPr>
        <w:rStyle w:val="PageNumber"/>
        <w:rFonts w:ascii="Arial" w:hAnsi="Arial" w:cs="Arial"/>
        <w:noProof/>
      </w:rPr>
      <w:t>2</w:t>
    </w:r>
    <w:r w:rsidR="00D90208" w:rsidRPr="004A6642">
      <w:rPr>
        <w:rStyle w:val="PageNumbe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B63A" w14:textId="77777777" w:rsidR="00954701" w:rsidRDefault="0095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17A"/>
    <w:multiLevelType w:val="hybridMultilevel"/>
    <w:tmpl w:val="315CD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22DB"/>
    <w:multiLevelType w:val="hybridMultilevel"/>
    <w:tmpl w:val="811207F4"/>
    <w:lvl w:ilvl="0" w:tplc="110448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12C2C"/>
    <w:multiLevelType w:val="hybridMultilevel"/>
    <w:tmpl w:val="EE0CEF36"/>
    <w:lvl w:ilvl="0" w:tplc="656C3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5414B"/>
    <w:multiLevelType w:val="hybridMultilevel"/>
    <w:tmpl w:val="40C6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10CB5"/>
    <w:multiLevelType w:val="hybridMultilevel"/>
    <w:tmpl w:val="521A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E2E9C"/>
    <w:multiLevelType w:val="hybridMultilevel"/>
    <w:tmpl w:val="6B7CCC42"/>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4D640C5"/>
    <w:multiLevelType w:val="hybridMultilevel"/>
    <w:tmpl w:val="0F80E142"/>
    <w:lvl w:ilvl="0" w:tplc="2D58F612">
      <w:start w:val="1"/>
      <w:numFmt w:val="bullet"/>
      <w:lvlText w:val="•"/>
      <w:lvlJc w:val="left"/>
      <w:pPr>
        <w:tabs>
          <w:tab w:val="num" w:pos="720"/>
        </w:tabs>
        <w:ind w:left="720" w:hanging="360"/>
      </w:pPr>
      <w:rPr>
        <w:rFonts w:ascii="Arial" w:hAnsi="Arial" w:hint="default"/>
      </w:rPr>
    </w:lvl>
    <w:lvl w:ilvl="1" w:tplc="B4C44FE0">
      <w:start w:val="1"/>
      <w:numFmt w:val="bullet"/>
      <w:lvlText w:val="•"/>
      <w:lvlJc w:val="left"/>
      <w:pPr>
        <w:tabs>
          <w:tab w:val="num" w:pos="1440"/>
        </w:tabs>
        <w:ind w:left="1440" w:hanging="360"/>
      </w:pPr>
      <w:rPr>
        <w:rFonts w:ascii="Arial" w:hAnsi="Arial" w:hint="default"/>
      </w:rPr>
    </w:lvl>
    <w:lvl w:ilvl="2" w:tplc="AD229828" w:tentative="1">
      <w:start w:val="1"/>
      <w:numFmt w:val="bullet"/>
      <w:lvlText w:val="•"/>
      <w:lvlJc w:val="left"/>
      <w:pPr>
        <w:tabs>
          <w:tab w:val="num" w:pos="2160"/>
        </w:tabs>
        <w:ind w:left="2160" w:hanging="360"/>
      </w:pPr>
      <w:rPr>
        <w:rFonts w:ascii="Arial" w:hAnsi="Arial" w:hint="default"/>
      </w:rPr>
    </w:lvl>
    <w:lvl w:ilvl="3" w:tplc="C0EEEDE4" w:tentative="1">
      <w:start w:val="1"/>
      <w:numFmt w:val="bullet"/>
      <w:lvlText w:val="•"/>
      <w:lvlJc w:val="left"/>
      <w:pPr>
        <w:tabs>
          <w:tab w:val="num" w:pos="2880"/>
        </w:tabs>
        <w:ind w:left="2880" w:hanging="360"/>
      </w:pPr>
      <w:rPr>
        <w:rFonts w:ascii="Arial" w:hAnsi="Arial" w:hint="default"/>
      </w:rPr>
    </w:lvl>
    <w:lvl w:ilvl="4" w:tplc="EDAC7DBA" w:tentative="1">
      <w:start w:val="1"/>
      <w:numFmt w:val="bullet"/>
      <w:lvlText w:val="•"/>
      <w:lvlJc w:val="left"/>
      <w:pPr>
        <w:tabs>
          <w:tab w:val="num" w:pos="3600"/>
        </w:tabs>
        <w:ind w:left="3600" w:hanging="360"/>
      </w:pPr>
      <w:rPr>
        <w:rFonts w:ascii="Arial" w:hAnsi="Arial" w:hint="default"/>
      </w:rPr>
    </w:lvl>
    <w:lvl w:ilvl="5" w:tplc="A6E8A3B4" w:tentative="1">
      <w:start w:val="1"/>
      <w:numFmt w:val="bullet"/>
      <w:lvlText w:val="•"/>
      <w:lvlJc w:val="left"/>
      <w:pPr>
        <w:tabs>
          <w:tab w:val="num" w:pos="4320"/>
        </w:tabs>
        <w:ind w:left="4320" w:hanging="360"/>
      </w:pPr>
      <w:rPr>
        <w:rFonts w:ascii="Arial" w:hAnsi="Arial" w:hint="default"/>
      </w:rPr>
    </w:lvl>
    <w:lvl w:ilvl="6" w:tplc="C136E0B0" w:tentative="1">
      <w:start w:val="1"/>
      <w:numFmt w:val="bullet"/>
      <w:lvlText w:val="•"/>
      <w:lvlJc w:val="left"/>
      <w:pPr>
        <w:tabs>
          <w:tab w:val="num" w:pos="5040"/>
        </w:tabs>
        <w:ind w:left="5040" w:hanging="360"/>
      </w:pPr>
      <w:rPr>
        <w:rFonts w:ascii="Arial" w:hAnsi="Arial" w:hint="default"/>
      </w:rPr>
    </w:lvl>
    <w:lvl w:ilvl="7" w:tplc="3F08644A" w:tentative="1">
      <w:start w:val="1"/>
      <w:numFmt w:val="bullet"/>
      <w:lvlText w:val="•"/>
      <w:lvlJc w:val="left"/>
      <w:pPr>
        <w:tabs>
          <w:tab w:val="num" w:pos="5760"/>
        </w:tabs>
        <w:ind w:left="5760" w:hanging="360"/>
      </w:pPr>
      <w:rPr>
        <w:rFonts w:ascii="Arial" w:hAnsi="Arial" w:hint="default"/>
      </w:rPr>
    </w:lvl>
    <w:lvl w:ilvl="8" w:tplc="F4CCF8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FD54E4"/>
    <w:multiLevelType w:val="hybridMultilevel"/>
    <w:tmpl w:val="C1F6B2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numFmt w:val="lowerRoman"/>
    <w:footnote w:id="-1"/>
    <w:footnote w:id="0"/>
  </w:footnotePr>
  <w:endnotePr>
    <w:pos w:val="sectEnd"/>
    <w:numFmt w:val="decimal"/>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79EA"/>
    <w:rsid w:val="00001A72"/>
    <w:rsid w:val="00020465"/>
    <w:rsid w:val="00027907"/>
    <w:rsid w:val="00031016"/>
    <w:rsid w:val="000705B8"/>
    <w:rsid w:val="000777B5"/>
    <w:rsid w:val="00082808"/>
    <w:rsid w:val="000A0A51"/>
    <w:rsid w:val="000A3681"/>
    <w:rsid w:val="000E1512"/>
    <w:rsid w:val="000E1F82"/>
    <w:rsid w:val="000F041E"/>
    <w:rsid w:val="001031CE"/>
    <w:rsid w:val="001071CB"/>
    <w:rsid w:val="00137E15"/>
    <w:rsid w:val="00141653"/>
    <w:rsid w:val="001471F3"/>
    <w:rsid w:val="001829CC"/>
    <w:rsid w:val="00183F91"/>
    <w:rsid w:val="001878E7"/>
    <w:rsid w:val="001B79C8"/>
    <w:rsid w:val="001C4B9C"/>
    <w:rsid w:val="001F0135"/>
    <w:rsid w:val="0021224D"/>
    <w:rsid w:val="00222B41"/>
    <w:rsid w:val="00234FF3"/>
    <w:rsid w:val="00281525"/>
    <w:rsid w:val="002B015F"/>
    <w:rsid w:val="002C27FE"/>
    <w:rsid w:val="002E6356"/>
    <w:rsid w:val="002F4A71"/>
    <w:rsid w:val="002F57E5"/>
    <w:rsid w:val="00307CD0"/>
    <w:rsid w:val="00324BEA"/>
    <w:rsid w:val="00325E3F"/>
    <w:rsid w:val="003356B5"/>
    <w:rsid w:val="00340DF4"/>
    <w:rsid w:val="00341B27"/>
    <w:rsid w:val="00351893"/>
    <w:rsid w:val="0036167A"/>
    <w:rsid w:val="00364433"/>
    <w:rsid w:val="00371DE0"/>
    <w:rsid w:val="00383DA0"/>
    <w:rsid w:val="003B42BF"/>
    <w:rsid w:val="003C290D"/>
    <w:rsid w:val="003C4749"/>
    <w:rsid w:val="003D0CEE"/>
    <w:rsid w:val="003D31CA"/>
    <w:rsid w:val="003E1C38"/>
    <w:rsid w:val="004022A6"/>
    <w:rsid w:val="00410344"/>
    <w:rsid w:val="00420F53"/>
    <w:rsid w:val="00426516"/>
    <w:rsid w:val="00431B5B"/>
    <w:rsid w:val="00460B70"/>
    <w:rsid w:val="004645A6"/>
    <w:rsid w:val="00472E24"/>
    <w:rsid w:val="00474611"/>
    <w:rsid w:val="00495C70"/>
    <w:rsid w:val="00495D6B"/>
    <w:rsid w:val="004B3CD9"/>
    <w:rsid w:val="004C54F1"/>
    <w:rsid w:val="004F3325"/>
    <w:rsid w:val="004F5D35"/>
    <w:rsid w:val="00520DD6"/>
    <w:rsid w:val="005267B9"/>
    <w:rsid w:val="00537B8F"/>
    <w:rsid w:val="00542C34"/>
    <w:rsid w:val="00566D30"/>
    <w:rsid w:val="0058001A"/>
    <w:rsid w:val="00582031"/>
    <w:rsid w:val="005874B9"/>
    <w:rsid w:val="00597029"/>
    <w:rsid w:val="005C0539"/>
    <w:rsid w:val="005C26AB"/>
    <w:rsid w:val="005E3CC8"/>
    <w:rsid w:val="0061784E"/>
    <w:rsid w:val="00617CFD"/>
    <w:rsid w:val="00633A9C"/>
    <w:rsid w:val="006524FD"/>
    <w:rsid w:val="00653386"/>
    <w:rsid w:val="006626CA"/>
    <w:rsid w:val="00676782"/>
    <w:rsid w:val="00691C29"/>
    <w:rsid w:val="006A7AE3"/>
    <w:rsid w:val="006B313F"/>
    <w:rsid w:val="006B70EA"/>
    <w:rsid w:val="006C555E"/>
    <w:rsid w:val="00723779"/>
    <w:rsid w:val="00742B1C"/>
    <w:rsid w:val="007702F3"/>
    <w:rsid w:val="007860B2"/>
    <w:rsid w:val="0079680F"/>
    <w:rsid w:val="007A3E98"/>
    <w:rsid w:val="007C0632"/>
    <w:rsid w:val="007F74A9"/>
    <w:rsid w:val="007F7F17"/>
    <w:rsid w:val="00802B38"/>
    <w:rsid w:val="00805888"/>
    <w:rsid w:val="008164F7"/>
    <w:rsid w:val="00827CA7"/>
    <w:rsid w:val="00832B72"/>
    <w:rsid w:val="0083794D"/>
    <w:rsid w:val="00861B43"/>
    <w:rsid w:val="008640BF"/>
    <w:rsid w:val="00867757"/>
    <w:rsid w:val="008972F0"/>
    <w:rsid w:val="008A5EFE"/>
    <w:rsid w:val="008B79EA"/>
    <w:rsid w:val="008C4D5A"/>
    <w:rsid w:val="008C5657"/>
    <w:rsid w:val="008D0CE6"/>
    <w:rsid w:val="008F29A3"/>
    <w:rsid w:val="008F796B"/>
    <w:rsid w:val="0090515B"/>
    <w:rsid w:val="009052A6"/>
    <w:rsid w:val="00911477"/>
    <w:rsid w:val="00916847"/>
    <w:rsid w:val="00925C2C"/>
    <w:rsid w:val="00926C4D"/>
    <w:rsid w:val="00930599"/>
    <w:rsid w:val="009316DC"/>
    <w:rsid w:val="00935389"/>
    <w:rsid w:val="00945A68"/>
    <w:rsid w:val="00954701"/>
    <w:rsid w:val="009725DA"/>
    <w:rsid w:val="009762DF"/>
    <w:rsid w:val="00977CEA"/>
    <w:rsid w:val="0098054B"/>
    <w:rsid w:val="00990DEB"/>
    <w:rsid w:val="00993753"/>
    <w:rsid w:val="00995A79"/>
    <w:rsid w:val="009B2962"/>
    <w:rsid w:val="009D208C"/>
    <w:rsid w:val="00A033BF"/>
    <w:rsid w:val="00A14EF0"/>
    <w:rsid w:val="00A23981"/>
    <w:rsid w:val="00A42C78"/>
    <w:rsid w:val="00A43166"/>
    <w:rsid w:val="00A609DD"/>
    <w:rsid w:val="00A61B0A"/>
    <w:rsid w:val="00A82A2E"/>
    <w:rsid w:val="00AB0AFC"/>
    <w:rsid w:val="00AD04F3"/>
    <w:rsid w:val="00AD6BE5"/>
    <w:rsid w:val="00AD7751"/>
    <w:rsid w:val="00B15F82"/>
    <w:rsid w:val="00B259B2"/>
    <w:rsid w:val="00B31560"/>
    <w:rsid w:val="00B50108"/>
    <w:rsid w:val="00B507E6"/>
    <w:rsid w:val="00B74EFF"/>
    <w:rsid w:val="00B768C5"/>
    <w:rsid w:val="00BB011D"/>
    <w:rsid w:val="00BB1143"/>
    <w:rsid w:val="00BC5A4C"/>
    <w:rsid w:val="00BF3099"/>
    <w:rsid w:val="00C04B3F"/>
    <w:rsid w:val="00C3043B"/>
    <w:rsid w:val="00C3371B"/>
    <w:rsid w:val="00C3461B"/>
    <w:rsid w:val="00C4307A"/>
    <w:rsid w:val="00C5581C"/>
    <w:rsid w:val="00C56A32"/>
    <w:rsid w:val="00C71305"/>
    <w:rsid w:val="00C9483D"/>
    <w:rsid w:val="00C972C8"/>
    <w:rsid w:val="00CB3E75"/>
    <w:rsid w:val="00CC11E0"/>
    <w:rsid w:val="00CC186F"/>
    <w:rsid w:val="00CE4CE2"/>
    <w:rsid w:val="00CE6843"/>
    <w:rsid w:val="00D00F25"/>
    <w:rsid w:val="00D042D7"/>
    <w:rsid w:val="00D137AD"/>
    <w:rsid w:val="00D304A6"/>
    <w:rsid w:val="00D55D57"/>
    <w:rsid w:val="00D852F3"/>
    <w:rsid w:val="00D87678"/>
    <w:rsid w:val="00D90208"/>
    <w:rsid w:val="00DA439C"/>
    <w:rsid w:val="00DA5798"/>
    <w:rsid w:val="00DB2D07"/>
    <w:rsid w:val="00DB6830"/>
    <w:rsid w:val="00DF11BA"/>
    <w:rsid w:val="00E13ADA"/>
    <w:rsid w:val="00E2757B"/>
    <w:rsid w:val="00E42636"/>
    <w:rsid w:val="00E554D1"/>
    <w:rsid w:val="00E5589C"/>
    <w:rsid w:val="00E652CB"/>
    <w:rsid w:val="00E73436"/>
    <w:rsid w:val="00EB00C3"/>
    <w:rsid w:val="00ED0FD3"/>
    <w:rsid w:val="00ED540E"/>
    <w:rsid w:val="00ED59E8"/>
    <w:rsid w:val="00EF0F8D"/>
    <w:rsid w:val="00F05520"/>
    <w:rsid w:val="00F05A24"/>
    <w:rsid w:val="00F22D66"/>
    <w:rsid w:val="00F2746B"/>
    <w:rsid w:val="00F355E6"/>
    <w:rsid w:val="00F41260"/>
    <w:rsid w:val="00F455A4"/>
    <w:rsid w:val="00F5747A"/>
    <w:rsid w:val="00F670F8"/>
    <w:rsid w:val="00F67D63"/>
    <w:rsid w:val="00F74218"/>
    <w:rsid w:val="00FA0B7A"/>
    <w:rsid w:val="00FA4E64"/>
    <w:rsid w:val="00FA4F9B"/>
    <w:rsid w:val="00FB0BFE"/>
    <w:rsid w:val="00FD46C5"/>
    <w:rsid w:val="00FD5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3487E48"/>
  <w15:docId w15:val="{2DA31883-6490-475F-B09D-E3BB5023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D66"/>
    <w:rPr>
      <w:rFonts w:ascii="CG Times" w:hAnsi="CG Times"/>
      <w:lang w:val="en-US" w:eastAsia="en-US"/>
    </w:rPr>
  </w:style>
  <w:style w:type="paragraph" w:styleId="Heading1">
    <w:name w:val="heading 1"/>
    <w:basedOn w:val="Normal"/>
    <w:next w:val="Normal"/>
    <w:qFormat/>
    <w:pPr>
      <w:keepNext/>
      <w:tabs>
        <w:tab w:val="left" w:pos="0"/>
        <w:tab w:val="left" w:pos="1080"/>
        <w:tab w:val="left" w:pos="1440"/>
        <w:tab w:val="left" w:pos="2160"/>
        <w:tab w:val="left" w:pos="2880"/>
        <w:tab w:val="left" w:pos="3600"/>
        <w:tab w:val="left" w:pos="4320"/>
        <w:tab w:val="left" w:pos="5040"/>
        <w:tab w:val="left" w:pos="5760"/>
        <w:tab w:val="left" w:pos="6480"/>
        <w:tab w:val="left" w:pos="7200"/>
      </w:tabs>
      <w:ind w:right="590"/>
      <w:jc w:val="both"/>
      <w:outlineLvl w:val="0"/>
    </w:pPr>
    <w:rPr>
      <w:sz w:val="24"/>
    </w:rPr>
  </w:style>
  <w:style w:type="paragraph" w:styleId="Heading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right="590"/>
      <w:jc w:val="both"/>
      <w:outlineLvl w:val="1"/>
    </w:pPr>
    <w:rPr>
      <w:b/>
      <w:sz w:val="24"/>
      <w:u w:val="single"/>
    </w:rPr>
  </w:style>
  <w:style w:type="paragraph" w:styleId="Heading3">
    <w:name w:val="heading 3"/>
    <w:basedOn w:val="Normal"/>
    <w:next w:val="Normal"/>
    <w:qFormat/>
    <w:pPr>
      <w:keepNext/>
      <w:ind w:right="-360"/>
      <w:jc w:val="center"/>
      <w:outlineLvl w:val="2"/>
    </w:pPr>
    <w:rPr>
      <w:rFonts w:ascii="Times New Roman" w:hAnsi="Times New Roman"/>
      <w:b/>
      <w:sz w:val="22"/>
    </w:rPr>
  </w:style>
  <w:style w:type="paragraph" w:styleId="Heading5">
    <w:name w:val="heading 5"/>
    <w:basedOn w:val="Normal"/>
    <w:next w:val="Normal"/>
    <w:qFormat/>
    <w:rsid w:val="00D852F3"/>
    <w:pPr>
      <w:spacing w:before="240" w:after="60"/>
      <w:outlineLvl w:val="4"/>
    </w:pPr>
    <w:rPr>
      <w:rFonts w:ascii="Times New Roman" w:hAnsi="Times New Roman"/>
      <w:b/>
      <w:bCs/>
      <w:i/>
      <w:iCs/>
      <w:sz w:val="26"/>
      <w:szCs w:val="26"/>
    </w:rPr>
  </w:style>
  <w:style w:type="paragraph" w:styleId="Heading7">
    <w:name w:val="heading 7"/>
    <w:basedOn w:val="Normal"/>
    <w:next w:val="Normal"/>
    <w:link w:val="Heading7Char"/>
    <w:semiHidden/>
    <w:unhideWhenUsed/>
    <w:qFormat/>
    <w:rsid w:val="003356B5"/>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3356B5"/>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3356B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ind w:left="360" w:hanging="360"/>
    </w:pPr>
    <w:rPr>
      <w:sz w:val="24"/>
    </w:rPr>
  </w:style>
  <w:style w:type="paragraph" w:styleId="BodyText">
    <w:name w:val="Body Text"/>
    <w:basedOn w:val="Normal"/>
    <w:pPr>
      <w:ind w:right="-360"/>
      <w:jc w:val="both"/>
    </w:pPr>
    <w:rPr>
      <w:rFonts w:ascii="Times New Roman" w:hAnsi="Times New Roman"/>
      <w:sz w:val="22"/>
    </w:rPr>
  </w:style>
  <w:style w:type="paragraph" w:styleId="BlockText">
    <w:name w:val="Block Text"/>
    <w:basedOn w:val="Normal"/>
    <w:pPr>
      <w:ind w:left="1418" w:right="-360" w:hanging="1418"/>
      <w:jc w:val="both"/>
    </w:pPr>
    <w:rPr>
      <w:rFonts w:ascii="Times New Roman" w:hAnsi="Times New Roman"/>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b/>
      <w:sz w:val="24"/>
    </w:rPr>
  </w:style>
  <w:style w:type="paragraph" w:styleId="BodyTextIndent">
    <w:name w:val="Body Text Indent"/>
    <w:basedOn w:val="Normal"/>
    <w:pPr>
      <w:ind w:left="709" w:hanging="709"/>
    </w:pPr>
    <w:rPr>
      <w:rFonts w:ascii="Times New Roman" w:hAnsi="Times New Roman"/>
      <w:sz w:val="24"/>
      <w:lang w:val="en-GB"/>
    </w:rPr>
  </w:style>
  <w:style w:type="character" w:styleId="PageNumber">
    <w:name w:val="page number"/>
    <w:basedOn w:val="DefaultParagraphFont"/>
  </w:style>
  <w:style w:type="character" w:customStyle="1" w:styleId="HeaderChar">
    <w:name w:val="Header Char"/>
    <w:link w:val="Header"/>
    <w:rsid w:val="002F4A71"/>
    <w:rPr>
      <w:rFonts w:ascii="CG Times" w:hAnsi="CG Times"/>
    </w:rPr>
  </w:style>
  <w:style w:type="character" w:customStyle="1" w:styleId="Heading7Char">
    <w:name w:val="Heading 7 Char"/>
    <w:link w:val="Heading7"/>
    <w:semiHidden/>
    <w:rsid w:val="003356B5"/>
    <w:rPr>
      <w:rFonts w:ascii="Calibri" w:eastAsia="Times New Roman" w:hAnsi="Calibri" w:cs="Times New Roman"/>
      <w:sz w:val="24"/>
      <w:szCs w:val="24"/>
      <w:lang w:val="en-US" w:eastAsia="en-US"/>
    </w:rPr>
  </w:style>
  <w:style w:type="character" w:customStyle="1" w:styleId="Heading8Char">
    <w:name w:val="Heading 8 Char"/>
    <w:link w:val="Heading8"/>
    <w:semiHidden/>
    <w:rsid w:val="003356B5"/>
    <w:rPr>
      <w:rFonts w:ascii="Calibri" w:eastAsia="Times New Roman" w:hAnsi="Calibri" w:cs="Times New Roman"/>
      <w:i/>
      <w:iCs/>
      <w:sz w:val="24"/>
      <w:szCs w:val="24"/>
      <w:lang w:val="en-US" w:eastAsia="en-US"/>
    </w:rPr>
  </w:style>
  <w:style w:type="character" w:customStyle="1" w:styleId="Heading9Char">
    <w:name w:val="Heading 9 Char"/>
    <w:link w:val="Heading9"/>
    <w:semiHidden/>
    <w:rsid w:val="003356B5"/>
    <w:rPr>
      <w:rFonts w:ascii="Cambria" w:eastAsia="Times New Roman" w:hAnsi="Cambria" w:cs="Times New Roman"/>
      <w:sz w:val="22"/>
      <w:szCs w:val="22"/>
      <w:lang w:val="en-US" w:eastAsia="en-US"/>
    </w:rPr>
  </w:style>
  <w:style w:type="paragraph" w:styleId="HTMLPreformatted">
    <w:name w:val="HTML Preformatted"/>
    <w:basedOn w:val="Normal"/>
    <w:link w:val="HTMLPreformattedChar"/>
    <w:rsid w:val="0033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link w:val="HTMLPreformatted"/>
    <w:rsid w:val="003356B5"/>
    <w:rPr>
      <w:rFonts w:ascii="Arial Unicode MS" w:eastAsia="Arial Unicode MS" w:hAnsi="Arial Unicode MS" w:cs="Arial Unicode MS"/>
      <w:lang w:val="en-US" w:eastAsia="en-US"/>
    </w:rPr>
  </w:style>
  <w:style w:type="paragraph" w:styleId="BodyText3">
    <w:name w:val="Body Text 3"/>
    <w:basedOn w:val="Normal"/>
    <w:link w:val="BodyText3Char"/>
    <w:rsid w:val="009725DA"/>
    <w:pPr>
      <w:spacing w:after="120"/>
    </w:pPr>
    <w:rPr>
      <w:sz w:val="16"/>
      <w:szCs w:val="16"/>
    </w:rPr>
  </w:style>
  <w:style w:type="character" w:customStyle="1" w:styleId="BodyText3Char">
    <w:name w:val="Body Text 3 Char"/>
    <w:link w:val="BodyText3"/>
    <w:rsid w:val="009725DA"/>
    <w:rPr>
      <w:rFonts w:ascii="CG Times" w:hAnsi="CG Times"/>
      <w:sz w:val="16"/>
      <w:szCs w:val="16"/>
      <w:lang w:val="en-US" w:eastAsia="en-US"/>
    </w:rPr>
  </w:style>
  <w:style w:type="paragraph" w:styleId="BodyTextIndent2">
    <w:name w:val="Body Text Indent 2"/>
    <w:basedOn w:val="Normal"/>
    <w:link w:val="BodyTextIndent2Char"/>
    <w:rsid w:val="009725DA"/>
    <w:pPr>
      <w:spacing w:after="120" w:line="480" w:lineRule="auto"/>
      <w:ind w:left="283"/>
    </w:pPr>
  </w:style>
  <w:style w:type="character" w:customStyle="1" w:styleId="BodyTextIndent2Char">
    <w:name w:val="Body Text Indent 2 Char"/>
    <w:link w:val="BodyTextIndent2"/>
    <w:rsid w:val="009725DA"/>
    <w:rPr>
      <w:rFonts w:ascii="CG Times" w:hAnsi="CG Times"/>
      <w:lang w:val="en-US" w:eastAsia="en-US"/>
    </w:rPr>
  </w:style>
  <w:style w:type="paragraph" w:styleId="BodyTextIndent3">
    <w:name w:val="Body Text Indent 3"/>
    <w:basedOn w:val="Normal"/>
    <w:link w:val="BodyTextIndent3Char"/>
    <w:rsid w:val="009725DA"/>
    <w:pPr>
      <w:spacing w:after="120"/>
      <w:ind w:left="283"/>
    </w:pPr>
    <w:rPr>
      <w:sz w:val="16"/>
      <w:szCs w:val="16"/>
    </w:rPr>
  </w:style>
  <w:style w:type="character" w:customStyle="1" w:styleId="BodyTextIndent3Char">
    <w:name w:val="Body Text Indent 3 Char"/>
    <w:link w:val="BodyTextIndent3"/>
    <w:rsid w:val="009725DA"/>
    <w:rPr>
      <w:rFonts w:ascii="CG Times" w:hAnsi="CG Times"/>
      <w:sz w:val="16"/>
      <w:szCs w:val="16"/>
      <w:lang w:val="en-US" w:eastAsia="en-US"/>
    </w:rPr>
  </w:style>
  <w:style w:type="character" w:customStyle="1" w:styleId="Typewriter">
    <w:name w:val="Typewriter"/>
    <w:rsid w:val="009725DA"/>
    <w:rPr>
      <w:rFonts w:ascii="Courier New" w:hAnsi="Courier New"/>
      <w:sz w:val="20"/>
    </w:rPr>
  </w:style>
  <w:style w:type="paragraph" w:styleId="ListParagraph">
    <w:name w:val="List Paragraph"/>
    <w:basedOn w:val="Normal"/>
    <w:uiPriority w:val="34"/>
    <w:qFormat/>
    <w:rsid w:val="00020465"/>
    <w:pPr>
      <w:ind w:left="720"/>
    </w:pPr>
  </w:style>
  <w:style w:type="paragraph" w:styleId="BalloonText">
    <w:name w:val="Balloon Text"/>
    <w:basedOn w:val="Normal"/>
    <w:link w:val="BalloonTextChar"/>
    <w:rsid w:val="00020465"/>
    <w:rPr>
      <w:rFonts w:ascii="Tahoma" w:hAnsi="Tahoma" w:cs="Tahoma"/>
      <w:sz w:val="16"/>
      <w:szCs w:val="16"/>
    </w:rPr>
  </w:style>
  <w:style w:type="character" w:customStyle="1" w:styleId="BalloonTextChar">
    <w:name w:val="Balloon Text Char"/>
    <w:link w:val="BalloonText"/>
    <w:rsid w:val="00020465"/>
    <w:rPr>
      <w:rFonts w:ascii="Tahoma" w:hAnsi="Tahoma" w:cs="Tahoma"/>
      <w:sz w:val="16"/>
      <w:szCs w:val="16"/>
      <w:lang w:val="en-US" w:eastAsia="en-US"/>
    </w:rPr>
  </w:style>
  <w:style w:type="table" w:styleId="TableGrid">
    <w:name w:val="Table Grid"/>
    <w:basedOn w:val="TableNormal"/>
    <w:rsid w:val="00F35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2B72"/>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2844">
      <w:bodyDiv w:val="1"/>
      <w:marLeft w:val="0"/>
      <w:marRight w:val="0"/>
      <w:marTop w:val="0"/>
      <w:marBottom w:val="0"/>
      <w:divBdr>
        <w:top w:val="none" w:sz="0" w:space="0" w:color="auto"/>
        <w:left w:val="none" w:sz="0" w:space="0" w:color="auto"/>
        <w:bottom w:val="none" w:sz="0" w:space="0" w:color="auto"/>
        <w:right w:val="none" w:sz="0" w:space="0" w:color="auto"/>
      </w:divBdr>
    </w:div>
    <w:div w:id="272984538">
      <w:bodyDiv w:val="1"/>
      <w:marLeft w:val="0"/>
      <w:marRight w:val="0"/>
      <w:marTop w:val="0"/>
      <w:marBottom w:val="0"/>
      <w:divBdr>
        <w:top w:val="none" w:sz="0" w:space="0" w:color="auto"/>
        <w:left w:val="none" w:sz="0" w:space="0" w:color="auto"/>
        <w:bottom w:val="none" w:sz="0" w:space="0" w:color="auto"/>
        <w:right w:val="none" w:sz="0" w:space="0" w:color="auto"/>
      </w:divBdr>
    </w:div>
    <w:div w:id="314645949">
      <w:bodyDiv w:val="1"/>
      <w:marLeft w:val="0"/>
      <w:marRight w:val="0"/>
      <w:marTop w:val="0"/>
      <w:marBottom w:val="0"/>
      <w:divBdr>
        <w:top w:val="none" w:sz="0" w:space="0" w:color="auto"/>
        <w:left w:val="none" w:sz="0" w:space="0" w:color="auto"/>
        <w:bottom w:val="none" w:sz="0" w:space="0" w:color="auto"/>
        <w:right w:val="none" w:sz="0" w:space="0" w:color="auto"/>
      </w:divBdr>
    </w:div>
    <w:div w:id="524097930">
      <w:bodyDiv w:val="1"/>
      <w:marLeft w:val="0"/>
      <w:marRight w:val="0"/>
      <w:marTop w:val="0"/>
      <w:marBottom w:val="0"/>
      <w:divBdr>
        <w:top w:val="none" w:sz="0" w:space="0" w:color="auto"/>
        <w:left w:val="none" w:sz="0" w:space="0" w:color="auto"/>
        <w:bottom w:val="none" w:sz="0" w:space="0" w:color="auto"/>
        <w:right w:val="none" w:sz="0" w:space="0" w:color="auto"/>
      </w:divBdr>
      <w:divsChild>
        <w:div w:id="177084119">
          <w:marLeft w:val="994"/>
          <w:marRight w:val="0"/>
          <w:marTop w:val="120"/>
          <w:marBottom w:val="60"/>
          <w:divBdr>
            <w:top w:val="none" w:sz="0" w:space="0" w:color="auto"/>
            <w:left w:val="none" w:sz="0" w:space="0" w:color="auto"/>
            <w:bottom w:val="none" w:sz="0" w:space="0" w:color="auto"/>
            <w:right w:val="none" w:sz="0" w:space="0" w:color="auto"/>
          </w:divBdr>
        </w:div>
        <w:div w:id="267549665">
          <w:marLeft w:val="994"/>
          <w:marRight w:val="0"/>
          <w:marTop w:val="120"/>
          <w:marBottom w:val="60"/>
          <w:divBdr>
            <w:top w:val="none" w:sz="0" w:space="0" w:color="auto"/>
            <w:left w:val="none" w:sz="0" w:space="0" w:color="auto"/>
            <w:bottom w:val="none" w:sz="0" w:space="0" w:color="auto"/>
            <w:right w:val="none" w:sz="0" w:space="0" w:color="auto"/>
          </w:divBdr>
        </w:div>
        <w:div w:id="771163754">
          <w:marLeft w:val="994"/>
          <w:marRight w:val="0"/>
          <w:marTop w:val="120"/>
          <w:marBottom w:val="60"/>
          <w:divBdr>
            <w:top w:val="none" w:sz="0" w:space="0" w:color="auto"/>
            <w:left w:val="none" w:sz="0" w:space="0" w:color="auto"/>
            <w:bottom w:val="none" w:sz="0" w:space="0" w:color="auto"/>
            <w:right w:val="none" w:sz="0" w:space="0" w:color="auto"/>
          </w:divBdr>
        </w:div>
        <w:div w:id="826751250">
          <w:marLeft w:val="994"/>
          <w:marRight w:val="0"/>
          <w:marTop w:val="120"/>
          <w:marBottom w:val="60"/>
          <w:divBdr>
            <w:top w:val="none" w:sz="0" w:space="0" w:color="auto"/>
            <w:left w:val="none" w:sz="0" w:space="0" w:color="auto"/>
            <w:bottom w:val="none" w:sz="0" w:space="0" w:color="auto"/>
            <w:right w:val="none" w:sz="0" w:space="0" w:color="auto"/>
          </w:divBdr>
        </w:div>
        <w:div w:id="1855224164">
          <w:marLeft w:val="994"/>
          <w:marRight w:val="0"/>
          <w:marTop w:val="120"/>
          <w:marBottom w:val="60"/>
          <w:divBdr>
            <w:top w:val="none" w:sz="0" w:space="0" w:color="auto"/>
            <w:left w:val="none" w:sz="0" w:space="0" w:color="auto"/>
            <w:bottom w:val="none" w:sz="0" w:space="0" w:color="auto"/>
            <w:right w:val="none" w:sz="0" w:space="0" w:color="auto"/>
          </w:divBdr>
        </w:div>
      </w:divsChild>
    </w:div>
    <w:div w:id="747387677">
      <w:bodyDiv w:val="1"/>
      <w:marLeft w:val="0"/>
      <w:marRight w:val="0"/>
      <w:marTop w:val="0"/>
      <w:marBottom w:val="0"/>
      <w:divBdr>
        <w:top w:val="none" w:sz="0" w:space="0" w:color="auto"/>
        <w:left w:val="none" w:sz="0" w:space="0" w:color="auto"/>
        <w:bottom w:val="none" w:sz="0" w:space="0" w:color="auto"/>
        <w:right w:val="none" w:sz="0" w:space="0" w:color="auto"/>
      </w:divBdr>
    </w:div>
    <w:div w:id="1169128953">
      <w:bodyDiv w:val="1"/>
      <w:marLeft w:val="0"/>
      <w:marRight w:val="0"/>
      <w:marTop w:val="0"/>
      <w:marBottom w:val="0"/>
      <w:divBdr>
        <w:top w:val="none" w:sz="0" w:space="0" w:color="auto"/>
        <w:left w:val="none" w:sz="0" w:space="0" w:color="auto"/>
        <w:bottom w:val="none" w:sz="0" w:space="0" w:color="auto"/>
        <w:right w:val="none" w:sz="0" w:space="0" w:color="auto"/>
      </w:divBdr>
      <w:divsChild>
        <w:div w:id="67464885">
          <w:marLeft w:val="994"/>
          <w:marRight w:val="0"/>
          <w:marTop w:val="120"/>
          <w:marBottom w:val="60"/>
          <w:divBdr>
            <w:top w:val="none" w:sz="0" w:space="0" w:color="auto"/>
            <w:left w:val="none" w:sz="0" w:space="0" w:color="auto"/>
            <w:bottom w:val="none" w:sz="0" w:space="0" w:color="auto"/>
            <w:right w:val="none" w:sz="0" w:space="0" w:color="auto"/>
          </w:divBdr>
        </w:div>
        <w:div w:id="854155621">
          <w:marLeft w:val="994"/>
          <w:marRight w:val="0"/>
          <w:marTop w:val="120"/>
          <w:marBottom w:val="60"/>
          <w:divBdr>
            <w:top w:val="none" w:sz="0" w:space="0" w:color="auto"/>
            <w:left w:val="none" w:sz="0" w:space="0" w:color="auto"/>
            <w:bottom w:val="none" w:sz="0" w:space="0" w:color="auto"/>
            <w:right w:val="none" w:sz="0" w:space="0" w:color="auto"/>
          </w:divBdr>
        </w:div>
        <w:div w:id="1562981497">
          <w:marLeft w:val="994"/>
          <w:marRight w:val="0"/>
          <w:marTop w:val="120"/>
          <w:marBottom w:val="60"/>
          <w:divBdr>
            <w:top w:val="none" w:sz="0" w:space="0" w:color="auto"/>
            <w:left w:val="none" w:sz="0" w:space="0" w:color="auto"/>
            <w:bottom w:val="none" w:sz="0" w:space="0" w:color="auto"/>
            <w:right w:val="none" w:sz="0" w:space="0" w:color="auto"/>
          </w:divBdr>
        </w:div>
        <w:div w:id="1762794774">
          <w:marLeft w:val="994"/>
          <w:marRight w:val="0"/>
          <w:marTop w:val="120"/>
          <w:marBottom w:val="60"/>
          <w:divBdr>
            <w:top w:val="none" w:sz="0" w:space="0" w:color="auto"/>
            <w:left w:val="none" w:sz="0" w:space="0" w:color="auto"/>
            <w:bottom w:val="none" w:sz="0" w:space="0" w:color="auto"/>
            <w:right w:val="none" w:sz="0" w:space="0" w:color="auto"/>
          </w:divBdr>
        </w:div>
        <w:div w:id="1955138823">
          <w:marLeft w:val="994"/>
          <w:marRight w:val="0"/>
          <w:marTop w:val="120"/>
          <w:marBottom w:val="60"/>
          <w:divBdr>
            <w:top w:val="none" w:sz="0" w:space="0" w:color="auto"/>
            <w:left w:val="none" w:sz="0" w:space="0" w:color="auto"/>
            <w:bottom w:val="none" w:sz="0" w:space="0" w:color="auto"/>
            <w:right w:val="none" w:sz="0" w:space="0" w:color="auto"/>
          </w:divBdr>
        </w:div>
      </w:divsChild>
    </w:div>
    <w:div w:id="1279483729">
      <w:bodyDiv w:val="1"/>
      <w:marLeft w:val="0"/>
      <w:marRight w:val="0"/>
      <w:marTop w:val="0"/>
      <w:marBottom w:val="0"/>
      <w:divBdr>
        <w:top w:val="none" w:sz="0" w:space="0" w:color="auto"/>
        <w:left w:val="none" w:sz="0" w:space="0" w:color="auto"/>
        <w:bottom w:val="none" w:sz="0" w:space="0" w:color="auto"/>
        <w:right w:val="none" w:sz="0" w:space="0" w:color="auto"/>
      </w:divBdr>
    </w:div>
    <w:div w:id="1490175422">
      <w:bodyDiv w:val="1"/>
      <w:marLeft w:val="0"/>
      <w:marRight w:val="0"/>
      <w:marTop w:val="0"/>
      <w:marBottom w:val="0"/>
      <w:divBdr>
        <w:top w:val="none" w:sz="0" w:space="0" w:color="auto"/>
        <w:left w:val="none" w:sz="0" w:space="0" w:color="auto"/>
        <w:bottom w:val="none" w:sz="0" w:space="0" w:color="auto"/>
        <w:right w:val="none" w:sz="0" w:space="0" w:color="auto"/>
      </w:divBdr>
    </w:div>
    <w:div w:id="1798524944">
      <w:bodyDiv w:val="1"/>
      <w:marLeft w:val="0"/>
      <w:marRight w:val="0"/>
      <w:marTop w:val="0"/>
      <w:marBottom w:val="0"/>
      <w:divBdr>
        <w:top w:val="none" w:sz="0" w:space="0" w:color="auto"/>
        <w:left w:val="none" w:sz="0" w:space="0" w:color="auto"/>
        <w:bottom w:val="none" w:sz="0" w:space="0" w:color="auto"/>
        <w:right w:val="none" w:sz="0" w:space="0" w:color="auto"/>
      </w:divBdr>
    </w:div>
    <w:div w:id="2111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ccs</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Sun Lei</dc:creator>
  <cp:keywords/>
  <cp:lastModifiedBy>Tan Jia Shun /CSF</cp:lastModifiedBy>
  <cp:revision>13</cp:revision>
  <cp:lastPrinted>2012-11-27T00:58:00Z</cp:lastPrinted>
  <dcterms:created xsi:type="dcterms:W3CDTF">2015-05-19T01:45:00Z</dcterms:created>
  <dcterms:modified xsi:type="dcterms:W3CDTF">2021-05-25T06:58:00Z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2021-05-05T02:37:20Z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57c96bc8-94c5-48c0-9b6d-fde201dd42b6</vt:lpwstr>
  </property>
  <property fmtid="{D5CDD505-2E9C-101B-9397-08002B2CF9AE}" pid="8" name="MSIP_Label_30286cb9-b49f-4646-87a5-340028348160_ContentBits">
    <vt:lpwstr>1</vt:lpwstr>
  </property>
</Properties>
</file>