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255" w:rsidRDefault="00BB20EE" w:rsidP="00BB20EE">
      <w:pPr>
        <w:jc w:val="center"/>
        <w:rPr>
          <w:b/>
          <w:sz w:val="36"/>
          <w:szCs w:val="36"/>
          <w:u w:val="single"/>
        </w:rPr>
      </w:pPr>
      <w:r w:rsidRPr="00BB20EE">
        <w:rPr>
          <w:b/>
          <w:sz w:val="36"/>
          <w:szCs w:val="36"/>
          <w:u w:val="single"/>
        </w:rPr>
        <w:t>REM ASSIGNMENT MARKING RUBRICS</w:t>
      </w:r>
    </w:p>
    <w:p w:rsidR="00BB20EE" w:rsidRDefault="00BB20EE" w:rsidP="00BB20EE">
      <w:pPr>
        <w:jc w:val="center"/>
        <w:rPr>
          <w:b/>
          <w:sz w:val="36"/>
          <w:szCs w:val="36"/>
          <w:u w:val="single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5"/>
        <w:gridCol w:w="1890"/>
      </w:tblGrid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20EE">
              <w:rPr>
                <w:rFonts w:ascii="Calibri" w:eastAsia="Times New Roman" w:hAnsi="Calibri" w:cs="Calibri"/>
                <w:b/>
                <w:bCs/>
                <w:color w:val="000000"/>
              </w:rPr>
              <w:t>Lab Setup (5 marks) Team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BB20EE">
              <w:rPr>
                <w:rFonts w:ascii="Calibri" w:eastAsia="Times New Roman" w:hAnsi="Calibri" w:cs="Calibri"/>
                <w:b/>
                <w:color w:val="000000"/>
              </w:rPr>
              <w:t>Marks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Description of VM used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Network Diagram &amp; Configuration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20EE">
              <w:rPr>
                <w:rFonts w:ascii="Calibri" w:eastAsia="Times New Roman" w:hAnsi="Calibri" w:cs="Calibri"/>
                <w:b/>
                <w:bCs/>
                <w:color w:val="000000"/>
              </w:rPr>
              <w:t>Passive Information gathering (30 marks) Individual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Description of important API calls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URL to access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20EE">
              <w:rPr>
                <w:rFonts w:ascii="Calibri" w:eastAsia="Times New Roman" w:hAnsi="Calibri" w:cs="Calibri"/>
                <w:b/>
                <w:bCs/>
                <w:color w:val="000000"/>
              </w:rPr>
              <w:t>Code Analysis (30 marks) Individual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Purpose of Subroutines with explanation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Calling Structure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20EE">
              <w:rPr>
                <w:rFonts w:ascii="Calibri" w:eastAsia="Times New Roman" w:hAnsi="Calibri" w:cs="Calibri"/>
                <w:b/>
                <w:bCs/>
                <w:color w:val="000000"/>
              </w:rPr>
              <w:t>Patching (60 marks) Individual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Malicious code identification and relating the code to IDA Pro</w:t>
            </w:r>
            <w:r w:rsidRPr="00BB20E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Code execution (relevant breakpoints and register/parameters values)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Patching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(NOP should be used sparingly)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20EE">
              <w:rPr>
                <w:rFonts w:ascii="Calibri" w:eastAsia="Times New Roman" w:hAnsi="Calibri" w:cs="Calibri"/>
                <w:b/>
                <w:bCs/>
                <w:color w:val="000000"/>
              </w:rPr>
              <w:t>General Analysis (15 marks)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Team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center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What type of malware is it?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center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What are the functionalities of the malware? Indicate host-based and network-based indicators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center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Malware Interaction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removal (manual steps)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B20E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Demo &amp; Presentation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(20 marks ) </w:t>
            </w:r>
            <w:r w:rsidRPr="00BB20EE">
              <w:rPr>
                <w:rFonts w:ascii="Calibri" w:eastAsia="Times New Roman" w:hAnsi="Calibri" w:cs="Calibri"/>
                <w:b/>
                <w:bCs/>
                <w:color w:val="000000"/>
              </w:rPr>
              <w:t>Individual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 xml:space="preserve">Understanding 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BB20EE" w:rsidRPr="00BB20EE" w:rsidTr="00BB20EE">
        <w:trPr>
          <w:trHeight w:val="285"/>
        </w:trPr>
        <w:tc>
          <w:tcPr>
            <w:tcW w:w="7465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Clarity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:rsidR="00BB20EE" w:rsidRPr="00BB20EE" w:rsidRDefault="00BB20EE" w:rsidP="00BB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0E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</w:tbl>
    <w:p w:rsidR="00BB20EE" w:rsidRDefault="00BB20EE" w:rsidP="00BB20EE">
      <w:pPr>
        <w:jc w:val="both"/>
        <w:rPr>
          <w:b/>
          <w:sz w:val="36"/>
          <w:szCs w:val="36"/>
          <w:u w:val="single"/>
        </w:rPr>
      </w:pPr>
    </w:p>
    <w:p w:rsidR="00BB20EE" w:rsidRPr="00BB20EE" w:rsidRDefault="00BB20EE" w:rsidP="00BB20EE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Note: Report must contain relevant evidence with aid of screenshots </w:t>
      </w:r>
    </w:p>
    <w:sectPr w:rsidR="00BB20EE" w:rsidRPr="00BB20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F65" w:rsidRDefault="00BD2F65" w:rsidP="00BB20EE">
      <w:pPr>
        <w:spacing w:after="0" w:line="240" w:lineRule="auto"/>
      </w:pPr>
      <w:r>
        <w:separator/>
      </w:r>
    </w:p>
  </w:endnote>
  <w:endnote w:type="continuationSeparator" w:id="0">
    <w:p w:rsidR="00BD2F65" w:rsidRDefault="00BD2F65" w:rsidP="00BB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60" w:rsidRDefault="00AE6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60" w:rsidRDefault="00AE6660">
    <w:pPr>
      <w:pStyle w:val="Footer"/>
    </w:pPr>
    <w:r>
      <w:t xml:space="preserve">Last </w:t>
    </w:r>
    <w:bookmarkStart w:id="0" w:name="_GoBack"/>
    <w:bookmarkEnd w:id="0"/>
    <w:r w:rsidR="00045F54">
      <w:t>Update:</w:t>
    </w:r>
    <w:r>
      <w:t xml:space="preserve"> 27/07/2020</w:t>
    </w:r>
  </w:p>
  <w:p w:rsidR="00AE6660" w:rsidRDefault="00AE6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60" w:rsidRDefault="00AE6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F65" w:rsidRDefault="00BD2F65" w:rsidP="00BB20EE">
      <w:pPr>
        <w:spacing w:after="0" w:line="240" w:lineRule="auto"/>
      </w:pPr>
      <w:r>
        <w:separator/>
      </w:r>
    </w:p>
  </w:footnote>
  <w:footnote w:type="continuationSeparator" w:id="0">
    <w:p w:rsidR="00BD2F65" w:rsidRDefault="00BD2F65" w:rsidP="00BB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60" w:rsidRDefault="00AE6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0EE" w:rsidRDefault="00BB20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e14847bc9f12e8605bccbf66" descr="{&quot;HashCode&quot;:-83802270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B20EE" w:rsidRPr="00BB20EE" w:rsidRDefault="00BB20EE" w:rsidP="00BB20E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BB20EE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14847bc9f12e8605bccbf66" o:spid="_x0000_s1026" type="#_x0000_t202" alt="{&quot;HashCode&quot;:-838022706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" o:allowincell="f" filled="f" stroked="f" strokeweight=".5pt">
              <v:fill o:detectmouseclick="t"/>
              <v:textbox inset="20pt,0,,0">
                <w:txbxContent>
                  <w:p w:rsidR="00BB20EE" w:rsidRPr="00BB20EE" w:rsidRDefault="00BB20EE" w:rsidP="00BB20EE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BB20EE">
                      <w:rPr>
                        <w:rFonts w:ascii="Calibri" w:hAnsi="Calibri" w:cs="Calibri"/>
                        <w:color w:val="000000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660" w:rsidRDefault="00AE66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EE"/>
    <w:rsid w:val="00045F54"/>
    <w:rsid w:val="00454255"/>
    <w:rsid w:val="00AE6660"/>
    <w:rsid w:val="00BB20EE"/>
    <w:rsid w:val="00BD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7B6B5"/>
  <w15:chartTrackingRefBased/>
  <w15:docId w15:val="{9A82740C-05A7-485D-8441-D607D0C3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0EE"/>
  </w:style>
  <w:style w:type="paragraph" w:styleId="Footer">
    <w:name w:val="footer"/>
    <w:basedOn w:val="Normal"/>
    <w:link w:val="FooterChar"/>
    <w:uiPriority w:val="99"/>
    <w:unhideWhenUsed/>
    <w:rsid w:val="00BB2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4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Ravi DESHPANDE (NP)</dc:creator>
  <cp:keywords/>
  <dc:description/>
  <cp:lastModifiedBy>Anand Ravi DESHPANDE (NP)</cp:lastModifiedBy>
  <cp:revision>3</cp:revision>
  <dcterms:created xsi:type="dcterms:W3CDTF">2020-07-27T06:12:00Z</dcterms:created>
  <dcterms:modified xsi:type="dcterms:W3CDTF">2020-07-27T06:20:00Z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2020-07-27T06:19:59.7833864Z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4b677679-41d4-4004-a3da-11e032b49aa8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2020-07-27T06:19:59.7833864Z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4b677679-41d4-4004-a3da-11e032b49aa8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