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1D1E0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D14658" w:rsidP="00EF48F8">
            <w:pPr>
              <w:jc w:val="center"/>
            </w:pPr>
            <w:r>
              <w:t>2</w:t>
            </w:r>
          </w:p>
        </w:tc>
        <w:tc>
          <w:tcPr>
            <w:tcW w:w="6379" w:type="dxa"/>
          </w:tcPr>
          <w:p w:rsidR="00EF48F8" w:rsidRDefault="00D14658" w:rsidP="00EF48F8">
            <w:pPr>
              <w:jc w:val="center"/>
            </w:pPr>
            <w:r>
              <w:t>Introduction to Assembly Language</w:t>
            </w:r>
          </w:p>
        </w:tc>
        <w:tc>
          <w:tcPr>
            <w:tcW w:w="1479" w:type="dxa"/>
          </w:tcPr>
          <w:p w:rsidR="00EF48F8" w:rsidRDefault="0033624C" w:rsidP="00EF48F8">
            <w:pPr>
              <w:jc w:val="center"/>
            </w:pPr>
            <w:r>
              <w:t>30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426CFF" w:rsidRDefault="00426CFF" w:rsidP="00426CFF">
      <w:r>
        <w:t>Marks allocation: 2/100 for CA tutorial submission</w:t>
      </w:r>
    </w:p>
    <w:p w:rsidR="00426CFF" w:rsidRDefault="00426CFF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EF48F8" w:rsidRDefault="00EF48F8" w:rsidP="00D569D8">
      <w:pPr>
        <w:pStyle w:val="ListParagraph"/>
        <w:numPr>
          <w:ilvl w:val="0"/>
          <w:numId w:val="1"/>
        </w:numPr>
      </w:pPr>
      <w:r>
        <w:t xml:space="preserve">Understand </w:t>
      </w:r>
      <w:r w:rsidR="00D14658">
        <w:t>basic assembly language</w:t>
      </w:r>
    </w:p>
    <w:p w:rsidR="00D14658" w:rsidRDefault="00D14658" w:rsidP="00647C5A"/>
    <w:p w:rsidR="00D14658" w:rsidRDefault="00D14658" w:rsidP="00D14658">
      <w:r>
        <w:t>1. Provide examples of three different instruction mnemonics.</w:t>
      </w:r>
    </w:p>
    <w:p w:rsidR="00DE7CE8" w:rsidRPr="00DE7CE8" w:rsidRDefault="00DE7CE8" w:rsidP="00D14658">
      <w:pPr>
        <w:rPr>
          <w:b/>
        </w:rPr>
      </w:pPr>
      <w:r w:rsidRPr="00DE7CE8">
        <w:rPr>
          <w:b/>
          <w:sz w:val="22"/>
        </w:rPr>
        <w:t>ADD, SUB, MOV</w:t>
      </w:r>
    </w:p>
    <w:p w:rsidR="00D14658" w:rsidRDefault="008F3312" w:rsidP="00D14658">
      <w:r>
        <w:t>2</w:t>
      </w:r>
      <w:r w:rsidR="00D14658">
        <w:t>. Explain why the term assembler language is not quite correct.</w:t>
      </w:r>
    </w:p>
    <w:p w:rsidR="00DE7CE8" w:rsidRPr="00DE7CE8" w:rsidRDefault="00DE7CE8" w:rsidP="00DE7CE8">
      <w:pPr>
        <w:rPr>
          <w:b/>
        </w:rPr>
      </w:pPr>
      <w:r w:rsidRPr="00DE7CE8">
        <w:rPr>
          <w:b/>
        </w:rPr>
        <w:t>Assembler means the program that translates your source code. A more correct term is "assembly language".</w:t>
      </w:r>
    </w:p>
    <w:p w:rsidR="00D14658" w:rsidRDefault="008F3312" w:rsidP="00D14658">
      <w:r>
        <w:t>3</w:t>
      </w:r>
      <w:r w:rsidR="00D14658">
        <w:t>. Explain the difference between big endian and little endian. Also, look up the origins of this term on the Web.</w:t>
      </w:r>
    </w:p>
    <w:p w:rsidR="00DE7CE8" w:rsidRPr="00DE7CE8" w:rsidRDefault="00DE7CE8" w:rsidP="00D14658">
      <w:pPr>
        <w:rPr>
          <w:b/>
        </w:rPr>
      </w:pPr>
      <w:r w:rsidRPr="00DE7CE8">
        <w:rPr>
          <w:b/>
        </w:rPr>
        <w:t>Little endian places the least significant bit in position 0, on the right side of the number. Big endian does the opposite.</w:t>
      </w:r>
    </w:p>
    <w:p w:rsidR="00D14658" w:rsidRDefault="008F3312" w:rsidP="00D14658">
      <w:r>
        <w:t>4</w:t>
      </w:r>
      <w:r w:rsidR="00D14658">
        <w:t>. Why might you use a symbolic constant rather than an integer literal in your code?</w:t>
      </w:r>
    </w:p>
    <w:p w:rsidR="00DE7CE8" w:rsidRPr="00DE7CE8" w:rsidRDefault="00DE7CE8" w:rsidP="00D14658">
      <w:pPr>
        <w:rPr>
          <w:b/>
        </w:rPr>
      </w:pPr>
      <w:r w:rsidRPr="00DE7CE8">
        <w:rPr>
          <w:b/>
        </w:rPr>
        <w:t>An integer literal, such as 35, has no direct meaning to someone reading the program's source code. Instead, a symbolic constant such as MIN_CAPACITY can be assigned an integer value, and is self-documenting.</w:t>
      </w:r>
    </w:p>
    <w:p w:rsidR="00D14658" w:rsidRDefault="008F3312" w:rsidP="00D14658">
      <w:r>
        <w:t>5</w:t>
      </w:r>
      <w:r w:rsidR="00D14658">
        <w:t>. How are data labels and code labels different?</w:t>
      </w:r>
    </w:p>
    <w:p w:rsidR="00DE7CE8" w:rsidRPr="00DE7CE8" w:rsidRDefault="00DE7CE8" w:rsidP="00D14658">
      <w:pPr>
        <w:rPr>
          <w:b/>
        </w:rPr>
      </w:pPr>
      <w:r w:rsidRPr="00DE7CE8">
        <w:rPr>
          <w:b/>
        </w:rPr>
        <w:t>Data labels exist in the data segment as variable offsets. Code labels are in the code segment, and are offsets for transfer of control instructions.</w:t>
      </w:r>
    </w:p>
    <w:p w:rsidR="00D14658" w:rsidRDefault="008F3312" w:rsidP="00D14658">
      <w:r>
        <w:t>6</w:t>
      </w:r>
      <w:r w:rsidR="00D14658">
        <w:t>. (</w:t>
      </w:r>
      <w:r w:rsidR="00D14658" w:rsidRPr="00CC6062">
        <w:rPr>
          <w:b/>
        </w:rPr>
        <w:t>True</w:t>
      </w:r>
      <w:r w:rsidR="00D14658">
        <w:t>/False): An identifier cannot begin with a numeric digit.</w:t>
      </w:r>
    </w:p>
    <w:p w:rsidR="00CC6062" w:rsidRPr="00CC6062" w:rsidRDefault="008F3312" w:rsidP="00D14658">
      <w:pPr>
        <w:rPr>
          <w:b/>
          <w:szCs w:val="24"/>
        </w:rPr>
      </w:pPr>
      <w:r>
        <w:t>7</w:t>
      </w:r>
      <w:r w:rsidR="00D14658">
        <w:t>. (True/</w:t>
      </w:r>
      <w:r w:rsidR="00D14658" w:rsidRPr="00CC6062">
        <w:rPr>
          <w:b/>
        </w:rPr>
        <w:t>False</w:t>
      </w:r>
      <w:r w:rsidR="00D14658">
        <w:t>): A hexadecimal literal may be written as 0x3A.</w:t>
      </w:r>
      <w:r w:rsidR="00CC6062" w:rsidRPr="00CC6062">
        <w:rPr>
          <w:sz w:val="22"/>
        </w:rPr>
        <w:t xml:space="preserve"> </w:t>
      </w:r>
      <w:r w:rsidR="00CC6062" w:rsidRPr="00CC6062">
        <w:rPr>
          <w:b/>
          <w:szCs w:val="24"/>
        </w:rPr>
        <w:t>(this notation is used in C, but not in assembly language)</w:t>
      </w:r>
    </w:p>
    <w:p w:rsidR="00D14658" w:rsidRDefault="008F3312" w:rsidP="00D14658">
      <w:r>
        <w:t>8</w:t>
      </w:r>
      <w:r w:rsidR="00D14658">
        <w:t>. (True/</w:t>
      </w:r>
      <w:r w:rsidR="00D14658" w:rsidRPr="00CC6062">
        <w:rPr>
          <w:b/>
        </w:rPr>
        <w:t>False</w:t>
      </w:r>
      <w:r w:rsidR="00D14658">
        <w:t>): Assembly language directives execute at runtime.</w:t>
      </w:r>
    </w:p>
    <w:p w:rsidR="00D14658" w:rsidRDefault="008F3312" w:rsidP="00D14658">
      <w:r>
        <w:t>9</w:t>
      </w:r>
      <w:r w:rsidR="00D14658">
        <w:t>. (</w:t>
      </w:r>
      <w:r w:rsidR="00D14658" w:rsidRPr="00CC6062">
        <w:rPr>
          <w:b/>
        </w:rPr>
        <w:t>True</w:t>
      </w:r>
      <w:r w:rsidR="00D14658">
        <w:t>/False): Assembly language directives can be written in any combination of uppercase and lowercase letters.</w:t>
      </w:r>
    </w:p>
    <w:p w:rsidR="00CC6062" w:rsidRDefault="00CC6062" w:rsidP="00D14658"/>
    <w:p w:rsidR="00D14658" w:rsidRDefault="008F3312" w:rsidP="00D14658">
      <w:r>
        <w:lastRenderedPageBreak/>
        <w:t>10</w:t>
      </w:r>
      <w:r w:rsidR="00D14658">
        <w:t>. Name the four basic parts of an assembly language instruction.</w:t>
      </w:r>
    </w:p>
    <w:p w:rsidR="00CC6062" w:rsidRPr="00CC6062" w:rsidRDefault="00CC6062" w:rsidP="00D14658">
      <w:pPr>
        <w:rPr>
          <w:b/>
        </w:rPr>
      </w:pPr>
      <w:r w:rsidRPr="00CC6062">
        <w:rPr>
          <w:b/>
        </w:rPr>
        <w:t>Label, mnemonic, operand(s), comment</w:t>
      </w:r>
    </w:p>
    <w:p w:rsidR="00D14658" w:rsidRDefault="008F3312" w:rsidP="00D14658">
      <w:r>
        <w:t>11</w:t>
      </w:r>
      <w:r w:rsidR="00D14658">
        <w:t>. (</w:t>
      </w:r>
      <w:r w:rsidR="00D14658" w:rsidRPr="00CC6062">
        <w:rPr>
          <w:b/>
        </w:rPr>
        <w:t>True</w:t>
      </w:r>
      <w:r w:rsidR="00D14658">
        <w:t>/False): MOV is an example of an instruction mnemonic.</w:t>
      </w:r>
    </w:p>
    <w:p w:rsidR="00D14658" w:rsidRDefault="008F3312" w:rsidP="00D14658">
      <w:r>
        <w:t>12</w:t>
      </w:r>
      <w:r w:rsidR="00D14658">
        <w:t>. (</w:t>
      </w:r>
      <w:bookmarkStart w:id="0" w:name="_GoBack"/>
      <w:r w:rsidR="00D14658" w:rsidRPr="00CC6062">
        <w:rPr>
          <w:b/>
        </w:rPr>
        <w:t>True</w:t>
      </w:r>
      <w:bookmarkEnd w:id="0"/>
      <w:r w:rsidR="00D14658">
        <w:t>/False): A code label is followed by a colon (:), but a data label does not end with a colon.</w:t>
      </w:r>
    </w:p>
    <w:p w:rsidR="00D14658" w:rsidRDefault="00D14658" w:rsidP="00D14658"/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4FB" w:rsidRDefault="00F004FB" w:rsidP="00EF48F8">
      <w:pPr>
        <w:spacing w:after="0" w:line="240" w:lineRule="auto"/>
      </w:pPr>
      <w:r>
        <w:separator/>
      </w:r>
    </w:p>
  </w:endnote>
  <w:endnote w:type="continuationSeparator" w:id="0">
    <w:p w:rsidR="00F004FB" w:rsidRDefault="00F004FB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425DC0">
              <w:t>2</w:t>
            </w:r>
            <w:r w:rsidR="00426CFF">
              <w:t>7</w:t>
            </w:r>
            <w:r>
              <w:t>-</w:t>
            </w:r>
            <w:r w:rsidR="009E1DD1">
              <w:t>04</w:t>
            </w:r>
            <w:r>
              <w:t>-20</w:t>
            </w:r>
            <w:r w:rsidR="00426CFF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60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60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4FB" w:rsidRDefault="00F004FB" w:rsidP="00EF48F8">
      <w:pPr>
        <w:spacing w:after="0" w:line="240" w:lineRule="auto"/>
      </w:pPr>
      <w:r>
        <w:separator/>
      </w:r>
    </w:p>
  </w:footnote>
  <w:footnote w:type="continuationSeparator" w:id="0">
    <w:p w:rsidR="00F004FB" w:rsidRDefault="00F004FB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426CF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d68e4c25bdc513497b306528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6CFF" w:rsidRPr="00426CFF" w:rsidRDefault="00426CFF" w:rsidP="00426CFF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26C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8e4c25bdc513497b306528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IaGgMAADcGAAAOAAAAZHJzL2Uyb0RvYy54bWysVFtP2zAUfp+0/2D5YU8ruTRJm46AoKgb&#10;UoFKZeLZdRxiLbGD7dJ0iP++Yycpl+1hmvZin5vP9fM5Pm3rCj0ypbkUGQ6OfIyYoDLn4j7D328X&#10;oylG2hCRk0oKluE90/j05OOH410zY6EsZZUzhcCJ0LNdk+HSmGbmeZqWrCb6SDZMgLKQqiYGWHXv&#10;5YrswHtdeaHvJ95OqrxRkjKtQXrRKfGJ818UjJqbotDMoCrDkJtxp3Lnxp7eyTGZ3SvSlJz2aZB/&#10;yKImXEDQg6sLYgjaKv6bq5pTJbUszBGVtSeLglPmaoBqAv9dNeuSNMzVAs3RzaFN+v+5pdePK4V4&#10;nuEQI0FqGNHV+nI1v8qTKYtoGG9yGgfjKJ1sxn4ShzDOnGkKHXz69LCV5ss3osu5zFnHzUbT8dQP&#10;w4mffO71jN+XptdOI0BIr7jjuSl7eZzGB/mqIpTVTAxvBjcEgNLRvYNLkbO2d9BdK8VrovZvrNYA&#10;AcBmbxf0b29l00v8Q+AlK4aYIHy20Ng1egYdWjfQI9OeyxYgPsg1CO3E20LV9oZZItADyPYHYLHW&#10;IArCSZz44wBUFHRhkkx8hzzv5XWjtPnKZI0skWEFWTs8kcelNpAJmA4mNpiQC15VDryVQLsMJ+PY&#10;dw8OGnhRCWsLSYCPnupA+ZQGYeSfh+lokUwno2gRxaN04k9HfpCep4kfpdHF4tn6C6JZyfOciSUX&#10;bPggQfR3AOy/agdt90XepKplxXNbh83NVjevFHok8FM3gIEfttFQxCsr7206Tg3VDber0rMz62Zj&#10;KdNu2n6QG5nvYY5KQn9hFLqhCw5Bl0SbFVHw60EIm8zcwFFUEpoqewqjUqqff5Jbe+gFaDHawRbJ&#10;sH7YEsUwqi4FfNMwjnyYNTKOA0I5Ig2iCJjNIBXbei6h7sCl5Uhra6qBLJSs72DTndlwoCKCQtAM&#10;m4GcG+BAAZuSsrMzR8OGaYhZinVDreuhy7ftHVFNDzQD/buWw6Ihs3d462ztSyHPtkYW3IHRdrZr&#10;J/TeMrCd3BT6TWrX32veWb3s+5NfAAAA//8DAFBLAwQUAAYACAAAACEALzq5RtwAAAAHAQAADwAA&#10;AGRycy9kb3ducmV2LnhtbEyPwU7DMBBE70j8g7VI3KjdIhWaZlOhIA5IHKDlA5x4SQLxOordNP17&#10;tic4rUYzmnmb72bfq4nG2AVGWC4MKOI6uI4bhM/Dy90jqJgsO9sHJoQzRdgV11e5zVw48QdN+9Qo&#10;KeGYWYQ2pSHTOtYteRsXYSAW7yuM3iaRY6PdaE9S7nu9Mmatve1YFlo7UNlS/bM/eoSyfHeHc2re&#10;+Pm7mytXvU61HxBvb+anLahEc/oLwwVf0KEQpioc2UXVI8gjCeHeyL24y41Zg6oQHlYGdJHr//zF&#10;LwAAAP//AwBQSwECLQAUAAYACAAAACEAtoM4kv4AAADhAQAAEwAAAAAAAAAAAAAAAAAAAAAAW0Nv&#10;bnRlbnRfVHlwZXNdLnhtbFBLAQItABQABgAIAAAAIQA4/SH/1gAAAJQBAAALAAAAAAAAAAAAAAAA&#10;AC8BAABfcmVscy8ucmVsc1BLAQItABQABgAIAAAAIQAQATIaGgMAADcGAAAOAAAAAAAAAAAAAAAA&#10;AC4CAABkcnMvZTJvRG9jLnhtbFBLAQItABQABgAIAAAAIQAvOrlG3AAAAAcBAAAPAAAAAAAAAAAA&#10;AAAAAHQFAABkcnMvZG93bnJldi54bWxQSwUGAAAAAAQABADzAAAAfQYAAAAA&#10;" o:allowincell="f" filled="f" stroked="f" strokeweight=".5pt">
              <v:textbox inset="20pt,0,,0">
                <w:txbxContent>
                  <w:p w:rsidR="00426CFF" w:rsidRPr="00426CFF" w:rsidRDefault="00426CFF" w:rsidP="00426CFF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26CF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60FB6"/>
    <w:rsid w:val="001308C8"/>
    <w:rsid w:val="001833D5"/>
    <w:rsid w:val="001D1E09"/>
    <w:rsid w:val="001F18EB"/>
    <w:rsid w:val="00221C5D"/>
    <w:rsid w:val="002244F5"/>
    <w:rsid w:val="00230AF5"/>
    <w:rsid w:val="002967A5"/>
    <w:rsid w:val="00296E65"/>
    <w:rsid w:val="002B1D98"/>
    <w:rsid w:val="0033624C"/>
    <w:rsid w:val="00362ACA"/>
    <w:rsid w:val="003C06B4"/>
    <w:rsid w:val="00425DC0"/>
    <w:rsid w:val="00426CFF"/>
    <w:rsid w:val="00483BCE"/>
    <w:rsid w:val="0049416A"/>
    <w:rsid w:val="004B2F38"/>
    <w:rsid w:val="004C4CE4"/>
    <w:rsid w:val="00637131"/>
    <w:rsid w:val="00647C5A"/>
    <w:rsid w:val="007008A4"/>
    <w:rsid w:val="00720ACB"/>
    <w:rsid w:val="00766E1D"/>
    <w:rsid w:val="007A7B5A"/>
    <w:rsid w:val="007F0C99"/>
    <w:rsid w:val="008D3786"/>
    <w:rsid w:val="008D50F6"/>
    <w:rsid w:val="008F3312"/>
    <w:rsid w:val="00905137"/>
    <w:rsid w:val="0092755A"/>
    <w:rsid w:val="009A5CDB"/>
    <w:rsid w:val="009E1DD1"/>
    <w:rsid w:val="00BC0B2D"/>
    <w:rsid w:val="00BC44F6"/>
    <w:rsid w:val="00BE584B"/>
    <w:rsid w:val="00C47B48"/>
    <w:rsid w:val="00CC6062"/>
    <w:rsid w:val="00CD2759"/>
    <w:rsid w:val="00CF7183"/>
    <w:rsid w:val="00D14658"/>
    <w:rsid w:val="00D36237"/>
    <w:rsid w:val="00D569D8"/>
    <w:rsid w:val="00D94015"/>
    <w:rsid w:val="00DE360D"/>
    <w:rsid w:val="00DE7CE8"/>
    <w:rsid w:val="00E46BF9"/>
    <w:rsid w:val="00EE084B"/>
    <w:rsid w:val="00EF48F8"/>
    <w:rsid w:val="00F004FB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2</cp:revision>
  <dcterms:created xsi:type="dcterms:W3CDTF">2020-05-11T07:41:00Z</dcterms:created>
  <dcterms:modified xsi:type="dcterms:W3CDTF">2020-05-11T07:41:00Z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2020-04-27T01:16:02.0841358Z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34248b4c-f927-4691-bc10-27eda31253f8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2020-04-27T01:16:02.0841358Z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34248b4c-f927-4691-bc10-27eda31253f8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