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FCB9" w14:textId="266AC96B" w:rsidR="008A4FB9" w:rsidRDefault="007A3305" w:rsidP="00FB3745">
      <w:pPr>
        <w:jc w:val="both"/>
        <w:rPr>
          <w:b/>
          <w:bCs/>
          <w:sz w:val="24"/>
          <w:szCs w:val="24"/>
        </w:rPr>
      </w:pPr>
      <w:r w:rsidRPr="005C1BF0">
        <w:rPr>
          <w:b/>
          <w:bCs/>
          <w:sz w:val="24"/>
          <w:szCs w:val="24"/>
        </w:rPr>
        <w:t>Assessing the Impact of Recent Coal Power Plant Reactivations on Air Quality and Public Sentiment in Germany</w:t>
      </w:r>
      <w:r w:rsidR="005C1BF0" w:rsidRPr="005C1BF0">
        <w:rPr>
          <w:b/>
          <w:bCs/>
          <w:sz w:val="24"/>
          <w:szCs w:val="24"/>
        </w:rPr>
        <w:t xml:space="preserve">: A Case Study </w:t>
      </w:r>
      <w:r w:rsidR="00FB3745" w:rsidRPr="005C1BF0">
        <w:rPr>
          <w:b/>
          <w:bCs/>
          <w:sz w:val="24"/>
          <w:szCs w:val="24"/>
        </w:rPr>
        <w:t>in</w:t>
      </w:r>
      <w:r w:rsidR="005C1BF0" w:rsidRPr="005C1BF0">
        <w:rPr>
          <w:b/>
          <w:bCs/>
          <w:sz w:val="24"/>
          <w:szCs w:val="24"/>
        </w:rPr>
        <w:t xml:space="preserve"> Response </w:t>
      </w:r>
      <w:proofErr w:type="gramStart"/>
      <w:r w:rsidR="005C1BF0" w:rsidRPr="005C1BF0">
        <w:rPr>
          <w:b/>
          <w:bCs/>
          <w:sz w:val="24"/>
          <w:szCs w:val="24"/>
        </w:rPr>
        <w:t>To</w:t>
      </w:r>
      <w:proofErr w:type="gramEnd"/>
      <w:r w:rsidR="005C1BF0" w:rsidRPr="005C1BF0">
        <w:rPr>
          <w:b/>
          <w:bCs/>
          <w:sz w:val="24"/>
          <w:szCs w:val="24"/>
        </w:rPr>
        <w:t xml:space="preserve"> Russian Sanctions</w:t>
      </w:r>
    </w:p>
    <w:p w14:paraId="544F504B" w14:textId="77777777" w:rsidR="005C1BF0" w:rsidRDefault="005C1BF0">
      <w:pPr>
        <w:rPr>
          <w:b/>
          <w:bCs/>
          <w:sz w:val="24"/>
          <w:szCs w:val="24"/>
        </w:rPr>
      </w:pPr>
    </w:p>
    <w:p w14:paraId="7703437D" w14:textId="296758FF" w:rsidR="005C1BF0" w:rsidRPr="00C42752" w:rsidRDefault="00FB3745" w:rsidP="00393F72">
      <w:pPr>
        <w:pStyle w:val="ListParagraph"/>
        <w:numPr>
          <w:ilvl w:val="0"/>
          <w:numId w:val="1"/>
        </w:numPr>
        <w:ind w:left="360"/>
        <w:rPr>
          <w:sz w:val="24"/>
          <w:szCs w:val="24"/>
          <w:u w:val="single"/>
        </w:rPr>
      </w:pPr>
      <w:r w:rsidRPr="00C42752">
        <w:rPr>
          <w:sz w:val="24"/>
          <w:szCs w:val="24"/>
          <w:u w:val="single"/>
        </w:rPr>
        <w:t>BACKGROUND</w:t>
      </w:r>
    </w:p>
    <w:p w14:paraId="051B60F6" w14:textId="05595006" w:rsidR="00CE70AA" w:rsidRDefault="00CE70AA" w:rsidP="00CE70AA">
      <w:pPr>
        <w:jc w:val="both"/>
      </w:pPr>
      <w:r w:rsidRPr="00CE70AA">
        <w:t>In the wake of the Ukraine-Russia conflict and the subsequent European Union sanctions, Germany faced an unprecedented energy crisis. With natural gas imports from Russia cut off, the country faced mounting pressure to secure energy supplies for its population and industries. In response, Germany made a contentious policy decision to temporarily reactivate coal-fired power plants, reversing its earlier commitment to phase out coal by 2038. This decision stirred public debate, with some organizations viewing it as a necessary emergency measure, while others criticized it as a step back in combating climate change.</w:t>
      </w:r>
    </w:p>
    <w:p w14:paraId="3E523A4D" w14:textId="77777777" w:rsidR="00CE70AA" w:rsidRDefault="00CE70AA" w:rsidP="00CE70AA">
      <w:pPr>
        <w:jc w:val="both"/>
      </w:pPr>
    </w:p>
    <w:p w14:paraId="7CED2948" w14:textId="02F2127E" w:rsidR="00CE70AA" w:rsidRPr="00C42752" w:rsidRDefault="00FB3745" w:rsidP="00393F72">
      <w:pPr>
        <w:pStyle w:val="ListParagraph"/>
        <w:numPr>
          <w:ilvl w:val="0"/>
          <w:numId w:val="1"/>
        </w:numPr>
        <w:ind w:left="360"/>
        <w:jc w:val="both"/>
        <w:rPr>
          <w:sz w:val="24"/>
          <w:szCs w:val="24"/>
          <w:u w:val="single"/>
        </w:rPr>
      </w:pPr>
      <w:r w:rsidRPr="00C42752">
        <w:rPr>
          <w:sz w:val="24"/>
          <w:szCs w:val="24"/>
          <w:u w:val="single"/>
        </w:rPr>
        <w:t>RESEARCH QUESTIONS</w:t>
      </w:r>
    </w:p>
    <w:p w14:paraId="5FA0B978" w14:textId="77777777" w:rsidR="00EE6154" w:rsidRDefault="00EE6154" w:rsidP="00EE6154">
      <w:pPr>
        <w:pStyle w:val="ListParagraph"/>
        <w:jc w:val="both"/>
        <w:rPr>
          <w:u w:val="single"/>
        </w:rPr>
      </w:pPr>
    </w:p>
    <w:p w14:paraId="34590137" w14:textId="77777777" w:rsidR="00EE6154" w:rsidRDefault="00EE6154" w:rsidP="00EE6154">
      <w:pPr>
        <w:pStyle w:val="ListParagraph"/>
        <w:numPr>
          <w:ilvl w:val="0"/>
          <w:numId w:val="2"/>
        </w:numPr>
        <w:ind w:left="360"/>
        <w:jc w:val="both"/>
      </w:pPr>
      <w:r w:rsidRPr="00EE6154">
        <w:t>How did the reactivation of coal-fired power plants directly impact air quality in Germany?</w:t>
      </w:r>
    </w:p>
    <w:p w14:paraId="2A8B1150" w14:textId="55906CBA" w:rsidR="00CE70AA" w:rsidRDefault="00EE6154" w:rsidP="00EE6154">
      <w:pPr>
        <w:pStyle w:val="ListParagraph"/>
        <w:numPr>
          <w:ilvl w:val="0"/>
          <w:numId w:val="2"/>
        </w:numPr>
        <w:ind w:left="360"/>
        <w:jc w:val="both"/>
      </w:pPr>
      <w:r w:rsidRPr="00EE6154">
        <w:t>How did public perception and sentiment evolve around this policy shift over time (before, during, and after implementation)?</w:t>
      </w:r>
    </w:p>
    <w:p w14:paraId="00DB65A1" w14:textId="77777777" w:rsidR="00EE6154" w:rsidRDefault="00EE6154" w:rsidP="00EE6154">
      <w:pPr>
        <w:jc w:val="both"/>
      </w:pPr>
    </w:p>
    <w:p w14:paraId="14A45843" w14:textId="1C9A19D2" w:rsidR="00EE6154" w:rsidRPr="00C42752" w:rsidRDefault="00FB3745" w:rsidP="00393F72">
      <w:pPr>
        <w:pStyle w:val="ListParagraph"/>
        <w:numPr>
          <w:ilvl w:val="0"/>
          <w:numId w:val="1"/>
        </w:numPr>
        <w:ind w:left="360"/>
        <w:jc w:val="both"/>
        <w:rPr>
          <w:sz w:val="24"/>
          <w:szCs w:val="24"/>
          <w:u w:val="single"/>
        </w:rPr>
      </w:pPr>
      <w:r w:rsidRPr="00C42752">
        <w:rPr>
          <w:sz w:val="24"/>
          <w:szCs w:val="24"/>
          <w:u w:val="single"/>
        </w:rPr>
        <w:t>APPROACH AND METHODOLOGY</w:t>
      </w:r>
    </w:p>
    <w:p w14:paraId="6D3C606B" w14:textId="4DC37C2C" w:rsidR="00393F72" w:rsidRDefault="00393F72" w:rsidP="00393F72">
      <w:pPr>
        <w:jc w:val="both"/>
      </w:pPr>
      <w:r>
        <w:t>To address the research questions, we adopted a two-pronged approach combining environmental data analysis and public sentiment analysis. Our methodology involved collecting and analyzing air quality data, power plant operations, and public sentiment extracted from the online forum, Reddit. The key steps were as follows:</w:t>
      </w:r>
    </w:p>
    <w:p w14:paraId="293C4F9D" w14:textId="77777777" w:rsidR="007C752B" w:rsidRDefault="007C752B" w:rsidP="00393F72">
      <w:pPr>
        <w:jc w:val="both"/>
      </w:pPr>
    </w:p>
    <w:p w14:paraId="404BCB1A" w14:textId="77777777" w:rsidR="00393F72" w:rsidRDefault="00393F72" w:rsidP="00393F72">
      <w:pPr>
        <w:pStyle w:val="ListParagraph"/>
        <w:numPr>
          <w:ilvl w:val="0"/>
          <w:numId w:val="3"/>
        </w:numPr>
        <w:ind w:left="360"/>
        <w:jc w:val="both"/>
      </w:pPr>
      <w:r>
        <w:t>Air Quality and Power Plant Data Integration</w:t>
      </w:r>
    </w:p>
    <w:p w14:paraId="6E85D43B" w14:textId="5A144214" w:rsidR="007C752B" w:rsidRDefault="00393F72" w:rsidP="00393F72">
      <w:pPr>
        <w:jc w:val="both"/>
      </w:pPr>
      <w:r>
        <w:t>Using Germany’s air quality measurements and shapefile data, we mapped regional air quality parameters such as PM10, NO2, and O3 concentrations. These were averaged across regions and analyzed monthly to detect trends. Power plant operation data, including capacity, status (operating, retired, or mothballed), and geographical locations, were spatially joined with air quality data to identify correlations between power plant activity and pollutant levels.</w:t>
      </w:r>
    </w:p>
    <w:p w14:paraId="2B71B9C2" w14:textId="77777777" w:rsidR="00393F72" w:rsidRDefault="00393F72" w:rsidP="007C752B">
      <w:pPr>
        <w:pStyle w:val="ListParagraph"/>
        <w:numPr>
          <w:ilvl w:val="0"/>
          <w:numId w:val="3"/>
        </w:numPr>
        <w:ind w:left="360"/>
        <w:jc w:val="both"/>
      </w:pPr>
      <w:r>
        <w:t>Public Sentiment Analysis</w:t>
      </w:r>
    </w:p>
    <w:p w14:paraId="478EFC63" w14:textId="0EDAE70B" w:rsidR="00393F72" w:rsidRDefault="00393F72" w:rsidP="00393F72">
      <w:pPr>
        <w:jc w:val="both"/>
      </w:pPr>
      <w:r>
        <w:t>We extracted posts and comments from the subreddit /r/</w:t>
      </w:r>
      <w:proofErr w:type="spellStart"/>
      <w:r>
        <w:t>germany</w:t>
      </w:r>
      <w:proofErr w:type="spellEnd"/>
      <w:r>
        <w:t xml:space="preserve"> related to coal and coal power plants, spanning 2022. Text data was processed to filter stop words and tokenized for sentiment evaluation using lexicons such as AFINN, NRC, and BING. This enabled us to measure shifts in positive, negative, and neutral sentiments over time, with a particular focus on periods before, during, and after the policy implementation.</w:t>
      </w:r>
    </w:p>
    <w:p w14:paraId="53754039" w14:textId="77777777" w:rsidR="00393F72" w:rsidRDefault="00393F72" w:rsidP="007C752B">
      <w:pPr>
        <w:pStyle w:val="ListParagraph"/>
        <w:numPr>
          <w:ilvl w:val="0"/>
          <w:numId w:val="3"/>
        </w:numPr>
        <w:ind w:left="360"/>
        <w:jc w:val="both"/>
      </w:pPr>
      <w:r>
        <w:lastRenderedPageBreak/>
        <w:t>Visualization</w:t>
      </w:r>
    </w:p>
    <w:p w14:paraId="78F3FF29" w14:textId="4DAD2950" w:rsidR="00393F72" w:rsidRDefault="00393F72" w:rsidP="00393F72">
      <w:pPr>
        <w:jc w:val="both"/>
      </w:pPr>
      <w:r>
        <w:t>Multiple visualizations were created to present findings clearly:</w:t>
      </w:r>
    </w:p>
    <w:p w14:paraId="4390D296" w14:textId="77777777" w:rsidR="00393F72" w:rsidRDefault="00393F72" w:rsidP="007C752B">
      <w:pPr>
        <w:pStyle w:val="ListParagraph"/>
        <w:numPr>
          <w:ilvl w:val="0"/>
          <w:numId w:val="5"/>
        </w:numPr>
        <w:jc w:val="both"/>
      </w:pPr>
      <w:r>
        <w:t>Maps depicting air quality trends and power plant locations over time.</w:t>
      </w:r>
    </w:p>
    <w:p w14:paraId="25EBA6BA" w14:textId="77777777" w:rsidR="00393F72" w:rsidRDefault="00393F72" w:rsidP="007C752B">
      <w:pPr>
        <w:pStyle w:val="ListParagraph"/>
        <w:numPr>
          <w:ilvl w:val="0"/>
          <w:numId w:val="5"/>
        </w:numPr>
        <w:jc w:val="both"/>
      </w:pPr>
      <w:r>
        <w:t>Line and bar charts showing sentiment trends across different timeframes.</w:t>
      </w:r>
    </w:p>
    <w:p w14:paraId="46723650" w14:textId="5C67E611" w:rsidR="00393F72" w:rsidRDefault="00393F72" w:rsidP="007C752B">
      <w:pPr>
        <w:pStyle w:val="ListParagraph"/>
        <w:numPr>
          <w:ilvl w:val="0"/>
          <w:numId w:val="5"/>
        </w:numPr>
        <w:jc w:val="both"/>
      </w:pPr>
      <w:r>
        <w:t>Aggregated sentiment analyses for public perception.</w:t>
      </w:r>
    </w:p>
    <w:p w14:paraId="3E5E3AFE" w14:textId="77777777" w:rsidR="00BA712F" w:rsidRDefault="00BA712F" w:rsidP="00BA712F">
      <w:pPr>
        <w:jc w:val="both"/>
      </w:pPr>
    </w:p>
    <w:p w14:paraId="475830A2" w14:textId="6C322C88" w:rsidR="00BA712F" w:rsidRPr="00C42752" w:rsidRDefault="00FB3745" w:rsidP="00BA712F">
      <w:pPr>
        <w:pStyle w:val="ListParagraph"/>
        <w:numPr>
          <w:ilvl w:val="0"/>
          <w:numId w:val="1"/>
        </w:numPr>
        <w:ind w:left="360"/>
        <w:jc w:val="both"/>
        <w:rPr>
          <w:sz w:val="24"/>
          <w:szCs w:val="24"/>
          <w:u w:val="single"/>
        </w:rPr>
      </w:pPr>
      <w:r w:rsidRPr="00C42752">
        <w:rPr>
          <w:sz w:val="24"/>
          <w:szCs w:val="24"/>
          <w:u w:val="single"/>
        </w:rPr>
        <w:t>CHALLENGES AND WEAKNESSES</w:t>
      </w:r>
    </w:p>
    <w:p w14:paraId="2522CFDE" w14:textId="77777777" w:rsidR="00C42752" w:rsidRDefault="00C42752" w:rsidP="00C42752">
      <w:pPr>
        <w:jc w:val="both"/>
      </w:pPr>
      <w:r w:rsidRPr="00C42752">
        <w:t>This project encountered several challenges and limitations that may affect the robustness of our findings:</w:t>
      </w:r>
    </w:p>
    <w:p w14:paraId="63A9778D" w14:textId="77777777" w:rsidR="002F5156" w:rsidRPr="00C42752" w:rsidRDefault="002F5156" w:rsidP="00C42752">
      <w:pPr>
        <w:jc w:val="both"/>
      </w:pPr>
    </w:p>
    <w:p w14:paraId="1F341D51" w14:textId="77777777" w:rsidR="00C42752" w:rsidRPr="00C42752" w:rsidRDefault="00C42752" w:rsidP="00C42752">
      <w:pPr>
        <w:pStyle w:val="ListParagraph"/>
        <w:numPr>
          <w:ilvl w:val="0"/>
          <w:numId w:val="6"/>
        </w:numPr>
        <w:ind w:left="360"/>
        <w:jc w:val="both"/>
      </w:pPr>
      <w:r w:rsidRPr="00C42752">
        <w:t>Complexity of Air Quality Dynamics</w:t>
      </w:r>
    </w:p>
    <w:p w14:paraId="2A6CF4A3" w14:textId="15E399AF" w:rsidR="002F5156" w:rsidRPr="00C42752" w:rsidRDefault="00C42752" w:rsidP="00C42752">
      <w:pPr>
        <w:jc w:val="both"/>
      </w:pPr>
      <w:r w:rsidRPr="00C42752">
        <w:t>Air quality is influenced by a multitude of factors beyond coal power plant activity, including weather, industrial emissions, and transportation. Isolating the impact of power plant reactivation on pollutant levels proved difficult without extensive modeling or additional control variables.</w:t>
      </w:r>
    </w:p>
    <w:p w14:paraId="22E81887" w14:textId="77777777" w:rsidR="00C42752" w:rsidRPr="00C42752" w:rsidRDefault="00C42752" w:rsidP="00C42752">
      <w:pPr>
        <w:pStyle w:val="ListParagraph"/>
        <w:numPr>
          <w:ilvl w:val="0"/>
          <w:numId w:val="6"/>
        </w:numPr>
        <w:ind w:left="360"/>
        <w:jc w:val="both"/>
      </w:pPr>
      <w:r w:rsidRPr="00C42752">
        <w:t>Limitations of Public Sentiment Data</w:t>
      </w:r>
    </w:p>
    <w:p w14:paraId="4A1E5D6A" w14:textId="3304CC47" w:rsidR="002F5156" w:rsidRPr="00C42752" w:rsidRDefault="00C42752" w:rsidP="00C42752">
      <w:pPr>
        <w:jc w:val="both"/>
      </w:pPr>
      <w:r w:rsidRPr="00C42752">
        <w:t>The use of Reddit data introduces inherent biases, as the subreddit audience may not represent the broader German population. Reddit discussions tend to attract specific demographics, potentially skewing sentiment measurements. Moreover, sentiment lexicons may oversimplify nuanced public reactions, particularly in the context of policy debates.</w:t>
      </w:r>
    </w:p>
    <w:p w14:paraId="6FA58C94" w14:textId="2067376C" w:rsidR="00C42752" w:rsidRPr="00C42752" w:rsidRDefault="00C42752" w:rsidP="00C42752">
      <w:pPr>
        <w:pStyle w:val="ListParagraph"/>
        <w:numPr>
          <w:ilvl w:val="0"/>
          <w:numId w:val="6"/>
        </w:numPr>
        <w:ind w:left="360"/>
        <w:jc w:val="both"/>
      </w:pPr>
      <w:r w:rsidRPr="00C42752">
        <w:t>Data Availability and Time Constraints</w:t>
      </w:r>
    </w:p>
    <w:p w14:paraId="39C4240E" w14:textId="06067037" w:rsidR="002F5156" w:rsidRPr="00C42752" w:rsidRDefault="00C42752" w:rsidP="00C42752">
      <w:pPr>
        <w:jc w:val="both"/>
      </w:pPr>
      <w:r w:rsidRPr="00C42752">
        <w:t>Limited time restricted our ability to fully explore other potential datasets, such as energy output data from the reactivated power plants or alternative public opinion platforms. This limited scope may not fully capture the breadth of the policy's impact or public reaction.</w:t>
      </w:r>
    </w:p>
    <w:p w14:paraId="1F2D6CB2" w14:textId="3335DD5E" w:rsidR="00C42752" w:rsidRPr="00C42752" w:rsidRDefault="00C42752" w:rsidP="00C42752">
      <w:pPr>
        <w:pStyle w:val="ListParagraph"/>
        <w:numPr>
          <w:ilvl w:val="0"/>
          <w:numId w:val="6"/>
        </w:numPr>
        <w:ind w:left="360"/>
        <w:jc w:val="both"/>
      </w:pPr>
      <w:r w:rsidRPr="00C42752">
        <w:t xml:space="preserve"> </w:t>
      </w:r>
      <w:r w:rsidRPr="00C42752">
        <w:t>Ambiguity in Cause-Effect Relationships</w:t>
      </w:r>
    </w:p>
    <w:p w14:paraId="26BAF524" w14:textId="2CAFB445" w:rsidR="00BA712F" w:rsidRDefault="00C42752" w:rsidP="00C42752">
      <w:pPr>
        <w:jc w:val="both"/>
      </w:pPr>
      <w:r w:rsidRPr="00C42752">
        <w:t>Establishing causation between coal reactivation and air quality degradation remains challenging without rigorous econometric models or extended longitudinal data. The observed trends may reflect broader environmental or policy changes concurrent with the coal reactivation.</w:t>
      </w:r>
    </w:p>
    <w:p w14:paraId="3103DB79" w14:textId="77777777" w:rsidR="00EC31B7" w:rsidRDefault="00EC31B7" w:rsidP="00C42752">
      <w:pPr>
        <w:jc w:val="both"/>
      </w:pPr>
    </w:p>
    <w:p w14:paraId="14B3581D" w14:textId="3B68A88E" w:rsidR="00C42752" w:rsidRDefault="00FB3745" w:rsidP="009F2BA4">
      <w:pPr>
        <w:pStyle w:val="ListParagraph"/>
        <w:numPr>
          <w:ilvl w:val="0"/>
          <w:numId w:val="1"/>
        </w:numPr>
        <w:ind w:left="360"/>
        <w:jc w:val="both"/>
        <w:rPr>
          <w:sz w:val="24"/>
          <w:szCs w:val="24"/>
          <w:u w:val="single"/>
        </w:rPr>
      </w:pPr>
      <w:r w:rsidRPr="009F2BA4">
        <w:rPr>
          <w:sz w:val="24"/>
          <w:szCs w:val="24"/>
          <w:u w:val="single"/>
        </w:rPr>
        <w:t>RESULTS AND INSIGHTS</w:t>
      </w:r>
    </w:p>
    <w:p w14:paraId="50237628" w14:textId="657A1349" w:rsidR="009F2BA4" w:rsidRDefault="009F2BA4" w:rsidP="009F2BA4">
      <w:pPr>
        <w:jc w:val="both"/>
      </w:pPr>
      <w:r w:rsidRPr="009F2BA4">
        <w:t>Despite these challenges, several notable insights emerged from the analysis:</w:t>
      </w:r>
    </w:p>
    <w:p w14:paraId="39ED42A3" w14:textId="77777777" w:rsidR="002F5156" w:rsidRDefault="002F5156" w:rsidP="002F5156">
      <w:pPr>
        <w:pStyle w:val="ListParagraph"/>
        <w:numPr>
          <w:ilvl w:val="0"/>
          <w:numId w:val="8"/>
        </w:numPr>
        <w:ind w:left="360"/>
        <w:jc w:val="both"/>
      </w:pPr>
      <w:r>
        <w:t>Air Quality Trends</w:t>
      </w:r>
    </w:p>
    <w:p w14:paraId="6334E71C" w14:textId="042C08DA" w:rsidR="002F5156" w:rsidRDefault="004D3B3A" w:rsidP="002F5156">
      <w:pPr>
        <w:jc w:val="both"/>
      </w:pPr>
      <w:r w:rsidRPr="004D3B3A">
        <w:t xml:space="preserve">Air quality conditions are influenced by numerous factors, many of which remain unquantified in this assessment. Additionally, air quality can fluctuate significantly over short periods due to dynamic </w:t>
      </w:r>
      <w:r w:rsidRPr="004D3B3A">
        <w:lastRenderedPageBreak/>
        <w:t>environmental and anthropogenic variables. While the reactivation of coal power plants appears to have led to localized increases in PM10 and NO2 concentrations in regions where these plants are situated, the rapid variability in air quality makes it challenging to isolate and quantify the overall impact. As a result, the general effect of additional power plants on air quality, when viewed qualitatively, appears to be limited.</w:t>
      </w:r>
    </w:p>
    <w:p w14:paraId="7F930851" w14:textId="4F581BA7" w:rsidR="002F5156" w:rsidRDefault="002F5156" w:rsidP="002F5156">
      <w:pPr>
        <w:pStyle w:val="ListParagraph"/>
        <w:numPr>
          <w:ilvl w:val="0"/>
          <w:numId w:val="8"/>
        </w:numPr>
        <w:ind w:left="360"/>
        <w:jc w:val="both"/>
      </w:pPr>
      <w:r>
        <w:t>Public Sentiment</w:t>
      </w:r>
    </w:p>
    <w:p w14:paraId="46B301E3" w14:textId="77777777" w:rsidR="002F5156" w:rsidRDefault="002F5156" w:rsidP="002F5156">
      <w:pPr>
        <w:jc w:val="both"/>
      </w:pPr>
      <w:r>
        <w:t>Sentiment analysis revealed a predominantly negative reaction to the policy, especially during key milestones such as the EU’s gas dependency cuts and the announcement of coal reactivation. Interestingly, positive sentiment also rose during these periods, suggesting that some segments of the public viewed the decision as pragmatic under the circumstances.</w:t>
      </w:r>
    </w:p>
    <w:p w14:paraId="719B6E18" w14:textId="7BFAED46" w:rsidR="009F2BA4" w:rsidRDefault="002F5156" w:rsidP="002F5156">
      <w:pPr>
        <w:jc w:val="both"/>
      </w:pPr>
      <w:r>
        <w:t>Public attention spiked in July and October 2022, coinciding with the reactivation of coal plants and their operational impacts. Negative sentiments often dominated these discussions, reflecting concerns about climate regressions, although positive sentiments suggested support for energy security measures.</w:t>
      </w:r>
    </w:p>
    <w:p w14:paraId="51928062" w14:textId="77777777" w:rsidR="000B6675" w:rsidRDefault="000B6675" w:rsidP="002F5156">
      <w:pPr>
        <w:jc w:val="both"/>
      </w:pPr>
    </w:p>
    <w:p w14:paraId="42E63897" w14:textId="661D459D" w:rsidR="000B6675" w:rsidRDefault="000B6675" w:rsidP="000B6675">
      <w:pPr>
        <w:pStyle w:val="ListParagraph"/>
        <w:numPr>
          <w:ilvl w:val="0"/>
          <w:numId w:val="1"/>
        </w:numPr>
        <w:ind w:left="360"/>
        <w:jc w:val="both"/>
        <w:rPr>
          <w:sz w:val="24"/>
          <w:szCs w:val="24"/>
          <w:u w:val="single"/>
        </w:rPr>
      </w:pPr>
      <w:r w:rsidRPr="000B6675">
        <w:rPr>
          <w:sz w:val="24"/>
          <w:szCs w:val="24"/>
          <w:u w:val="single"/>
        </w:rPr>
        <w:t>Future Directions and Recommendations</w:t>
      </w:r>
    </w:p>
    <w:p w14:paraId="3EB84ADC" w14:textId="2B1AFA1E" w:rsidR="000014DF" w:rsidRDefault="000014DF" w:rsidP="000014DF">
      <w:pPr>
        <w:jc w:val="both"/>
      </w:pPr>
      <w:r w:rsidRPr="000014DF">
        <w:t>While this project provides a preliminary assessment, there are significant opportunities for improvement and extension:</w:t>
      </w:r>
    </w:p>
    <w:p w14:paraId="3C0A5A35" w14:textId="77777777" w:rsidR="00EC31B7" w:rsidRDefault="00EC31B7" w:rsidP="00091218">
      <w:pPr>
        <w:pStyle w:val="ListParagraph"/>
        <w:numPr>
          <w:ilvl w:val="0"/>
          <w:numId w:val="9"/>
        </w:numPr>
        <w:ind w:left="360"/>
        <w:jc w:val="both"/>
      </w:pPr>
      <w:r>
        <w:t>Broader Data Sources</w:t>
      </w:r>
    </w:p>
    <w:p w14:paraId="230FC2D6" w14:textId="434B8421" w:rsidR="00EC31B7" w:rsidRDefault="00EC31B7" w:rsidP="00EC31B7">
      <w:pPr>
        <w:pStyle w:val="ListParagraph"/>
        <w:ind w:left="360"/>
        <w:jc w:val="both"/>
      </w:pPr>
      <w:r>
        <w:t>Expanding the analysis to include additional public platforms (e.g., Twitter, news articles, and surveys) could provide a more representative picture of public opinion. Incorporating detailed power plant generation data and weather variables would improve the accuracy of environmental impact assessments.</w:t>
      </w:r>
    </w:p>
    <w:p w14:paraId="2FCF0888" w14:textId="77777777" w:rsidR="00EC31B7" w:rsidRDefault="00EC31B7" w:rsidP="00C7379A">
      <w:pPr>
        <w:pStyle w:val="ListParagraph"/>
        <w:numPr>
          <w:ilvl w:val="0"/>
          <w:numId w:val="9"/>
        </w:numPr>
        <w:ind w:left="360"/>
        <w:jc w:val="both"/>
      </w:pPr>
      <w:r>
        <w:t>Advanced Statistical Modeling</w:t>
      </w:r>
    </w:p>
    <w:p w14:paraId="35EB3B3B" w14:textId="77777777" w:rsidR="00EC31B7" w:rsidRDefault="00EC31B7" w:rsidP="00EC31B7">
      <w:pPr>
        <w:pStyle w:val="ListParagraph"/>
        <w:ind w:left="360"/>
        <w:jc w:val="both"/>
      </w:pPr>
      <w:r>
        <w:t>Developing econometric models or machine learning techniques could help disentangle the specific contributions of coal plant reactivation to air quality changes while accounting for confounding variables.</w:t>
      </w:r>
    </w:p>
    <w:p w14:paraId="025F0CAB" w14:textId="77777777" w:rsidR="00EC31B7" w:rsidRDefault="00EC31B7" w:rsidP="00990E47">
      <w:pPr>
        <w:pStyle w:val="ListParagraph"/>
        <w:numPr>
          <w:ilvl w:val="0"/>
          <w:numId w:val="9"/>
        </w:numPr>
        <w:ind w:left="360"/>
        <w:jc w:val="both"/>
      </w:pPr>
      <w:r>
        <w:t>Dynamic Sentiment Analysis</w:t>
      </w:r>
    </w:p>
    <w:p w14:paraId="106F4396" w14:textId="77777777" w:rsidR="00EC31B7" w:rsidRDefault="00EC31B7" w:rsidP="00EC31B7">
      <w:pPr>
        <w:pStyle w:val="ListParagraph"/>
        <w:ind w:left="360"/>
        <w:jc w:val="both"/>
      </w:pPr>
      <w:r>
        <w:t>A more sophisticated sentiment analysis model, such as those using natural language processing (NLP) techniques, could capture nuanced reactions beyond simple positive-negative classifications. Sentiment trajectories could also be linked to specific events for more granular insights.</w:t>
      </w:r>
    </w:p>
    <w:p w14:paraId="52F6508B" w14:textId="77777777" w:rsidR="00EC31B7" w:rsidRDefault="00EC31B7" w:rsidP="00394BC0">
      <w:pPr>
        <w:pStyle w:val="ListParagraph"/>
        <w:numPr>
          <w:ilvl w:val="0"/>
          <w:numId w:val="9"/>
        </w:numPr>
        <w:ind w:left="360"/>
        <w:jc w:val="both"/>
      </w:pPr>
      <w:r>
        <w:t>Policy Implications</w:t>
      </w:r>
    </w:p>
    <w:p w14:paraId="62B5FD8A" w14:textId="02B92379" w:rsidR="00EC31B7" w:rsidRDefault="00EC31B7" w:rsidP="00EC31B7">
      <w:pPr>
        <w:pStyle w:val="ListParagraph"/>
        <w:ind w:left="360"/>
        <w:jc w:val="both"/>
      </w:pPr>
      <w:r>
        <w:t>Future research could explore the policy trade-offs between energy security and environmental commitments. Scenario analyses could simulate the impact of alternative policies, such as accelerated renewables deployment or regional energy-sharing agreements.</w:t>
      </w:r>
    </w:p>
    <w:p w14:paraId="58350FB3" w14:textId="77777777" w:rsidR="00EC31B7" w:rsidRDefault="00EC31B7" w:rsidP="0033625B">
      <w:pPr>
        <w:pStyle w:val="ListParagraph"/>
        <w:numPr>
          <w:ilvl w:val="0"/>
          <w:numId w:val="9"/>
        </w:numPr>
        <w:ind w:left="360"/>
        <w:jc w:val="both"/>
      </w:pPr>
      <w:r>
        <w:t>Longitudinal Study</w:t>
      </w:r>
    </w:p>
    <w:p w14:paraId="0EBB79EE" w14:textId="3405F952" w:rsidR="000014DF" w:rsidRPr="000014DF" w:rsidRDefault="00EC31B7" w:rsidP="00EC31B7">
      <w:pPr>
        <w:pStyle w:val="ListParagraph"/>
        <w:ind w:left="360"/>
        <w:jc w:val="both"/>
      </w:pPr>
      <w:r>
        <w:t>Extending the timeframe of the analysis would allow for a better understanding of long-term trends in air quality and public perception, capturing both immediate and sustained impacts of the policy decision.</w:t>
      </w:r>
    </w:p>
    <w:sectPr w:rsidR="000014DF" w:rsidRPr="0000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02A2"/>
    <w:multiLevelType w:val="hybridMultilevel"/>
    <w:tmpl w:val="1F8C9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B770D"/>
    <w:multiLevelType w:val="hybridMultilevel"/>
    <w:tmpl w:val="1F8C9F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14256"/>
    <w:multiLevelType w:val="hybridMultilevel"/>
    <w:tmpl w:val="20BA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12A57"/>
    <w:multiLevelType w:val="hybridMultilevel"/>
    <w:tmpl w:val="020E55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1D6D8C"/>
    <w:multiLevelType w:val="hybridMultilevel"/>
    <w:tmpl w:val="2728A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E3EDD"/>
    <w:multiLevelType w:val="hybridMultilevel"/>
    <w:tmpl w:val="D410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5677F"/>
    <w:multiLevelType w:val="hybridMultilevel"/>
    <w:tmpl w:val="3FD0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73ECA"/>
    <w:multiLevelType w:val="hybridMultilevel"/>
    <w:tmpl w:val="BD446FB8"/>
    <w:lvl w:ilvl="0" w:tplc="C774268A">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ED3A16"/>
    <w:multiLevelType w:val="hybridMultilevel"/>
    <w:tmpl w:val="40706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704428">
    <w:abstractNumId w:val="4"/>
  </w:num>
  <w:num w:numId="2" w16cid:durableId="680467996">
    <w:abstractNumId w:val="5"/>
  </w:num>
  <w:num w:numId="3" w16cid:durableId="218639359">
    <w:abstractNumId w:val="0"/>
  </w:num>
  <w:num w:numId="4" w16cid:durableId="822280851">
    <w:abstractNumId w:val="8"/>
  </w:num>
  <w:num w:numId="5" w16cid:durableId="882644309">
    <w:abstractNumId w:val="2"/>
  </w:num>
  <w:num w:numId="6" w16cid:durableId="163595704">
    <w:abstractNumId w:val="7"/>
  </w:num>
  <w:num w:numId="7" w16cid:durableId="240221411">
    <w:abstractNumId w:val="3"/>
  </w:num>
  <w:num w:numId="8" w16cid:durableId="237985679">
    <w:abstractNumId w:val="1"/>
  </w:num>
  <w:num w:numId="9" w16cid:durableId="1624774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3B"/>
    <w:rsid w:val="000014DF"/>
    <w:rsid w:val="00091B3D"/>
    <w:rsid w:val="000B6675"/>
    <w:rsid w:val="001509C6"/>
    <w:rsid w:val="00164246"/>
    <w:rsid w:val="0021195E"/>
    <w:rsid w:val="002A753B"/>
    <w:rsid w:val="002F5156"/>
    <w:rsid w:val="00393F72"/>
    <w:rsid w:val="004D3B3A"/>
    <w:rsid w:val="005C1BF0"/>
    <w:rsid w:val="00642E4F"/>
    <w:rsid w:val="007A3305"/>
    <w:rsid w:val="007C752B"/>
    <w:rsid w:val="008A4FB9"/>
    <w:rsid w:val="009C2AD2"/>
    <w:rsid w:val="009F2BA4"/>
    <w:rsid w:val="00BA712F"/>
    <w:rsid w:val="00C42752"/>
    <w:rsid w:val="00CE70AA"/>
    <w:rsid w:val="00EC31B7"/>
    <w:rsid w:val="00EE6154"/>
    <w:rsid w:val="00FB3745"/>
    <w:rsid w:val="00FC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0A7A"/>
  <w15:chartTrackingRefBased/>
  <w15:docId w15:val="{1645EFDA-8DAA-4AD1-9450-9163D813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53B"/>
    <w:rPr>
      <w:rFonts w:eastAsiaTheme="majorEastAsia" w:cstheme="majorBidi"/>
      <w:color w:val="272727" w:themeColor="text1" w:themeTint="D8"/>
    </w:rPr>
  </w:style>
  <w:style w:type="paragraph" w:styleId="Title">
    <w:name w:val="Title"/>
    <w:basedOn w:val="Normal"/>
    <w:next w:val="Normal"/>
    <w:link w:val="TitleChar"/>
    <w:uiPriority w:val="10"/>
    <w:qFormat/>
    <w:rsid w:val="002A7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53B"/>
    <w:pPr>
      <w:spacing w:before="160"/>
      <w:jc w:val="center"/>
    </w:pPr>
    <w:rPr>
      <w:i/>
      <w:iCs/>
      <w:color w:val="404040" w:themeColor="text1" w:themeTint="BF"/>
    </w:rPr>
  </w:style>
  <w:style w:type="character" w:customStyle="1" w:styleId="QuoteChar">
    <w:name w:val="Quote Char"/>
    <w:basedOn w:val="DefaultParagraphFont"/>
    <w:link w:val="Quote"/>
    <w:uiPriority w:val="29"/>
    <w:rsid w:val="002A753B"/>
    <w:rPr>
      <w:i/>
      <w:iCs/>
      <w:color w:val="404040" w:themeColor="text1" w:themeTint="BF"/>
    </w:rPr>
  </w:style>
  <w:style w:type="paragraph" w:styleId="ListParagraph">
    <w:name w:val="List Paragraph"/>
    <w:basedOn w:val="Normal"/>
    <w:uiPriority w:val="34"/>
    <w:qFormat/>
    <w:rsid w:val="002A753B"/>
    <w:pPr>
      <w:ind w:left="720"/>
      <w:contextualSpacing/>
    </w:pPr>
  </w:style>
  <w:style w:type="character" w:styleId="IntenseEmphasis">
    <w:name w:val="Intense Emphasis"/>
    <w:basedOn w:val="DefaultParagraphFont"/>
    <w:uiPriority w:val="21"/>
    <w:qFormat/>
    <w:rsid w:val="002A753B"/>
    <w:rPr>
      <w:i/>
      <w:iCs/>
      <w:color w:val="0F4761" w:themeColor="accent1" w:themeShade="BF"/>
    </w:rPr>
  </w:style>
  <w:style w:type="paragraph" w:styleId="IntenseQuote">
    <w:name w:val="Intense Quote"/>
    <w:basedOn w:val="Normal"/>
    <w:next w:val="Normal"/>
    <w:link w:val="IntenseQuoteChar"/>
    <w:uiPriority w:val="30"/>
    <w:qFormat/>
    <w:rsid w:val="002A7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53B"/>
    <w:rPr>
      <w:i/>
      <w:iCs/>
      <w:color w:val="0F4761" w:themeColor="accent1" w:themeShade="BF"/>
    </w:rPr>
  </w:style>
  <w:style w:type="character" w:styleId="IntenseReference">
    <w:name w:val="Intense Reference"/>
    <w:basedOn w:val="DefaultParagraphFont"/>
    <w:uiPriority w:val="32"/>
    <w:qFormat/>
    <w:rsid w:val="002A7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3314">
      <w:bodyDiv w:val="1"/>
      <w:marLeft w:val="0"/>
      <w:marRight w:val="0"/>
      <w:marTop w:val="0"/>
      <w:marBottom w:val="0"/>
      <w:divBdr>
        <w:top w:val="none" w:sz="0" w:space="0" w:color="auto"/>
        <w:left w:val="none" w:sz="0" w:space="0" w:color="auto"/>
        <w:bottom w:val="none" w:sz="0" w:space="0" w:color="auto"/>
        <w:right w:val="none" w:sz="0" w:space="0" w:color="auto"/>
      </w:divBdr>
    </w:div>
    <w:div w:id="818502743">
      <w:bodyDiv w:val="1"/>
      <w:marLeft w:val="0"/>
      <w:marRight w:val="0"/>
      <w:marTop w:val="0"/>
      <w:marBottom w:val="0"/>
      <w:divBdr>
        <w:top w:val="none" w:sz="0" w:space="0" w:color="auto"/>
        <w:left w:val="none" w:sz="0" w:space="0" w:color="auto"/>
        <w:bottom w:val="none" w:sz="0" w:space="0" w:color="auto"/>
        <w:right w:val="none" w:sz="0" w:space="0" w:color="auto"/>
      </w:divBdr>
    </w:div>
    <w:div w:id="1433865737">
      <w:bodyDiv w:val="1"/>
      <w:marLeft w:val="0"/>
      <w:marRight w:val="0"/>
      <w:marTop w:val="0"/>
      <w:marBottom w:val="0"/>
      <w:divBdr>
        <w:top w:val="none" w:sz="0" w:space="0" w:color="auto"/>
        <w:left w:val="none" w:sz="0" w:space="0" w:color="auto"/>
        <w:bottom w:val="none" w:sz="0" w:space="0" w:color="auto"/>
        <w:right w:val="none" w:sz="0" w:space="0" w:color="auto"/>
      </w:divBdr>
    </w:div>
    <w:div w:id="19136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Dodi Duha</dc:creator>
  <cp:keywords/>
  <dc:description/>
  <cp:lastModifiedBy>Dodi Duha</cp:lastModifiedBy>
  <cp:revision>20</cp:revision>
  <dcterms:created xsi:type="dcterms:W3CDTF">2024-12-08T00:22:00Z</dcterms:created>
  <dcterms:modified xsi:type="dcterms:W3CDTF">2024-12-08T00:41:00Z</dcterms:modified>
</cp:coreProperties>
</file>