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color w:val="1f3864"/>
          <w:sz w:val="48"/>
          <w:szCs w:val="48"/>
          <w:rtl w:val="0"/>
        </w:rPr>
        <w:t xml:space="preserve">EPITA Career Compass</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2e75b6"/>
          <w:sz w:val="28"/>
          <w:szCs w:val="28"/>
          <w:rtl w:val="0"/>
        </w:rPr>
        <w:t xml:space="preserve">A — Innovation</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rFonts w:ascii="Arial" w:cs="Arial" w:eastAsia="Arial" w:hAnsi="Arial"/>
          <w:i w:val="1"/>
          <w:iCs w:val="1"/>
          <w:color w:val="595959"/>
          <w:sz w:val="20"/>
          <w:szCs w:val="20"/>
          <w:rtl w:val="0"/>
        </w:rPr>
        <w:t xml:space="preserve">Generative AIs &amp; Chatbots Project  |  EPITA  |  2025–2026 </w:t>
      </w:r>
      <w:r w:rsidDel="00000000" w:rsidR="00000000" w:rsidRPr="00000000">
        <w:rPr>
          <w:i w:val="1"/>
          <w:iCs w:val="1"/>
          <w:color w:val="595959"/>
          <w:sz w:val="20"/>
          <w:szCs w:val="20"/>
          <w:rtl w:val="0"/>
        </w:rPr>
        <w:t xml:space="preserve">|  Bahjat khouzam | Ibaad SHAMS</w:t>
      </w:r>
      <w:r w:rsidDel="00000000" w:rsidR="00000000" w:rsidRPr="00000000">
        <w:rPr>
          <w:rtl w:val="0"/>
        </w:rPr>
      </w:r>
    </w:p>
    <w:p w:rsidR="00000000" w:rsidDel="00000000" w:rsidP="00000000" w:rsidRDefault="00000000" w:rsidRPr="00000000" w14:paraId="00000004">
      <w:pPr>
        <w:pBdr>
          <w:bottom w:color="2e75b6" w:space="1" w:sz="4" w:val="single"/>
        </w:pBdr>
        <w:rPr/>
      </w:pP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Arial" w:cs="Arial" w:eastAsia="Arial" w:hAnsi="Arial"/>
          <w:b w:val="1"/>
          <w:bCs w:val="1"/>
          <w:sz w:val="32"/>
          <w:szCs w:val="32"/>
          <w:rtl w:val="0"/>
        </w:rPr>
        <w:t xml:space="preserve">1. Project Overview</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sz w:val="22"/>
          <w:szCs w:val="22"/>
          <w:rtl w:val="0"/>
        </w:rPr>
        <w:t xml:space="preserve">EPITA Career Compass is a conversational AI chatbot designed to help EPITA students navigate one of the most consequential decisions of their academic journey: choosing a specialization track. Through a guided conversation, the chatbot collects information about the student's interests, preferred technologies, and problem-solving style, then recommends the most suitable EPITA specialization, suggests concrete internship directions, and identifies skills to develop before entering the chosen track.</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sz w:val="22"/>
          <w:szCs w:val="22"/>
          <w:rtl w:val="0"/>
        </w:rPr>
        <w:t xml:space="preserve">The problem the application addresses is real and under-served. Specialization decisions at engineering schools are typically made under time pressure, with limited formal guidance, and based largely on word-of-mouth from senior students. EPITA Career Compass replaces that informal, inconsistent process with a structured, always-available, AI-powered experience.</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Arial" w:cs="Arial" w:eastAsia="Arial" w:hAnsi="Arial"/>
          <w:b w:val="1"/>
          <w:bCs w:val="1"/>
          <w:sz w:val="32"/>
          <w:szCs w:val="32"/>
          <w:rtl w:val="0"/>
        </w:rPr>
        <w:t xml:space="preserve">2. Innovation Category: Niche</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sz w:val="22"/>
          <w:szCs w:val="22"/>
          <w:rtl w:val="0"/>
        </w:rPr>
        <w:t xml:space="preserve">The project is categorized as Niche (2 points) under the grading rubric. This section presents the evidence and reasoning that rules out the three alternative categories</w:t>
      </w:r>
      <w:r w:rsidDel="00000000" w:rsidR="00000000" w:rsidRPr="00000000">
        <w:rPr>
          <w:rtl w:val="0"/>
        </w:rPr>
        <w:t xml:space="preserve">:</w:t>
      </w:r>
      <w:r w:rsidDel="00000000" w:rsidR="00000000" w:rsidRPr="00000000">
        <w:rPr>
          <w:rFonts w:ascii="Arial" w:cs="Arial" w:eastAsia="Arial" w:hAnsi="Arial"/>
          <w:sz w:val="22"/>
          <w:szCs w:val="22"/>
          <w:rtl w:val="0"/>
        </w:rPr>
        <w:t xml:space="preserve"> Innovative, Trendy, and Common</w:t>
      </w:r>
      <w:r w:rsidDel="00000000" w:rsidR="00000000" w:rsidRPr="00000000">
        <w:rPr>
          <w:rtl w:val="0"/>
        </w:rPr>
        <w:t xml:space="preserve">, </w:t>
      </w:r>
      <w:r w:rsidDel="00000000" w:rsidR="00000000" w:rsidRPr="00000000">
        <w:rPr>
          <w:rFonts w:ascii="Arial" w:cs="Arial" w:eastAsia="Arial" w:hAnsi="Arial"/>
          <w:sz w:val="22"/>
          <w:szCs w:val="22"/>
          <w:rtl w:val="0"/>
        </w:rPr>
        <w:t xml:space="preserve">and confirms Niche as the accurate and defensible classification.</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Fonts w:ascii="Arial" w:cs="Arial" w:eastAsia="Arial" w:hAnsi="Arial"/>
          <w:b w:val="1"/>
          <w:bCs w:val="1"/>
          <w:sz w:val="26"/>
          <w:szCs w:val="26"/>
          <w:rtl w:val="0"/>
        </w:rPr>
        <w:t xml:space="preserve">2.1  Why Not Innovative (4 pts)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sz w:val="22"/>
          <w:szCs w:val="22"/>
          <w:rtl w:val="0"/>
        </w:rPr>
        <w:t xml:space="preserve">The Innovative category requires that the idea be rare or completely new, with no publication or company addressing it. This condition is not met.</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sz w:val="22"/>
          <w:szCs w:val="22"/>
          <w:rtl w:val="0"/>
        </w:rPr>
        <w:t xml:space="preserve">Academic advising chatbots are an established area of research. Kuhail et al. (2023) published a full empirical study on chatbot-based academic advising in the International Journal of Human-Computer Interaction (vol. 39, issue 10), demonstrating that the concept of AI-guided student advising has academic precedent dating back several years. At the AAAI 2024 conference, Lekan &amp; Pardos presented a comparative study of ChatGPT-4 versus human advisors for major recommendations, directly addressing AI-augmented specialization guidance.</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sz w:val="22"/>
          <w:szCs w:val="22"/>
          <w:rtl w:val="0"/>
        </w:rPr>
        <w:t xml:space="preserve">On the industry side, Harvard University announced in April 2026 the rollout of an AI advising chatbot for incoming students, built on ChatGPT Edu, designed specifically to help students navigate concentrations, course selection, and graduation requirements (The Harvard Crimson, April 2, 2026). </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Fonts w:ascii="Arial" w:cs="Arial" w:eastAsia="Arial" w:hAnsi="Arial"/>
          <w:b w:val="1"/>
          <w:bCs w:val="1"/>
          <w:sz w:val="26"/>
          <w:szCs w:val="26"/>
          <w:rtl w:val="0"/>
        </w:rPr>
        <w:t xml:space="preserve">2.2  Why Not Trendy (1 pt)</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sz w:val="22"/>
          <w:szCs w:val="22"/>
          <w:rtl w:val="0"/>
        </w:rPr>
        <w:t xml:space="preserve">The Trendy category applies when there are several competitors, defined as three or fewer. Trendy implies a crowded but not yet saturated space. The general category of educational chatbots does have multiple commercial players:</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sz w:val="22"/>
          <w:szCs w:val="22"/>
          <w:rtl w:val="0"/>
        </w:rPr>
        <w:t xml:space="preserve">Creatrix Campus, Element451, IBM Watson Assistant, and others offer student-facing chatbot platforms. However, these are broad-purpose administrative and enrollment tools, not specialization-track recommenders.</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sz w:val="22"/>
          <w:szCs w:val="22"/>
          <w:rtl w:val="0"/>
        </w:rPr>
        <w:t xml:space="preserve">The specific use case</w:t>
      </w:r>
      <w:r w:rsidDel="00000000" w:rsidR="00000000" w:rsidRPr="00000000">
        <w:rPr>
          <w:rtl w:val="0"/>
        </w:rPr>
        <w:t xml:space="preserve"> is that</w:t>
      </w:r>
      <w:r w:rsidDel="00000000" w:rsidR="00000000" w:rsidRPr="00000000">
        <w:rPr>
          <w:rFonts w:ascii="Arial" w:cs="Arial" w:eastAsia="Arial" w:hAnsi="Arial"/>
          <w:sz w:val="22"/>
          <w:szCs w:val="22"/>
          <w:rtl w:val="0"/>
        </w:rPr>
        <w:t xml:space="preserve"> a chatbot that engages a student in dialogue about their technical interests and recommends a specific engineering specialization track at a given school</w:t>
      </w:r>
      <w:r w:rsidDel="00000000" w:rsidR="00000000" w:rsidRPr="00000000">
        <w:rPr>
          <w:rtl w:val="0"/>
        </w:rPr>
        <w:t xml:space="preserve">,</w:t>
      </w:r>
      <w:r w:rsidDel="00000000" w:rsidR="00000000" w:rsidRPr="00000000">
        <w:rPr>
          <w:rFonts w:ascii="Arial" w:cs="Arial" w:eastAsia="Arial" w:hAnsi="Arial"/>
          <w:sz w:val="22"/>
          <w:szCs w:val="22"/>
          <w:rtl w:val="0"/>
        </w:rPr>
        <w:t xml:space="preserve"> has only one identifiable direct conceptual competitor: the Harvard advising chatbot. The space is not crowded in the way Trendy requires. Assigning Trendy would be an overstatement.</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Fonts w:ascii="Arial" w:cs="Arial" w:eastAsia="Arial" w:hAnsi="Arial"/>
          <w:b w:val="1"/>
          <w:bCs w:val="1"/>
          <w:sz w:val="26"/>
          <w:szCs w:val="26"/>
          <w:rtl w:val="0"/>
        </w:rPr>
        <w:t xml:space="preserve">2.3  Why Not Common (0 pts)</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2"/>
          <w:szCs w:val="22"/>
          <w:rtl w:val="0"/>
        </w:rPr>
        <w:t xml:space="preserve">The Common category applies when the idea is widely spread and implementation resources are abundant. This clearly does not apply. No </w:t>
      </w:r>
      <w:r w:rsidDel="00000000" w:rsidR="00000000" w:rsidRPr="00000000">
        <w:rPr>
          <w:rtl w:val="0"/>
        </w:rPr>
        <w:t xml:space="preserve">ready-made</w:t>
      </w:r>
      <w:r w:rsidDel="00000000" w:rsidR="00000000" w:rsidRPr="00000000">
        <w:rPr>
          <w:rFonts w:ascii="Arial" w:cs="Arial" w:eastAsia="Arial" w:hAnsi="Arial"/>
          <w:sz w:val="22"/>
          <w:szCs w:val="22"/>
          <w:rtl w:val="0"/>
        </w:rPr>
        <w:t xml:space="preserve"> product exists that does what EPITA Career Compass does: a conversational AI that takes student input on interests and technology preferences and maps them to the specialization tracks of a specific engineering school. The generic category of student chatbots is common; the specific application is not.</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Fonts w:ascii="Arial" w:cs="Arial" w:eastAsia="Arial" w:hAnsi="Arial"/>
          <w:b w:val="1"/>
          <w:bCs w:val="1"/>
          <w:sz w:val="26"/>
          <w:szCs w:val="26"/>
          <w:rtl w:val="0"/>
        </w:rPr>
        <w:t xml:space="preserve">2.4  Why it is Niche (2 pts) </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sz w:val="22"/>
          <w:szCs w:val="22"/>
          <w:rtl w:val="0"/>
        </w:rPr>
        <w:t xml:space="preserve">The Niche category applies when there is at least one competitor implementing the idea, but the space has not yet reached saturation. This is precisely the situation EPITA Career Compass occupies.</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evidence is as follows:</w:t>
      </w:r>
    </w:p>
    <w:p w:rsidR="00000000" w:rsidDel="00000000" w:rsidP="00000000" w:rsidRDefault="00000000" w:rsidRPr="00000000" w14:paraId="00000020">
      <w:pPr>
        <w:spacing w:after="12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academic literature contains research on AI</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advising chatbots (Kuhail et al., 2023; Lekan &amp; Pardos, 2024), confirming the concept has been studied and published.</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direct institutional competitor exists: Harvard's 2026 AI advising chatbot, which addresses concentration guidance for incoming students.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commercial product specifically targets engineering school specialization-track recommendation through conversational AI. The commercial players (Element451, Creatrix, IBM Watson) focus on admissions, enrollment, and general student support not curriculum-track matching.</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EPITA-specific context — mapping student profiles to named engineering tracks at a French grande école — is not addressed by any identified existing product or publication.</w:t>
      </w:r>
    </w:p>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Fonts w:ascii="Arial" w:cs="Arial" w:eastAsia="Arial" w:hAnsi="Arial"/>
          <w:b w:val="1"/>
          <w:bCs w:val="1"/>
          <w:sz w:val="32"/>
          <w:szCs w:val="32"/>
          <w:rtl w:val="0"/>
        </w:rPr>
        <w:t xml:space="preserve">3. What Differentiates EPITA Career Compass</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sz w:val="22"/>
          <w:szCs w:val="22"/>
          <w:rtl w:val="0"/>
        </w:rPr>
        <w:t xml:space="preserve">Beyond the innovation category argument, several implementation choices distinguish this project from the existing landscape:</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chatbot engages students in open dialogue, collecting signals about preferred technologies, aversions, and working styles before producing a recommendation.</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output: the chatbot delivers both a specialization recommendation and actionable follow-up guidance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internship directions and skills to develop within a single session, providing immediate practical value.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Multi-provider resilience: the backend implements a three-model fallback chain (GPT-OSS 120B on Groq, Llama 3.3 70B on Groq, Mistral Small via Mistral API), with model selection justified by a systematic 11-prompt benchmark</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integrated companion tool, EPIForm (</w:t>
      </w:r>
      <w:hyperlink r:id="rId6">
        <w:r w:rsidDel="00000000" w:rsidR="00000000" w:rsidRPr="00000000">
          <w:rPr>
            <w:color w:val="1155cc"/>
            <w:u w:val="single"/>
            <w:rtl w:val="0"/>
          </w:rPr>
          <w:t xml:space="preserve">https://epiform.vercel.app/en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made by our classmates and us, handles administrative procedures (visa validation, Social Security, bank account setup) that fall outside the chatbot’s scope, creating a complementary two-tool ecosystem for international students rather than a single overloaded product.</w:t>
      </w:r>
    </w:p>
    <w:p w:rsidR="00000000" w:rsidDel="00000000" w:rsidP="00000000" w:rsidRDefault="00000000" w:rsidRPr="00000000" w14:paraId="0000002F">
      <w:pPr>
        <w:spacing w:after="160" w:lineRule="auto"/>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Fonts w:ascii="Arial" w:cs="Arial" w:eastAsia="Arial" w:hAnsi="Arial"/>
          <w:b w:val="1"/>
          <w:bCs w:val="1"/>
          <w:sz w:val="32"/>
          <w:szCs w:val="32"/>
          <w:rtl w:val="0"/>
        </w:rPr>
        <w:t xml:space="preserve">4. References</w:t>
      </w:r>
      <w:r w:rsidDel="00000000" w:rsidR="00000000" w:rsidRPr="00000000">
        <w:rPr>
          <w:rtl w:val="0"/>
        </w:rPr>
      </w:r>
    </w:p>
    <w:p w:rsidR="00000000" w:rsidDel="00000000" w:rsidP="00000000" w:rsidRDefault="00000000" w:rsidRPr="00000000" w14:paraId="00000031">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Kuhail, M. A., Al Katheeri, H., Negreiros, J., Seffah, A., &amp; Alfandi, O. (2023). Engaging Students with a Chatbot-based Academic Advising System. International Journal of Human-Computer Interaction, 39(10), 2115–2141.</w:t>
      </w:r>
      <w:r w:rsidDel="00000000" w:rsidR="00000000" w:rsidRPr="00000000">
        <w:rPr>
          <w:rtl w:val="0"/>
        </w:rPr>
      </w:r>
    </w:p>
    <w:p w:rsidR="00000000" w:rsidDel="00000000" w:rsidP="00000000" w:rsidRDefault="00000000" w:rsidRPr="00000000" w14:paraId="00000032">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Lekan, K., &amp; Pardos, Z. A. (2024). AI-Augmented Advising: A Comparative Study of ChatGPT-4 and Advisor-based Major Recommendations. In AI for Education: Bridging Innovation and Responsibility, 38th AAAI Annual Conference on AI. Vancouver, Canada.</w:t>
      </w:r>
      <w:r w:rsidDel="00000000" w:rsidR="00000000" w:rsidRPr="00000000">
        <w:rPr>
          <w:rtl w:val="0"/>
        </w:rPr>
      </w:r>
    </w:p>
    <w:p w:rsidR="00000000" w:rsidDel="00000000" w:rsidP="00000000" w:rsidRDefault="00000000" w:rsidRPr="00000000" w14:paraId="00000033">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Lambert-Sluder, B. (2026, April 2). Harvard College Plans AI Chatbot To Guide Students on Courses, Requirements Beginning This Summer. The Harvard Crimson. https://www.thecrimson.com/article/2026/4/2/harvard-ai-chatbot-advising/</w:t>
      </w:r>
      <w:r w:rsidDel="00000000" w:rsidR="00000000" w:rsidRPr="00000000">
        <w:rPr>
          <w:rtl w:val="0"/>
        </w:rPr>
      </w:r>
    </w:p>
    <w:p w:rsidR="00000000" w:rsidDel="00000000" w:rsidP="00000000" w:rsidRDefault="00000000" w:rsidRPr="00000000" w14:paraId="00000034">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Creatrix Campus. (n.d.). AI Chatbot for Higher Education. https://www.creatrixcampus.com/chatbot-for-higher-education</w:t>
      </w:r>
      <w:r w:rsidDel="00000000" w:rsidR="00000000" w:rsidRPr="00000000">
        <w:rPr>
          <w:rtl w:val="0"/>
        </w:rPr>
      </w:r>
    </w:p>
    <w:p w:rsidR="00000000" w:rsidDel="00000000" w:rsidP="00000000" w:rsidRDefault="00000000" w:rsidRPr="00000000" w14:paraId="00000035">
      <w:pPr>
        <w:numPr>
          <w:ilvl w:val="0"/>
          <w:numId w:val="1"/>
        </w:numPr>
        <w:spacing w:after="1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Element451. (2024, November 28). The Rise of AI Chatbots For Higher Education Success. https://element451.com/blog/chatbots-in-higher-ed-what-you-should-know</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piform.vercel.app/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