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Style w:val="SemanticAnnotationrefhf001"/>
        </w:rPr>
      </w:pPr>
      <w:r>
        <w:rPr>
          <w:b/>
        </w:rPr>
        <w:t>Projeto</w:t>
      </w:r>
      <w:r>
        <w:rPr/>
        <w:t xml:space="preserve">: </w:t>
      </w:r>
      <w:r>
        <w:rPr>
          <w:rStyle w:val="SemanticAnnotationrefhf001"/>
        </w:rPr>
        <w:t>Sistema de Gerenciamento de Eventos</w:t>
      </w:r>
    </w:p>
    <w:p>
      <w:pPr>
        <w:pStyle w:val="Normal"/>
        <w:rPr/>
      </w:pPr>
      <w:r>
        <w:rPr/>
      </w:r>
    </w:p>
    <w:p>
      <w:pPr>
        <w:pStyle w:val="SemanticAnnotationrefhf0021"/>
        <w:rPr>
          <w:rStyle w:val="SemanticAnnotationrefhf002"/>
          <w:i w:val="false"/>
          <w:iCs w:val="false"/>
          <w:lang w:val="pt-BR"/>
        </w:rPr>
      </w:pPr>
      <w:r>
        <w:rPr>
          <w:rStyle w:val="Fontepargpadro1"/>
          <w:b/>
          <w:i w:val="false"/>
          <w:iCs w:val="false"/>
        </w:rPr>
        <w:t>Responsáveis</w:t>
      </w:r>
      <w:r>
        <w:rPr>
          <w:rStyle w:val="SemanticAnnotationrefhf001"/>
          <w:i w:val="false"/>
          <w:iCs w:val="false"/>
        </w:rPr>
        <w:t xml:space="preserve">: </w:t>
      </w:r>
      <w:r>
        <w:rPr>
          <w:rStyle w:val="SemanticAnnotationrefhf002"/>
          <w:i w:val="false"/>
          <w:iCs w:val="false"/>
          <w:lang w:val="pt-BR"/>
        </w:rPr>
        <w:t>Douglas Siqueira, Jonnycásio Almondes, Naara Macedo, Tomaz Bizneto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Registro de Alterações: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09"/>
        <w:gridCol w:w="2207"/>
        <w:gridCol w:w="2209"/>
        <w:gridCol w:w="2211"/>
      </w:tblGrid>
      <w:tr>
        <w:trPr>
          <w:cantSplit w:val="false"/>
        </w:trPr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Alterações</w:t>
            </w:r>
          </w:p>
        </w:tc>
      </w:tr>
      <w:tr>
        <w:trPr>
          <w:cantSplit w:val="false"/>
        </w:trPr>
        <w:tc>
          <w:tcPr>
            <w:tcW w:w="2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1.0</w:t>
            </w:r>
          </w:p>
        </w:tc>
        <w:tc>
          <w:tcPr>
            <w:tcW w:w="22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emanticAnnotationrefhf0021"/>
              <w:spacing w:before="240" w:after="60"/>
              <w:jc w:val="center"/>
              <w:rPr>
                <w:rStyle w:val="SemanticAnnotationrefhf002"/>
                <w:i w:val="false"/>
                <w:iCs w:val="false"/>
                <w:lang w:val="pt-BR"/>
              </w:rPr>
            </w:pPr>
            <w:r>
              <w:rPr>
                <w:rStyle w:val="SemanticAnnotationrefhf002"/>
                <w:i w:val="false"/>
                <w:iCs w:val="false"/>
                <w:lang w:val="pt-BR"/>
              </w:rPr>
              <w:t>Douglas Siqueira, Jonnycásio Almondes, Naara Macedo, Tomaz Bizneto</w:t>
            </w:r>
          </w:p>
        </w:tc>
        <w:tc>
          <w:tcPr>
            <w:tcW w:w="2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31/05/2017</w:t>
            </w:r>
          </w:p>
        </w:tc>
        <w:tc>
          <w:tcPr>
            <w:tcW w:w="22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Não houve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1. Introdução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>Este documento apresenta os requisitos de usuário do sistema &lt;&lt;nome do sistema&gt;&gt; e está organizado da seguinte forma: a Seção 2 contém uma descrição do propósito do sistema; a Seção 3 apresenta uma descrição do minimundo apresentando o problema; e a Seção 4 apresenta as listas de requisitos de usuário levantados junto ao cliente.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2. Descrição do Propósito do Sistema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>&lt;&lt;texto de apenas um parágrafo, descrevendo o propósito geral da ferramenta&gt;&gt;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3. Descrição do Minimundo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ind w:left="1" w:right="1" w:hanging="19"/>
              <w:jc w:val="center"/>
              <w:rPr>
                <w:rStyle w:val="SemanticAnnotationrefTIPOESCOPO"/>
              </w:rPr>
            </w:pPr>
            <w:r>
              <w:rPr>
                <w:rStyle w:val="SemanticAnnotationrefTIPOESCOPO"/>
              </w:rPr>
              <w:t>Descrição do Minimundo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0" w:right="0" w:firstLine="708"/>
              <w:jc w:val="both"/>
              <w:rPr/>
            </w:pPr>
            <w:r>
              <w:rPr/>
              <w:t>&lt;&lt;texto livre dando uma visão geral do domínio, do problema a ser resolvido e dos processos de negócio apoiados, bem como as principais ideias sobre o sistema a ser desenvolvido&gt;&gt;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EstiloRAF"/>
        <w:spacing w:before="120" w:after="0"/>
        <w:rPr>
          <w:b/>
          <w:sz w:val="28"/>
          <w:szCs w:val="28"/>
        </w:rPr>
      </w:pPr>
      <w:r>
        <w:rPr>
          <w:b/>
          <w:sz w:val="28"/>
          <w:szCs w:val="28"/>
        </w:rPr>
        <w:t>4. Requisitos de Usuário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>Tomando por base o contexto do sistema, foram identificados os seguintes requisitos de usuário: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Requisitos Funcionais</w:t>
      </w:r>
    </w:p>
    <w:p>
      <w:pPr>
        <w:pStyle w:val="Normal"/>
        <w:jc w:val="both"/>
        <w:rPr>
          <w:b/>
        </w:rPr>
      </w:pPr>
      <w:r>
        <w:rPr>
          <w:b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62"/>
        <w:gridCol w:w="6524"/>
        <w:gridCol w:w="2951"/>
      </w:tblGrid>
      <w:tr>
        <w:trPr>
          <w:cantSplit w:val="false"/>
        </w:trPr>
        <w:tc>
          <w:tcPr>
            <w:tcW w:w="1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Contedodatabela"/>
              <w:rPr>
                <w:rStyle w:val="SemanticAnnotationrefTIPOFUNCIONAL"/>
              </w:rPr>
            </w:pPr>
            <w:r>
              <w:rPr>
                <w:rStyle w:val="SemanticAnnotationrefTIPOFUNCIONAL"/>
              </w:rPr>
              <w:t>Identificador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  de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Haverá cadastro de usuários comuns</w:t>
            </w:r>
          </w:p>
        </w:tc>
        <w:tc>
          <w:tcPr>
            <w:tcW w:w="2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administrador pode ver todos os usuários e eventos cadastros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RF01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cadastro do eventos será feito pelo usuário administrador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para o cadastro de usuário são, CPF, Primeiro Nome, Segundo Nome, Email, Nome de Usuário, Senha, Celular e Instituição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RF01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para o cadastro de eventos são, Nome do evento, Data de início, Data de Termino, Status(saber se está ou não sendo realizado), Início das Inscrições, Termino das Inscrições, Curso e Tipo de Pagamento.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RF03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campos para o cadastro de eventos são, Nome do evento, Data de início, Data de Termino, Status(saber se está ou não sendo realizado), Início das Inscrições, Termino das Inscrições, Curso e Tipo de Inscrição.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RF03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comum poderá ver todos os eventos que estão cadastrados no sistema.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center"/>
              <w:rPr/>
            </w:pPr>
            <w:r>
              <w:rPr/>
              <w:t>RF03</w:t>
            </w:r>
          </w:p>
        </w:tc>
      </w:tr>
      <w:tr>
        <w:trPr>
          <w:cantSplit w:val="false"/>
        </w:trPr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6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usuários comuns poderá se inscrever em qualquer eventos que ele deseja, desde que não haja choque de datas.</w:t>
            </w:r>
          </w:p>
        </w:tc>
        <w:tc>
          <w:tcPr>
            <w:tcW w:w="29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0" w:right="8" w:hanging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Regras de Negócio</w:t>
      </w:r>
    </w:p>
    <w:p>
      <w:pPr>
        <w:pStyle w:val="Normal"/>
        <w:jc w:val="both"/>
        <w:rPr>
          <w:b/>
        </w:rPr>
      </w:pPr>
      <w:r>
        <w:rPr>
          <w:b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7"/>
        <w:gridCol w:w="6431"/>
        <w:gridCol w:w="2932"/>
      </w:tblGrid>
      <w:tr>
        <w:trPr>
          <w:cantSplit w:val="false"/>
        </w:trPr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Contedodatabela"/>
              <w:rPr>
                <w:rStyle w:val="SemanticAnnotationrefTIPOREGRA"/>
              </w:rPr>
            </w:pPr>
            <w:r>
              <w:rPr>
                <w:rStyle w:val="SemanticAnnotationrefTIPOREGRA"/>
              </w:rPr>
              <w:t>Identificador</w:t>
            </w:r>
          </w:p>
        </w:tc>
        <w:tc>
          <w:tcPr>
            <w:tcW w:w="6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  de</w:t>
            </w:r>
          </w:p>
        </w:tc>
      </w:tr>
      <w:tr>
        <w:trPr>
          <w:cantSplit w:val="false"/>
        </w:trPr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&lt;&lt;RNXX&gt;&gt;</w:t>
            </w:r>
          </w:p>
        </w:tc>
        <w:tc>
          <w:tcPr>
            <w:tcW w:w="6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&lt;&lt;descrição segundo padrão definido&gt;&gt;</w:t>
            </w:r>
          </w:p>
        </w:tc>
        <w:tc>
          <w:tcPr>
            <w:tcW w:w="2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&lt;&lt;ids dos requisitos dos quais este requisito depende, separados por vírgula&gt;&gt;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Requisitos Não Funcionais</w:t>
      </w:r>
    </w:p>
    <w:p>
      <w:pPr>
        <w:pStyle w:val="Normal"/>
        <w:jc w:val="both"/>
        <w:rPr>
          <w:b/>
        </w:rPr>
      </w:pPr>
      <w:r>
        <w:rPr>
          <w:b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05"/>
        <w:gridCol w:w="5115"/>
        <w:gridCol w:w="2125"/>
        <w:gridCol w:w="2269"/>
      </w:tblGrid>
      <w:tr>
        <w:trPr>
          <w:cantSplit w:val="false"/>
        </w:trPr>
        <w:tc>
          <w:tcPr>
            <w:tcW w:w="1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Contedodatabela"/>
              <w:rPr>
                <w:rStyle w:val="SemanticAnnotationrefTIPONAOFUNCIONAL"/>
              </w:rPr>
            </w:pPr>
            <w:r>
              <w:rPr>
                <w:rStyle w:val="SemanticAnnotationrefTIPONAOFUNCIONAL"/>
              </w:rPr>
              <w:t>Identificador</w:t>
            </w:r>
          </w:p>
        </w:tc>
        <w:tc>
          <w:tcPr>
            <w:tcW w:w="5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6E6E6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  de</w:t>
            </w:r>
          </w:p>
        </w:tc>
      </w:tr>
      <w:tr>
        <w:trPr>
          <w:cantSplit w:val="false"/>
        </w:trPr>
        <w:tc>
          <w:tcPr>
            <w:tcW w:w="1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&lt;&lt;RNFXX&gt;&gt;</w:t>
            </w:r>
          </w:p>
        </w:tc>
        <w:tc>
          <w:tcPr>
            <w:tcW w:w="5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 descrição segundo padrão definido &gt;&gt;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&lt;&lt;valores possíveis: Interoperabilidade, Segurança de Acesso, Facilidade de Aprendizado, Facilidade de Operação, Atratividade, Eficiência em relação ao tempo, Disponibilidade, Manutenibilidade ou Portabilidade&gt;&gt;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681" w:leader="none"/>
              </w:tabs>
              <w:ind w:left="8" w:right="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&lt;&lt;ids dos requisitos dos quais este requisito depende, separados por vírgula &gt;&gt;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701" w:right="1701" w:header="0" w:top="1417" w:footer="1417" w:bottom="170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Wedgie Medium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pt-BR" w:bidi="ar-SA"/>
    </w:rPr>
  </w:style>
  <w:style w:type="paragraph" w:styleId="Ttulo1">
    <w:name w:val="Título 1"/>
    <w:qFormat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Título 2"/>
    <w:qFormat/>
    <w:basedOn w:val="Normal"/>
    <w:p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Título 3"/>
    <w:qFormat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Título 4"/>
    <w:qFormat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qFormat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qFormat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qFormat/>
    <w:basedOn w:val="Normal"/>
    <w:next w:val="Normal"/>
    <w:pPr>
      <w:spacing w:before="240" w:after="60"/>
      <w:outlineLvl w:val="6"/>
    </w:pPr>
    <w:rPr/>
  </w:style>
  <w:style w:type="paragraph" w:styleId="Ttulo8">
    <w:name w:val="Título 8"/>
    <w:qFormat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Título 9"/>
    <w:qFormat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rPr/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Fontepargpadro1" w:customStyle="1">
    <w:name w:val="Fonte parág. padrão1"/>
    <w:rPr/>
  </w:style>
  <w:style w:type="character" w:styleId="CaracteresdeNotadeRodap" w:customStyle="1">
    <w:name w:val="Caracteres de Nota de Rodapé"/>
    <w:basedOn w:val="Fontepargpadro1"/>
    <w:rPr>
      <w:vertAlign w:val="superscript"/>
    </w:rPr>
  </w:style>
  <w:style w:type="character" w:styleId="SemanticAnnotationrefhf002" w:customStyle="1">
    <w:name w:val="SemanticAnnotation-ref-hf002"/>
    <w:basedOn w:val="Fontepargpadro1"/>
    <w:rPr>
      <w:lang w:val="en-US"/>
    </w:rPr>
  </w:style>
  <w:style w:type="character" w:styleId="SemanticAnnotationrefhf001" w:customStyle="1">
    <w:name w:val="SemanticAnnotation-ref-hf001"/>
    <w:rPr>
      <w:shd w:fill="FFFFFF" w:val="clear"/>
    </w:rPr>
  </w:style>
  <w:style w:type="character" w:styleId="SemanticAnnotationrefTIPOFUNCIONAL" w:customStyle="1">
    <w:name w:val="SemanticAnnotation-ref-TIPOFUNCIONAL"/>
    <w:rPr>
      <w:rFonts w:ascii="Times New Roman" w:hAnsi="Times New Roman" w:eastAsia="Times New Roman" w:cs="Times New Roman"/>
      <w:b/>
      <w:color w:val="00000A"/>
      <w:sz w:val="20"/>
      <w:szCs w:val="20"/>
      <w:lang w:val="pt-BR" w:eastAsia="ar-SA" w:bidi="ar-SA"/>
    </w:rPr>
  </w:style>
  <w:style w:type="character" w:styleId="SemanticAnnotationrefTIPONAOFUNCIONAL" w:customStyle="1">
    <w:name w:val="SemanticAnnotation-ref-TIPONAOFUNCIONAL"/>
    <w:rPr>
      <w:rFonts w:ascii="Times New Roman" w:hAnsi="Times New Roman" w:eastAsia="Times New Roman" w:cs="Times New Roman"/>
      <w:b/>
      <w:color w:val="00000A"/>
      <w:sz w:val="20"/>
      <w:szCs w:val="20"/>
      <w:lang w:val="pt-BR" w:eastAsia="ar-SA" w:bidi="ar-SA"/>
    </w:rPr>
  </w:style>
  <w:style w:type="character" w:styleId="SemanticAnnotationrefTIPOREGRA" w:customStyle="1">
    <w:name w:val="SemanticAnnotation-ref-TIPOREGRA"/>
    <w:rPr>
      <w:rFonts w:ascii="Times New Roman" w:hAnsi="Times New Roman" w:eastAsia="Times New Roman" w:cs="Times New Roman"/>
      <w:b/>
      <w:color w:val="00000A"/>
      <w:sz w:val="20"/>
      <w:szCs w:val="20"/>
      <w:lang w:val="pt-BR" w:eastAsia="ar-SA" w:bidi="ar-SA"/>
    </w:rPr>
  </w:style>
  <w:style w:type="character" w:styleId="SemanticAnnotationrefTIPOESCOPO" w:customStyle="1">
    <w:name w:val="SemanticAnnotation-ref-TIPOESCOPO"/>
    <w:rPr>
      <w:rFonts w:ascii="Times New Roman" w:hAnsi="Times New Roman" w:eastAsia="Times New Roman" w:cs="Times New Roman"/>
      <w:b/>
      <w:bCs/>
      <w:color w:val="00000A"/>
      <w:sz w:val="24"/>
      <w:szCs w:val="24"/>
      <w:lang w:val="pt-BR" w:eastAsia="ar-SA" w:bidi="ar-SA"/>
    </w:rPr>
  </w:style>
  <w:style w:type="character" w:styleId="Smbolosdenumerao" w:customStyle="1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semiHidden/>
    <w:basedOn w:val="Normal"/>
    <w:pPr>
      <w:spacing w:lineRule="auto" w:line="288" w:before="0" w:after="120"/>
    </w:pPr>
    <w:rPr/>
  </w:style>
  <w:style w:type="paragraph" w:styleId="Lista">
    <w:name w:val="Lista"/>
    <w:semiHidden/>
    <w:basedOn w:val="Normal"/>
    <w:pPr>
      <w:ind w:left="283" w:right="0" w:hanging="283"/>
    </w:pPr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Captulo" w:customStyle="1">
    <w:name w:val="Capítulo"/>
    <w:basedOn w:val="Normal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tulododocumento">
    <w:name w:val="Título do documento"/>
    <w:qFormat/>
    <w:basedOn w:val="Normal"/>
    <w:pPr>
      <w:keepNext/>
      <w:spacing w:before="240" w:after="60"/>
      <w:jc w:val="center"/>
    </w:pPr>
    <w:rPr>
      <w:rFonts w:ascii="Arial" w:hAnsi="Arial" w:eastAsia="MS Mincho" w:cs="Arial"/>
      <w:b/>
      <w:bCs/>
      <w:sz w:val="32"/>
      <w:szCs w:val="32"/>
    </w:rPr>
  </w:style>
  <w:style w:type="paragraph" w:styleId="Subttulo">
    <w:name w:val="Subtítulo"/>
    <w:qFormat/>
    <w:basedOn w:val="Normal"/>
    <w:pPr>
      <w:spacing w:before="0" w:after="60"/>
      <w:jc w:val="center"/>
    </w:pPr>
    <w:rPr>
      <w:rFonts w:ascii="Arial" w:hAnsi="Arial" w:cs="Arial"/>
    </w:rPr>
  </w:style>
  <w:style w:type="paragraph" w:styleId="Legenda1" w:customStyle="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Corpodetexto21" w:customStyle="1">
    <w:name w:val="Corpo de texto 21"/>
    <w:basedOn w:val="Normal"/>
    <w:pPr>
      <w:spacing w:lineRule="auto" w:line="360"/>
      <w:ind w:left="0" w:right="0" w:firstLine="709"/>
      <w:jc w:val="both"/>
    </w:pPr>
    <w:rPr>
      <w:szCs w:val="20"/>
    </w:rPr>
  </w:style>
  <w:style w:type="paragraph" w:styleId="EstiloRAF" w:customStyle="1">
    <w:name w:val="EstiloRAF"/>
    <w:basedOn w:val="Normal"/>
    <w:pPr>
      <w:jc w:val="both"/>
    </w:pPr>
    <w:rPr>
      <w:szCs w:val="20"/>
    </w:rPr>
  </w:style>
  <w:style w:type="paragraph" w:styleId="Cabealho">
    <w:name w:val="Cabeçalho"/>
    <w:semiHidden/>
    <w:basedOn w:val="Normal"/>
    <w:pPr>
      <w:tabs>
        <w:tab w:val="center" w:pos="4419" w:leader="none"/>
        <w:tab w:val="right" w:pos="8838" w:leader="none"/>
      </w:tabs>
    </w:pPr>
    <w:rPr>
      <w:rFonts w:ascii="Wedgie Medium" w:hAnsi="Wedgie Medium"/>
      <w:sz w:val="22"/>
      <w:szCs w:val="22"/>
    </w:rPr>
  </w:style>
  <w:style w:type="paragraph" w:styleId="Rodap">
    <w:name w:val="Rodapé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Sumrio1">
    <w:name w:val="Sumário 1"/>
    <w:semiHidden/>
    <w:basedOn w:val="Normal"/>
    <w:next w:val="Normal"/>
    <w:pPr/>
    <w:rPr/>
  </w:style>
  <w:style w:type="paragraph" w:styleId="Sumrio2">
    <w:name w:val="Sumário 2"/>
    <w:semiHidden/>
    <w:basedOn w:val="Normal"/>
    <w:next w:val="Normal"/>
    <w:pPr>
      <w:ind w:left="240" w:right="0" w:hanging="0"/>
    </w:pPr>
    <w:rPr/>
  </w:style>
  <w:style w:type="paragraph" w:styleId="Sumrio3">
    <w:name w:val="Sumário 3"/>
    <w:semiHidden/>
    <w:basedOn w:val="Normal"/>
    <w:next w:val="Normal"/>
    <w:pPr>
      <w:ind w:left="480" w:right="0" w:hanging="0"/>
    </w:pPr>
    <w:rPr/>
  </w:style>
  <w:style w:type="paragraph" w:styleId="Sumrio4">
    <w:name w:val="Sumário 4"/>
    <w:semiHidden/>
    <w:basedOn w:val="Normal"/>
    <w:next w:val="Normal"/>
    <w:pPr>
      <w:ind w:left="720" w:right="0" w:hanging="0"/>
    </w:pPr>
    <w:rPr/>
  </w:style>
  <w:style w:type="paragraph" w:styleId="Sumrio5">
    <w:name w:val="Sumário 5"/>
    <w:semiHidden/>
    <w:basedOn w:val="Normal"/>
    <w:next w:val="Normal"/>
    <w:pPr>
      <w:ind w:left="960" w:right="0" w:hanging="0"/>
    </w:pPr>
    <w:rPr/>
  </w:style>
  <w:style w:type="paragraph" w:styleId="Sumrio6">
    <w:name w:val="Sumário 6"/>
    <w:semiHidden/>
    <w:basedOn w:val="Normal"/>
    <w:next w:val="Normal"/>
    <w:pPr>
      <w:ind w:left="1200" w:right="0" w:hanging="0"/>
    </w:pPr>
    <w:rPr/>
  </w:style>
  <w:style w:type="paragraph" w:styleId="Sumrio7">
    <w:name w:val="Sumário 7"/>
    <w:semiHidden/>
    <w:basedOn w:val="Normal"/>
    <w:next w:val="Normal"/>
    <w:pPr>
      <w:ind w:left="1440" w:right="0" w:hanging="0"/>
    </w:pPr>
    <w:rPr/>
  </w:style>
  <w:style w:type="paragraph" w:styleId="Sumrio8">
    <w:name w:val="Sumário 8"/>
    <w:semiHidden/>
    <w:basedOn w:val="Normal"/>
    <w:next w:val="Normal"/>
    <w:pPr>
      <w:ind w:left="1680" w:right="0" w:hanging="0"/>
    </w:pPr>
    <w:rPr/>
  </w:style>
  <w:style w:type="paragraph" w:styleId="Sumrio9">
    <w:name w:val="Sumário 9"/>
    <w:semiHidden/>
    <w:basedOn w:val="Normal"/>
    <w:next w:val="Normal"/>
    <w:pPr>
      <w:ind w:left="1920" w:right="0" w:hanging="0"/>
    </w:pPr>
    <w:rPr/>
  </w:style>
  <w:style w:type="paragraph" w:styleId="Assinatura">
    <w:name w:val="Assinatura"/>
    <w:semiHidden/>
    <w:basedOn w:val="Normal"/>
    <w:pPr>
      <w:ind w:left="4252" w:right="0" w:hanging="0"/>
    </w:pPr>
    <w:rPr/>
  </w:style>
  <w:style w:type="paragraph" w:styleId="Assinaturadeemail" w:customStyle="1">
    <w:name w:val="Assinatura de email"/>
    <w:basedOn w:val="Normal"/>
    <w:pPr/>
    <w:rPr/>
  </w:style>
  <w:style w:type="paragraph" w:styleId="Textodecomentrio1" w:customStyle="1">
    <w:name w:val="Texto de comentário1"/>
    <w:basedOn w:val="Normal"/>
    <w:pPr/>
    <w:rPr>
      <w:sz w:val="20"/>
      <w:szCs w:val="20"/>
    </w:rPr>
  </w:style>
  <w:style w:type="paragraph" w:styleId="Annotationsubject">
    <w:name w:val="annotation subject"/>
    <w:basedOn w:val="Textodecomentrio1"/>
    <w:pPr/>
    <w:rPr>
      <w:b/>
      <w:bCs/>
    </w:rPr>
  </w:style>
  <w:style w:type="paragraph" w:styleId="Cabealhodamensagem1" w:customStyle="1">
    <w:name w:val="Cabeçalho da mensagem1"/>
    <w:basedOn w:val="Normal"/>
    <w:pPr>
      <w:pBdr>
        <w:top w:val="single" w:sz="4" w:space="1" w:color="000001"/>
        <w:left w:val="single" w:sz="4" w:space="1" w:color="000001"/>
        <w:bottom w:val="single" w:sz="4" w:space="1" w:color="000001"/>
        <w:right w:val="single" w:sz="4" w:space="1" w:color="000001"/>
      </w:pBdr>
      <w:shd w:fill="CCCCCC" w:val="clear"/>
      <w:ind w:left="1134" w:right="0" w:hanging="1134"/>
    </w:pPr>
    <w:rPr>
      <w:rFonts w:ascii="Arial" w:hAnsi="Arial" w:cs="Arial"/>
    </w:rPr>
  </w:style>
  <w:style w:type="paragraph" w:styleId="Commarcadores1" w:customStyle="1">
    <w:name w:val="Com marcadores1"/>
    <w:basedOn w:val="Normal"/>
    <w:pPr/>
    <w:rPr/>
  </w:style>
  <w:style w:type="paragraph" w:styleId="Commarcadores21" w:customStyle="1">
    <w:name w:val="Com marcadores 21"/>
    <w:basedOn w:val="Normal"/>
    <w:pPr/>
    <w:rPr/>
  </w:style>
  <w:style w:type="paragraph" w:styleId="Commarcadores31" w:customStyle="1">
    <w:name w:val="Com marcadores 31"/>
    <w:basedOn w:val="Normal"/>
    <w:pPr/>
    <w:rPr/>
  </w:style>
  <w:style w:type="paragraph" w:styleId="Commarcadores41" w:customStyle="1">
    <w:name w:val="Com marcadores 41"/>
    <w:basedOn w:val="Normal"/>
    <w:pPr/>
    <w:rPr/>
  </w:style>
  <w:style w:type="paragraph" w:styleId="Commarcadores51" w:customStyle="1">
    <w:name w:val="Com marcadores 51"/>
    <w:basedOn w:val="Normal"/>
    <w:pPr/>
    <w:rPr/>
  </w:style>
  <w:style w:type="paragraph" w:styleId="Corpodetexto31" w:customStyle="1">
    <w:name w:val="Corpo de texto 31"/>
    <w:basedOn w:val="Normal"/>
    <w:pPr>
      <w:spacing w:before="0" w:after="120"/>
    </w:pPr>
    <w:rPr>
      <w:sz w:val="16"/>
      <w:szCs w:val="16"/>
    </w:rPr>
  </w:style>
  <w:style w:type="paragraph" w:styleId="Data1" w:customStyle="1">
    <w:name w:val="Data1"/>
    <w:basedOn w:val="Normal"/>
    <w:next w:val="Normal"/>
    <w:pPr/>
    <w:rPr/>
  </w:style>
  <w:style w:type="paragraph" w:styleId="Envelopeaddress">
    <w:name w:val="envelope address"/>
    <w:semiHidden/>
    <w:basedOn w:val="Normal"/>
    <w:pPr>
      <w:ind w:left="2835" w:right="0" w:hanging="0"/>
    </w:pPr>
    <w:rPr>
      <w:rFonts w:ascii="Arial" w:hAnsi="Arial" w:cs="Arial"/>
    </w:rPr>
  </w:style>
  <w:style w:type="paragraph" w:styleId="Encerramento1" w:customStyle="1">
    <w:name w:val="Encerramento1"/>
    <w:basedOn w:val="Normal"/>
    <w:pPr>
      <w:ind w:left="4252" w:right="0" w:hanging="0"/>
    </w:pPr>
    <w:rPr/>
  </w:style>
  <w:style w:type="paragraph" w:styleId="HTMLAddress">
    <w:name w:val="HTML Address"/>
    <w:basedOn w:val="Normal"/>
    <w:pPr/>
    <w:rPr>
      <w:i/>
      <w:iCs/>
    </w:rPr>
  </w:style>
  <w:style w:type="paragraph" w:styleId="Estruturadodocumento" w:customStyle="1">
    <w:name w:val="Estrutura do documento"/>
    <w:basedOn w:val="Normal"/>
    <w:pPr>
      <w:shd w:fill="000080" w:val="clear"/>
    </w:pPr>
    <w:rPr>
      <w:rFonts w:ascii="Tahoma" w:hAnsi="Tahoma" w:cs="Tahoma"/>
    </w:rPr>
  </w:style>
  <w:style w:type="paragraph" w:styleId="Ndicedeautoridades1" w:customStyle="1">
    <w:name w:val="Índice de autoridades1"/>
    <w:basedOn w:val="Normal"/>
    <w:next w:val="Normal"/>
    <w:pPr>
      <w:ind w:left="240" w:right="0" w:hanging="240"/>
    </w:pPr>
    <w:rPr/>
  </w:style>
  <w:style w:type="paragraph" w:styleId="Ndicedefiguras" w:customStyle="1">
    <w:name w:val="Índice de figuras"/>
    <w:basedOn w:val="Normal"/>
    <w:next w:val="Normal"/>
    <w:pPr>
      <w:ind w:left="480" w:right="0" w:hanging="480"/>
    </w:pPr>
    <w:rPr/>
  </w:style>
  <w:style w:type="paragraph" w:styleId="Lista21" w:customStyle="1">
    <w:name w:val="Lista 21"/>
    <w:basedOn w:val="Normal"/>
    <w:pPr>
      <w:ind w:left="566" w:right="0" w:hanging="283"/>
    </w:pPr>
    <w:rPr/>
  </w:style>
  <w:style w:type="paragraph" w:styleId="Lista31" w:customStyle="1">
    <w:name w:val="Lista 31"/>
    <w:basedOn w:val="Normal"/>
    <w:pPr>
      <w:ind w:left="849" w:right="0" w:hanging="283"/>
    </w:pPr>
    <w:rPr/>
  </w:style>
  <w:style w:type="paragraph" w:styleId="Lista41" w:customStyle="1">
    <w:name w:val="Lista 41"/>
    <w:basedOn w:val="Normal"/>
    <w:pPr>
      <w:ind w:left="1132" w:right="0" w:hanging="283"/>
    </w:pPr>
    <w:rPr/>
  </w:style>
  <w:style w:type="paragraph" w:styleId="Lista51" w:customStyle="1">
    <w:name w:val="Lista 51"/>
    <w:basedOn w:val="Normal"/>
    <w:pPr>
      <w:ind w:left="1415" w:right="0" w:hanging="283"/>
    </w:pPr>
    <w:rPr/>
  </w:style>
  <w:style w:type="paragraph" w:styleId="Listadecontinuao1" w:customStyle="1">
    <w:name w:val="Lista de continuação1"/>
    <w:basedOn w:val="Normal"/>
    <w:pPr>
      <w:spacing w:before="0" w:after="120"/>
      <w:ind w:left="283" w:right="0" w:hanging="0"/>
    </w:pPr>
    <w:rPr/>
  </w:style>
  <w:style w:type="paragraph" w:styleId="Listadecontinuao21" w:customStyle="1">
    <w:name w:val="Lista de continuação 21"/>
    <w:basedOn w:val="Normal"/>
    <w:pPr>
      <w:spacing w:before="0" w:after="120"/>
      <w:ind w:left="566" w:right="0" w:hanging="0"/>
    </w:pPr>
    <w:rPr/>
  </w:style>
  <w:style w:type="paragraph" w:styleId="Listadecontinuao31" w:customStyle="1">
    <w:name w:val="Lista de continuação 31"/>
    <w:basedOn w:val="Normal"/>
    <w:pPr>
      <w:spacing w:before="0" w:after="120"/>
      <w:ind w:left="849" w:right="0" w:hanging="0"/>
    </w:pPr>
    <w:rPr/>
  </w:style>
  <w:style w:type="paragraph" w:styleId="Listadecontinuao41" w:customStyle="1">
    <w:name w:val="Lista de continuação 41"/>
    <w:basedOn w:val="Normal"/>
    <w:pPr>
      <w:spacing w:before="0" w:after="120"/>
      <w:ind w:left="1132" w:right="0" w:hanging="0"/>
    </w:pPr>
    <w:rPr/>
  </w:style>
  <w:style w:type="paragraph" w:styleId="Listadecontinuao51" w:customStyle="1">
    <w:name w:val="Lista de continuação 51"/>
    <w:basedOn w:val="Normal"/>
    <w:pPr>
      <w:spacing w:before="0" w:after="120"/>
      <w:ind w:left="1415" w:right="0" w:hanging="0"/>
    </w:pPr>
    <w:rPr/>
  </w:style>
  <w:style w:type="paragraph" w:styleId="Numerada1" w:customStyle="1">
    <w:name w:val="Numerada1"/>
    <w:basedOn w:val="Normal"/>
    <w:pPr/>
    <w:rPr/>
  </w:style>
  <w:style w:type="paragraph" w:styleId="Numerada21" w:customStyle="1">
    <w:name w:val="Numerada 21"/>
    <w:basedOn w:val="Normal"/>
    <w:pPr/>
    <w:rPr/>
  </w:style>
  <w:style w:type="paragraph" w:styleId="Numerada31" w:customStyle="1">
    <w:name w:val="Numerada 31"/>
    <w:basedOn w:val="Normal"/>
    <w:pPr/>
    <w:rPr/>
  </w:style>
  <w:style w:type="paragraph" w:styleId="Numerada41" w:customStyle="1">
    <w:name w:val="Numerada 41"/>
    <w:basedOn w:val="Normal"/>
    <w:pPr/>
    <w:rPr/>
  </w:style>
  <w:style w:type="paragraph" w:styleId="Numerada51" w:customStyle="1">
    <w:name w:val="Numerada 51"/>
    <w:basedOn w:val="Normal"/>
    <w:pPr/>
    <w:rPr/>
  </w:style>
  <w:style w:type="paragraph" w:styleId="HTMLPreformatted">
    <w:name w:val="HTML Preformatted"/>
    <w:basedOn w:val="Normal"/>
    <w:pPr/>
    <w:rPr>
      <w:rFonts w:ascii="Courier New" w:hAnsi="Courier New" w:cs="Courier New"/>
      <w:sz w:val="20"/>
      <w:szCs w:val="20"/>
    </w:rPr>
  </w:style>
  <w:style w:type="paragraph" w:styleId="Primeirorecuodecorpodetexto1" w:customStyle="1">
    <w:name w:val="Primeiro recuo de corpo de texto1"/>
    <w:basedOn w:val="Corpodotexto"/>
    <w:pPr>
      <w:ind w:left="0" w:right="0" w:firstLine="210"/>
    </w:pPr>
    <w:rPr/>
  </w:style>
  <w:style w:type="paragraph" w:styleId="Corpodetextorecuado">
    <w:name w:val="Corpo de texto recuado"/>
    <w:semiHidden/>
    <w:basedOn w:val="Normal"/>
    <w:pPr>
      <w:spacing w:before="0" w:after="120"/>
      <w:ind w:left="283" w:right="0" w:hanging="0"/>
    </w:pPr>
    <w:rPr/>
  </w:style>
  <w:style w:type="paragraph" w:styleId="Primeirorecuodecorpodetexto21" w:customStyle="1">
    <w:name w:val="Primeiro recuo de corpo de texto 21"/>
    <w:basedOn w:val="Corpodetextorecuado"/>
    <w:pPr>
      <w:ind w:left="283" w:right="0" w:firstLine="210"/>
    </w:pPr>
    <w:rPr/>
  </w:style>
  <w:style w:type="paragraph" w:styleId="Recuodecorpodetexto21" w:customStyle="1">
    <w:name w:val="Recuo de corpo de texto 21"/>
    <w:basedOn w:val="Normal"/>
    <w:pPr>
      <w:spacing w:lineRule="auto" w:line="480" w:before="0" w:after="120"/>
      <w:ind w:left="283" w:right="0" w:hanging="0"/>
    </w:pPr>
    <w:rPr/>
  </w:style>
  <w:style w:type="paragraph" w:styleId="Recuodecorpodetexto31" w:customStyle="1">
    <w:name w:val="Recuo de corpo de texto 31"/>
    <w:basedOn w:val="Normal"/>
    <w:pPr>
      <w:spacing w:before="0" w:after="120"/>
      <w:ind w:left="283" w:right="0" w:hanging="0"/>
    </w:pPr>
    <w:rPr>
      <w:sz w:val="16"/>
      <w:szCs w:val="16"/>
    </w:rPr>
  </w:style>
  <w:style w:type="paragraph" w:styleId="Recuonormal1" w:customStyle="1">
    <w:name w:val="Recuo normal1"/>
    <w:basedOn w:val="Normal"/>
    <w:pPr>
      <w:ind w:left="708" w:right="0" w:hanging="0"/>
    </w:pPr>
    <w:rPr/>
  </w:style>
  <w:style w:type="paragraph" w:styleId="Envelopereturn">
    <w:name w:val="envelope return"/>
    <w:semiHidden/>
    <w:basedOn w:val="Normal"/>
    <w:pPr/>
    <w:rPr>
      <w:rFonts w:ascii="Arial" w:hAnsi="Arial" w:cs="Arial"/>
      <w:sz w:val="20"/>
      <w:szCs w:val="20"/>
    </w:rPr>
  </w:style>
  <w:style w:type="paragraph" w:styleId="Index1">
    <w:name w:val="index 1"/>
    <w:semiHidden/>
    <w:basedOn w:val="Normal"/>
    <w:next w:val="Normal"/>
    <w:pPr>
      <w:ind w:left="240" w:right="0" w:hanging="240"/>
    </w:pPr>
    <w:rPr/>
  </w:style>
  <w:style w:type="paragraph" w:styleId="Index2">
    <w:name w:val="index 2"/>
    <w:semiHidden/>
    <w:basedOn w:val="Normal"/>
    <w:next w:val="Normal"/>
    <w:pPr>
      <w:ind w:left="480" w:right="0" w:hanging="240"/>
    </w:pPr>
    <w:rPr/>
  </w:style>
  <w:style w:type="paragraph" w:styleId="Index3">
    <w:name w:val="index 3"/>
    <w:semiHidden/>
    <w:basedOn w:val="Normal"/>
    <w:next w:val="Normal"/>
    <w:pPr>
      <w:ind w:left="720" w:right="0" w:hanging="240"/>
    </w:pPr>
    <w:rPr/>
  </w:style>
  <w:style w:type="paragraph" w:styleId="Remissivo41" w:customStyle="1">
    <w:name w:val="Remissivo 41"/>
    <w:basedOn w:val="Normal"/>
    <w:next w:val="Normal"/>
    <w:pPr>
      <w:ind w:left="960" w:right="0" w:hanging="240"/>
    </w:pPr>
    <w:rPr/>
  </w:style>
  <w:style w:type="paragraph" w:styleId="Remissivo51" w:customStyle="1">
    <w:name w:val="Remissivo 51"/>
    <w:basedOn w:val="Normal"/>
    <w:next w:val="Normal"/>
    <w:pPr>
      <w:ind w:left="1200" w:right="0" w:hanging="240"/>
    </w:pPr>
    <w:rPr/>
  </w:style>
  <w:style w:type="paragraph" w:styleId="Remissivo61" w:customStyle="1">
    <w:name w:val="Remissivo 61"/>
    <w:basedOn w:val="Normal"/>
    <w:next w:val="Normal"/>
    <w:pPr>
      <w:ind w:left="1440" w:right="0" w:hanging="240"/>
    </w:pPr>
    <w:rPr/>
  </w:style>
  <w:style w:type="paragraph" w:styleId="Remissivo71" w:customStyle="1">
    <w:name w:val="Remissivo 71"/>
    <w:basedOn w:val="Normal"/>
    <w:next w:val="Normal"/>
    <w:pPr>
      <w:ind w:left="1680" w:right="0" w:hanging="240"/>
    </w:pPr>
    <w:rPr/>
  </w:style>
  <w:style w:type="paragraph" w:styleId="Remissivo81" w:customStyle="1">
    <w:name w:val="Remissivo 81"/>
    <w:basedOn w:val="Normal"/>
    <w:next w:val="Normal"/>
    <w:pPr>
      <w:ind w:left="1920" w:right="0" w:hanging="240"/>
    </w:pPr>
    <w:rPr/>
  </w:style>
  <w:style w:type="paragraph" w:styleId="Remissivo91" w:customStyle="1">
    <w:name w:val="Remissivo 91"/>
    <w:basedOn w:val="Normal"/>
    <w:next w:val="Normal"/>
    <w:pPr>
      <w:ind w:left="2160" w:right="0" w:hanging="240"/>
    </w:pPr>
    <w:rPr/>
  </w:style>
  <w:style w:type="paragraph" w:styleId="Saudao1" w:customStyle="1">
    <w:name w:val="Saudação1"/>
    <w:basedOn w:val="Normal"/>
    <w:next w:val="Normal"/>
    <w:pPr/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Textodemacro1" w:customStyle="1">
    <w:name w:val="Texto de macro1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Arial" w:cs="Courier New"/>
      <w:color w:val="auto"/>
      <w:sz w:val="20"/>
      <w:szCs w:val="20"/>
      <w:lang w:eastAsia="ar-SA" w:val="pt-BR" w:bidi="ar-SA"/>
    </w:rPr>
  </w:style>
  <w:style w:type="paragraph" w:styleId="Endnotetext">
    <w:name w:val="endnote text"/>
    <w:semiHidden/>
    <w:basedOn w:val="Normal"/>
    <w:pPr/>
    <w:rPr>
      <w:sz w:val="20"/>
      <w:szCs w:val="20"/>
    </w:rPr>
  </w:style>
  <w:style w:type="paragraph" w:styleId="Footnotetext">
    <w:name w:val="footnote text"/>
    <w:semiHidden/>
    <w:basedOn w:val="Normal"/>
    <w:pPr/>
    <w:rPr>
      <w:sz w:val="20"/>
      <w:szCs w:val="20"/>
    </w:rPr>
  </w:style>
  <w:style w:type="paragraph" w:styleId="Textoembloco1" w:customStyle="1">
    <w:name w:val="Texto em bloco1"/>
    <w:basedOn w:val="Normal"/>
    <w:pPr>
      <w:spacing w:before="0" w:after="120"/>
      <w:ind w:left="1440" w:right="1440" w:hanging="0"/>
    </w:pPr>
    <w:rPr/>
  </w:style>
  <w:style w:type="paragraph" w:styleId="Textosemformatao" w:customStyle="1">
    <w:name w:val="Texto sem formatação"/>
    <w:basedOn w:val="Normal"/>
    <w:pPr/>
    <w:rPr>
      <w:rFonts w:ascii="Courier New" w:hAnsi="Courier New" w:cs="Courier New"/>
      <w:sz w:val="20"/>
      <w:szCs w:val="20"/>
    </w:rPr>
  </w:style>
  <w:style w:type="paragraph" w:styleId="Ttulodanota1" w:customStyle="1">
    <w:name w:val="Título da nota1"/>
    <w:basedOn w:val="Normal"/>
    <w:next w:val="Normal"/>
    <w:pPr/>
    <w:rPr/>
  </w:style>
  <w:style w:type="paragraph" w:styleId="Ttulodendicedeautoridades1" w:customStyle="1">
    <w:name w:val="Título de índice de autoridades1"/>
    <w:basedOn w:val="Normal"/>
    <w:next w:val="Normal"/>
    <w:pPr>
      <w:spacing w:before="120" w:after="0"/>
    </w:pPr>
    <w:rPr>
      <w:rFonts w:ascii="Arial" w:hAnsi="Arial" w:cs="Arial"/>
      <w:b/>
      <w:bCs/>
    </w:rPr>
  </w:style>
  <w:style w:type="paragraph" w:styleId="TtulodoContedo" w:customStyle="1">
    <w:name w:val="Título do Conteúdo"/>
    <w:basedOn w:val="Normal"/>
    <w:pPr/>
    <w:rPr>
      <w:rFonts w:ascii="Arial" w:hAnsi="Arial" w:cs="Arial"/>
      <w:b/>
      <w:bCs/>
    </w:rPr>
  </w:style>
  <w:style w:type="paragraph" w:styleId="Contedodatabela" w:customStyle="1">
    <w:name w:val="Conteúdo da tabela"/>
    <w:basedOn w:val="Normal"/>
    <w:pPr>
      <w:suppressLineNumbers/>
    </w:pPr>
    <w:rPr/>
  </w:style>
  <w:style w:type="paragraph" w:styleId="Ttulodatabela" w:customStyle="1">
    <w:name w:val="Título da tabela"/>
    <w:basedOn w:val="Contedodatabela"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pPr/>
    <w:rPr/>
  </w:style>
  <w:style w:type="paragraph" w:styleId="SemanticAnnotationrefhf0021" w:customStyle="1">
    <w:name w:val="SemanticAnnotation-ref-hf002"/>
    <w:basedOn w:val="Ttulo8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2013-04-03T18:16:00Z</dcterms:created>
  <dc:creator>FRANK</dc:creator>
  <dc:language>pt-BR</dc:language>
  <cp:lastModifiedBy>Prof. Leonardo</cp:lastModifiedBy>
  <cp:lastPrinted>2005-10-28T13:36:00Z</cp:lastPrinted>
  <dcterms:modified xsi:type="dcterms:W3CDTF">2013-04-03T18:16:00Z</dcterms:modified>
  <cp:revision>2</cp:revision>
  <dc:title>Modelo de Documento Plano de Riscos</dc:title>
</cp:coreProperties>
</file>