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F64AFB">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27</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31</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32</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33</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Formally outliers are defined as any value three or more standard deviations away from the average, but for our purposes two standard deviations will be used because of the smaller set and relatively small numbers.</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DD1C02">
        <w:rPr>
          <w:rFonts w:ascii="Times New Roman" w:eastAsia="Times New Roman" w:hAnsi="Times New Roman" w:cs="Times New Roman"/>
          <w:sz w:val="24"/>
        </w:rPr>
      </w:r>
      <w:r w:rsidR="00DD1C02">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4E56C0" w:rsidRPr="00A66D47" w:rsidRDefault="004E56C0"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00DD1C02"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DD1C02" w:rsidRPr="00A66D47">
                    <w:rPr>
                      <w:rFonts w:ascii="Times New Roman" w:hAnsi="Times New Roman" w:cs="Times New Roman"/>
                    </w:rPr>
                    <w:fldChar w:fldCharType="separate"/>
                  </w:r>
                  <w:r>
                    <w:rPr>
                      <w:rFonts w:ascii="Times New Roman" w:hAnsi="Times New Roman" w:cs="Times New Roman"/>
                      <w:noProof/>
                    </w:rPr>
                    <w:t>1</w:t>
                  </w:r>
                  <w:r w:rsidR="00DD1C02"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DD1C02"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DD1C02" w:rsidRPr="00F43B4B">
        <w:rPr>
          <w:rFonts w:ascii="Times New Roman" w:hAnsi="Times New Roman" w:cs="Times New Roman"/>
        </w:rPr>
        <w:fldChar w:fldCharType="separate"/>
      </w:r>
      <w:r w:rsidR="008D4356" w:rsidRPr="00F43B4B">
        <w:rPr>
          <w:rFonts w:ascii="Times New Roman" w:hAnsi="Times New Roman" w:cs="Times New Roman"/>
          <w:noProof/>
        </w:rPr>
        <w:t>2</w:t>
      </w:r>
      <w:r w:rsidR="00DD1C02"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DD1C02">
        <w:rPr>
          <w:rFonts w:ascii="Times New Roman" w:eastAsia="Times New Roman" w:hAnsi="Times New Roman" w:cs="Times New Roman"/>
          <w:sz w:val="24"/>
        </w:rPr>
      </w:r>
      <w:r w:rsidR="00DD1C02">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4E56C0" w:rsidRPr="00EE7D51" w:rsidRDefault="004E56C0"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DD1C02"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DD1C02" w:rsidRPr="00EE7D51">
                    <w:rPr>
                      <w:rFonts w:ascii="Times New Roman" w:hAnsi="Times New Roman" w:cs="Times New Roman"/>
                    </w:rPr>
                    <w:fldChar w:fldCharType="separate"/>
                  </w:r>
                  <w:r>
                    <w:rPr>
                      <w:rFonts w:ascii="Times New Roman" w:hAnsi="Times New Roman" w:cs="Times New Roman"/>
                      <w:noProof/>
                    </w:rPr>
                    <w:t>3</w:t>
                  </w:r>
                  <w:r w:rsidR="00DD1C02"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A24419" w:rsidP="00A24419">
      <w:pPr>
        <w:keepNext/>
        <w:spacing w:after="0" w:line="360" w:lineRule="auto"/>
        <w:ind w:right="1440"/>
      </w:pPr>
      <w:commentRangeStart w:id="0"/>
      <w:r>
        <w:rPr>
          <w:rFonts w:ascii="Times New Roman" w:eastAsia="Times New Roman" w:hAnsi="Times New Roman" w:cs="Times New Roman"/>
          <w:noProof/>
          <w:sz w:val="24"/>
        </w:rPr>
        <w:drawing>
          <wp:inline distT="0" distB="0" distL="0" distR="0">
            <wp:extent cx="5486400" cy="48059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17669" r="18207"/>
                    <a:stretch>
                      <a:fillRect/>
                    </a:stretch>
                  </pic:blipFill>
                  <pic:spPr bwMode="auto">
                    <a:xfrm>
                      <a:off x="0" y="0"/>
                      <a:ext cx="5486400" cy="4805968"/>
                    </a:xfrm>
                    <a:prstGeom prst="rect">
                      <a:avLst/>
                    </a:prstGeom>
                    <a:noFill/>
                    <a:ln w="9525">
                      <a:noFill/>
                      <a:miter lim="800000"/>
                      <a:headEnd/>
                      <a:tailEnd/>
                    </a:ln>
                  </pic:spPr>
                </pic:pic>
              </a:graphicData>
            </a:graphic>
          </wp:inline>
        </w:drawing>
      </w:r>
      <w:commentRangeEnd w:id="0"/>
      <w:r w:rsidR="00082027">
        <w:rPr>
          <w:rStyle w:val="CommentReference"/>
        </w:rPr>
        <w:commentReference w:id="0"/>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DD1C02"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DD1C02" w:rsidRPr="003230DD">
        <w:rPr>
          <w:rFonts w:ascii="Times New Roman" w:hAnsi="Times New Roman" w:cs="Times New Roman"/>
        </w:rPr>
        <w:fldChar w:fldCharType="separate"/>
      </w:r>
      <w:r w:rsidR="008D4356">
        <w:rPr>
          <w:rFonts w:ascii="Times New Roman" w:hAnsi="Times New Roman" w:cs="Times New Roman"/>
          <w:noProof/>
        </w:rPr>
        <w:t>4</w:t>
      </w:r>
      <w:r w:rsidR="00DD1C02"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D46613" w:rsidP="00A17BA5">
      <w:pPr>
        <w:spacing w:after="0" w:line="360" w:lineRule="auto"/>
        <w:ind w:left="2160"/>
        <w:rPr>
          <w:rFonts w:ascii="Times New Roman" w:eastAsia="Calibri" w:hAnsi="Times New Roman" w:cs="Times New Roman"/>
          <w:sz w:val="24"/>
          <w:szCs w:val="32"/>
        </w:rPr>
      </w:pPr>
      <w:r w:rsidRPr="00D46613">
        <w:rPr>
          <w:rFonts w:ascii="Times New Roman" w:eastAsia="Calibri" w:hAnsi="Times New Roman" w:cs="Times New Roman"/>
          <w:sz w:val="24"/>
          <w:szCs w:val="32"/>
        </w:rPr>
        <w:t>This section contains a drop down menu with four options.  The options 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xml:space="preserve">: For this sorting option, the difference between the client’s price and the average online price will be calculated (client’s price minus average online price).  Low differences will actually be </w:t>
      </w:r>
      <w:r w:rsidR="0014039E">
        <w:rPr>
          <w:rFonts w:ascii="Times New Roman" w:eastAsia="Calibri" w:hAnsi="Times New Roman" w:cs="Times New Roman"/>
          <w:sz w:val="24"/>
          <w:szCs w:val="32"/>
        </w:rPr>
        <w:t>the largest negative numbers, indicating that the client’s price is lower than the average online price; conversely, high differences will be positive numbers that indicate that the client’s price is higher than the average online price.</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xml:space="preserve">: items with the lowest difference will be </w:t>
      </w:r>
      <w:r w:rsidR="00917B3F">
        <w:rPr>
          <w:rFonts w:ascii="Times New Roman" w:eastAsia="Calibri" w:hAnsi="Times New Roman" w:cs="Times New Roman"/>
          <w:sz w:val="24"/>
          <w:szCs w:val="32"/>
        </w:rPr>
        <w:t>displayed</w:t>
      </w:r>
      <w:r>
        <w:rPr>
          <w:rFonts w:ascii="Times New Roman" w:eastAsia="Calibri" w:hAnsi="Times New Roman" w:cs="Times New Roman"/>
          <w:sz w:val="24"/>
          <w:szCs w:val="32"/>
        </w:rPr>
        <w:t xml:space="preserve"> first. </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w:t>
      </w:r>
      <w:r w:rsidRPr="0014039E">
        <w:rPr>
          <w:rFonts w:ascii="Times New Roman" w:eastAsia="Calibri" w:hAnsi="Times New Roman" w:cs="Times New Roman"/>
          <w:i/>
          <w:sz w:val="24"/>
          <w:szCs w:val="32"/>
        </w:rPr>
        <w:t>igh-to-low</w:t>
      </w:r>
      <w:r>
        <w:rPr>
          <w:rFonts w:ascii="Times New Roman" w:eastAsia="Calibri" w:hAnsi="Times New Roman" w:cs="Times New Roman"/>
          <w:sz w:val="24"/>
          <w:szCs w:val="32"/>
        </w:rPr>
        <w:t xml:space="preserve">: items with the highest difference will be </w:t>
      </w:r>
      <w:r w:rsidR="00917B3F">
        <w:rPr>
          <w:rFonts w:ascii="Times New Roman" w:eastAsia="Calibri" w:hAnsi="Times New Roman" w:cs="Times New Roman"/>
          <w:sz w:val="24"/>
          <w:szCs w:val="32"/>
        </w:rPr>
        <w:t xml:space="preserve">displayed </w:t>
      </w:r>
      <w:r>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3.2.1.4</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Modify selected item(s)</w:t>
      </w:r>
      <w:r w:rsidRPr="00D46613">
        <w:rPr>
          <w:rFonts w:ascii="Times New Roman" w:eastAsia="Calibri" w:hAnsi="Times New Roman" w:cs="Times New Roman"/>
          <w:b/>
          <w:sz w:val="28"/>
        </w:rPr>
        <w:t xml:space="preserve"> section</w:t>
      </w:r>
    </w:p>
    <w:p w:rsidR="00557E09" w:rsidRPr="00557E09" w:rsidRDefault="00557E09" w:rsidP="00557E09">
      <w:pPr>
        <w:spacing w:after="360" w:line="360" w:lineRule="auto"/>
        <w:ind w:left="2160"/>
        <w:rPr>
          <w:rFonts w:ascii="Times New Roman" w:eastAsia="Calibri" w:hAnsi="Times New Roman" w:cs="Times New Roman"/>
          <w:sz w:val="24"/>
          <w:szCs w:val="32"/>
        </w:rPr>
      </w:pPr>
      <w:r w:rsidRPr="00557E09">
        <w:rPr>
          <w:rFonts w:ascii="Times New Roman" w:eastAsia="Calibri" w:hAnsi="Times New Roman" w:cs="Times New Roman"/>
          <w:sz w:val="24"/>
          <w:szCs w:val="32"/>
        </w:rPr>
        <w:t>This section allows the user to modify the prices of an item or multiple items in the database from this application.  The user will use the checkboxes in the results table</w:t>
      </w:r>
      <w:r>
        <w:rPr>
          <w:rFonts w:ascii="Times New Roman" w:eastAsia="Calibri" w:hAnsi="Times New Roman" w:cs="Times New Roman"/>
          <w:sz w:val="24"/>
          <w:szCs w:val="32"/>
        </w:rPr>
        <w:t xml:space="preserve"> to select which items </w:t>
      </w:r>
      <w:r w:rsidR="006743B8">
        <w:rPr>
          <w:rFonts w:ascii="Times New Roman" w:eastAsia="Calibri" w:hAnsi="Times New Roman" w:cs="Times New Roman"/>
          <w:sz w:val="24"/>
          <w:szCs w:val="32"/>
        </w:rPr>
        <w:t xml:space="preserve">will be modified.  Then the textbox labeled </w:t>
      </w:r>
      <w:proofErr w:type="gramStart"/>
      <w:r w:rsidR="006743B8" w:rsidRPr="006743B8">
        <w:rPr>
          <w:rFonts w:ascii="Times New Roman" w:eastAsia="Calibri" w:hAnsi="Times New Roman" w:cs="Times New Roman"/>
          <w:i/>
          <w:sz w:val="24"/>
          <w:szCs w:val="32"/>
        </w:rPr>
        <w:t>New</w:t>
      </w:r>
      <w:proofErr w:type="gramEnd"/>
      <w:r w:rsidR="006743B8" w:rsidRPr="006743B8">
        <w:rPr>
          <w:rFonts w:ascii="Times New Roman" w:eastAsia="Calibri" w:hAnsi="Times New Roman" w:cs="Times New Roman"/>
          <w:i/>
          <w:sz w:val="24"/>
          <w:szCs w:val="32"/>
        </w:rPr>
        <w:t xml:space="preserve"> price</w:t>
      </w:r>
      <w:r w:rsidR="006743B8">
        <w:rPr>
          <w:rFonts w:ascii="Times New Roman" w:eastAsia="Calibri" w:hAnsi="Times New Roman" w:cs="Times New Roman"/>
          <w:sz w:val="24"/>
          <w:szCs w:val="32"/>
        </w:rPr>
        <w:t xml:space="preserve"> will be used to input the new price for the item or items.  Clicking on the </w:t>
      </w:r>
      <w:r w:rsidR="006743B8">
        <w:rPr>
          <w:rFonts w:ascii="Times New Roman" w:eastAsia="Calibri" w:hAnsi="Times New Roman" w:cs="Times New Roman"/>
          <w:i/>
          <w:sz w:val="24"/>
          <w:szCs w:val="32"/>
        </w:rPr>
        <w:t>Modify</w:t>
      </w:r>
      <w:r w:rsidR="006743B8">
        <w:rPr>
          <w:rFonts w:ascii="Times New Roman" w:eastAsia="Calibri" w:hAnsi="Times New Roman" w:cs="Times New Roman"/>
          <w:sz w:val="24"/>
          <w:szCs w:val="32"/>
        </w:rPr>
        <w:t xml:space="preserve"> button will send a command to the database changing the selected item(s) price(s) to the new value.</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1674A1" w:rsidRDefault="001674A1">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sidRPr="001674A1">
        <w:rPr>
          <w:rFonts w:ascii="Times New Roman" w:eastAsia="Calibri" w:hAnsi="Times New Roman" w:cs="Times New Roman"/>
          <w:sz w:val="24"/>
          <w:szCs w:val="32"/>
        </w:rPr>
        <w:t>Checkbox</w:t>
      </w:r>
      <w:r>
        <w:rPr>
          <w:rFonts w:ascii="Times New Roman" w:eastAsia="Times New Roman" w:hAnsi="Times New Roman" w:cs="Times New Roman"/>
          <w:sz w:val="24"/>
        </w:rPr>
        <w:t>: the first column in the table contains a checkbox which is used to select one or more items whose price will be changed in the client’s database.</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the second column will display the barcode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Item</w:t>
      </w:r>
      <w:r>
        <w:rPr>
          <w:rFonts w:ascii="Times New Roman" w:eastAsia="Times New Roman" w:hAnsi="Times New Roman" w:cs="Times New Roman"/>
          <w:sz w:val="24"/>
        </w:rPr>
        <w:t>: the third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Database price</w:t>
      </w:r>
      <w:r>
        <w:rPr>
          <w:rFonts w:ascii="Times New Roman" w:eastAsia="Times New Roman" w:hAnsi="Times New Roman" w:cs="Times New Roman"/>
          <w:sz w:val="24"/>
        </w:rPr>
        <w:t>: the fourth column will display the current price of the item in the client’s database; if the user modifies the price of the item, this table should be updated and the new price should be reflected (also any sorting or filtering options should be executed using the new price).</w:t>
      </w:r>
    </w:p>
    <w:p w:rsidR="001674A1" w:rsidRP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Online price</w:t>
      </w:r>
      <w:r>
        <w:rPr>
          <w:rFonts w:ascii="Times New Roman" w:eastAsia="Times New Roman" w:hAnsi="Times New Roman" w:cs="Times New Roman"/>
          <w:sz w:val="24"/>
        </w:rPr>
        <w:t>: The final column will display the average online price that is calculated within the application.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5.2</w:t>
      </w:r>
      <w:r w:rsidRPr="009822F4">
        <w:rPr>
          <w:rFonts w:ascii="Times New Roman" w:eastAsia="Calibri" w:hAnsi="Times New Roman" w:cs="Times New Roman"/>
          <w:b/>
          <w:sz w:val="36"/>
          <w:szCs w:val="36"/>
        </w:rPr>
        <w:tab/>
        <w:t>Data processing</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5.2.1</w:t>
      </w:r>
      <w:r w:rsidRPr="009822F4">
        <w:rPr>
          <w:rFonts w:ascii="Times New Roman" w:eastAsia="Calibri" w:hAnsi="Times New Roman" w:cs="Times New Roman"/>
          <w:b/>
          <w:sz w:val="32"/>
          <w:szCs w:val="32"/>
        </w:rPr>
        <w:tab/>
        <w:t>Extract real barcodes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5.2.1.1</w:t>
      </w:r>
      <w:r w:rsidRPr="009822F4">
        <w:rPr>
          <w:rFonts w:ascii="Times New Roman" w:eastAsia="Calibri" w:hAnsi="Times New Roman" w:cs="Times New Roman"/>
          <w:b/>
          <w:sz w:val="28"/>
        </w:rPr>
        <w:tab/>
        <w:t>Successfully extract barcode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lastRenderedPageBreak/>
        <w:t>5.2.1.</w:t>
      </w:r>
      <w:r w:rsidR="00223258">
        <w:rPr>
          <w:rFonts w:ascii="Times New Roman" w:eastAsia="Calibri" w:hAnsi="Times New Roman" w:cs="Times New Roman"/>
          <w:b/>
          <w:sz w:val="28"/>
        </w:rPr>
        <w:t>2</w:t>
      </w:r>
      <w:r w:rsidRPr="009822F4">
        <w:rPr>
          <w:rFonts w:ascii="Times New Roman" w:eastAsia="Calibri" w:hAnsi="Times New Roman" w:cs="Times New Roman"/>
          <w:b/>
          <w:sz w:val="28"/>
        </w:rPr>
        <w:tab/>
        <w:t>A barcode is of an unexpected length</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.4</w:t>
      </w:r>
      <w:r w:rsidRPr="00F63C2E">
        <w:rPr>
          <w:rFonts w:ascii="Times New Roman" w:eastAsia="Calibri" w:hAnsi="Times New Roman" w:cs="Times New Roman"/>
          <w:b/>
          <w:sz w:val="28"/>
        </w:rPr>
        <w:tab/>
        <w:t>The result contains no used items</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commentRangeStart w:id="1"/>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2.3</w:t>
      </w:r>
      <w:r w:rsidRPr="00F63C2E">
        <w:rPr>
          <w:rFonts w:ascii="Times New Roman" w:eastAsia="Calibri" w:hAnsi="Times New Roman" w:cs="Times New Roman"/>
          <w:b/>
          <w:sz w:val="32"/>
          <w:szCs w:val="32"/>
        </w:rPr>
        <w:tab/>
        <w:t>Analyze prices</w:t>
      </w:r>
      <w:commentRangeEnd w:id="1"/>
      <w:r w:rsidR="00082027">
        <w:rPr>
          <w:rStyle w:val="CommentReference"/>
        </w:rPr>
        <w:commentReference w:id="1"/>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lastRenderedPageBreak/>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Sort by difference between online and database prices, low-to-high</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Sort by difference between online and database prices, high-to-low</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5.3.5.3</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863F65">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lastRenderedPageBreak/>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Pr="00980DCA"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1-28T07:38:00Z" w:initials="LH">
    <w:p w:rsidR="00082027" w:rsidRDefault="00082027">
      <w:pPr>
        <w:pStyle w:val="CommentText"/>
      </w:pPr>
      <w:r>
        <w:rPr>
          <w:rStyle w:val="CommentReference"/>
        </w:rPr>
        <w:annotationRef/>
      </w:r>
      <w:r>
        <w:t>Insert screenshot with data</w:t>
      </w:r>
    </w:p>
  </w:comment>
  <w:comment w:id="1" w:author="Lucy Horpedahl" w:date="2012-11-28T07:39:00Z" w:initials="LH">
    <w:p w:rsidR="00082027" w:rsidRDefault="00082027">
      <w:pPr>
        <w:pStyle w:val="CommentText"/>
      </w:pPr>
      <w:r>
        <w:rPr>
          <w:rStyle w:val="CommentReference"/>
        </w:rPr>
        <w:annotationRef/>
      </w:r>
      <w:r>
        <w:t>Explain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D60" w:rsidRDefault="006E7D60" w:rsidP="005E6FDC">
      <w:pPr>
        <w:spacing w:after="0" w:line="240" w:lineRule="auto"/>
      </w:pPr>
      <w:r>
        <w:separator/>
      </w:r>
    </w:p>
  </w:endnote>
  <w:endnote w:type="continuationSeparator" w:id="0">
    <w:p w:rsidR="006E7D60" w:rsidRDefault="006E7D60"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D60" w:rsidRDefault="006E7D60" w:rsidP="005E6FDC">
      <w:pPr>
        <w:spacing w:after="0" w:line="240" w:lineRule="auto"/>
      </w:pPr>
      <w:r>
        <w:separator/>
      </w:r>
    </w:p>
  </w:footnote>
  <w:footnote w:type="continuationSeparator" w:id="0">
    <w:p w:rsidR="006E7D60" w:rsidRDefault="006E7D60"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DD1C02"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1C02" w:rsidRPr="00995062">
      <w:rPr>
        <w:rFonts w:ascii="Times New Roman" w:hAnsi="Times New Roman" w:cs="Times New Roman"/>
        <w:sz w:val="24"/>
      </w:rPr>
      <w:fldChar w:fldCharType="separate"/>
    </w:r>
    <w:r w:rsidR="00A24419">
      <w:rPr>
        <w:rFonts w:ascii="Times New Roman" w:hAnsi="Times New Roman" w:cs="Times New Roman"/>
        <w:noProof/>
        <w:sz w:val="24"/>
      </w:rPr>
      <w:t>20</w:t>
    </w:r>
    <w:r w:rsidR="00DD1C02" w:rsidRPr="00995062">
      <w:rPr>
        <w:rFonts w:ascii="Times New Roman" w:hAnsi="Times New Roman" w:cs="Times New Roman"/>
        <w:sz w:val="24"/>
      </w:rPr>
      <w:fldChar w:fldCharType="end"/>
    </w:r>
  </w:p>
  <w:p w:rsidR="004E56C0" w:rsidRPr="00995062" w:rsidRDefault="004E56C0"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4E56C0" w:rsidRPr="00995062" w:rsidRDefault="004E56C0" w:rsidP="005E6FDC">
    <w:pPr>
      <w:pStyle w:val="Header"/>
      <w:tabs>
        <w:tab w:val="clear" w:pos="4680"/>
      </w:tabs>
      <w:rPr>
        <w:rFonts w:ascii="Times New Roman" w:hAnsi="Times New Roman" w:cs="Times New Roman"/>
        <w:sz w:val="24"/>
      </w:rPr>
    </w:pP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DD1C02"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1C02" w:rsidRPr="00995062">
      <w:rPr>
        <w:rFonts w:ascii="Times New Roman" w:hAnsi="Times New Roman" w:cs="Times New Roman"/>
        <w:sz w:val="24"/>
      </w:rPr>
      <w:fldChar w:fldCharType="separate"/>
    </w:r>
    <w:r w:rsidR="0047415E">
      <w:rPr>
        <w:rFonts w:ascii="Times New Roman" w:hAnsi="Times New Roman" w:cs="Times New Roman"/>
        <w:noProof/>
        <w:sz w:val="24"/>
      </w:rPr>
      <w:t>1</w:t>
    </w:r>
    <w:r w:rsidR="00DD1C02"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DD1C02"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DD1C02" w:rsidRPr="00995062">
      <w:rPr>
        <w:rFonts w:ascii="Times New Roman" w:hAnsi="Times New Roman" w:cs="Times New Roman"/>
        <w:sz w:val="24"/>
      </w:rPr>
      <w:fldChar w:fldCharType="separate"/>
    </w:r>
    <w:r w:rsidR="0047415E">
      <w:rPr>
        <w:rFonts w:ascii="Times New Roman" w:hAnsi="Times New Roman" w:cs="Times New Roman"/>
        <w:noProof/>
        <w:sz w:val="24"/>
      </w:rPr>
      <w:t>2</w:t>
    </w:r>
    <w:r w:rsidR="00DD1C02"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C3AE0"/>
    <w:rsid w:val="000C7204"/>
    <w:rsid w:val="001132F4"/>
    <w:rsid w:val="0014039E"/>
    <w:rsid w:val="00162EDC"/>
    <w:rsid w:val="00166670"/>
    <w:rsid w:val="001674A1"/>
    <w:rsid w:val="00174682"/>
    <w:rsid w:val="00183286"/>
    <w:rsid w:val="001B4F76"/>
    <w:rsid w:val="001C1B0F"/>
    <w:rsid w:val="001C5C17"/>
    <w:rsid w:val="001D1A3F"/>
    <w:rsid w:val="001D4F65"/>
    <w:rsid w:val="001E722A"/>
    <w:rsid w:val="00223258"/>
    <w:rsid w:val="00230DD0"/>
    <w:rsid w:val="00232A2A"/>
    <w:rsid w:val="00244C3D"/>
    <w:rsid w:val="00276C90"/>
    <w:rsid w:val="002B09D1"/>
    <w:rsid w:val="002E49F4"/>
    <w:rsid w:val="002F2282"/>
    <w:rsid w:val="002F588F"/>
    <w:rsid w:val="003230DD"/>
    <w:rsid w:val="00323D50"/>
    <w:rsid w:val="003317B2"/>
    <w:rsid w:val="00331AAA"/>
    <w:rsid w:val="00332F81"/>
    <w:rsid w:val="00336FAA"/>
    <w:rsid w:val="00393EA8"/>
    <w:rsid w:val="003A33C8"/>
    <w:rsid w:val="003F3D57"/>
    <w:rsid w:val="003F4041"/>
    <w:rsid w:val="00407F89"/>
    <w:rsid w:val="0047415E"/>
    <w:rsid w:val="004C65A9"/>
    <w:rsid w:val="004C6BE2"/>
    <w:rsid w:val="004D2364"/>
    <w:rsid w:val="004E56C0"/>
    <w:rsid w:val="005056C0"/>
    <w:rsid w:val="00541366"/>
    <w:rsid w:val="00557E09"/>
    <w:rsid w:val="00561C34"/>
    <w:rsid w:val="0058034D"/>
    <w:rsid w:val="00582361"/>
    <w:rsid w:val="0059797C"/>
    <w:rsid w:val="005B5746"/>
    <w:rsid w:val="005C1539"/>
    <w:rsid w:val="005E6FDC"/>
    <w:rsid w:val="00613F49"/>
    <w:rsid w:val="00614D78"/>
    <w:rsid w:val="00616557"/>
    <w:rsid w:val="006743B8"/>
    <w:rsid w:val="006909EB"/>
    <w:rsid w:val="006B5E10"/>
    <w:rsid w:val="006C68D2"/>
    <w:rsid w:val="006E548F"/>
    <w:rsid w:val="006E770C"/>
    <w:rsid w:val="006E7D60"/>
    <w:rsid w:val="006F2797"/>
    <w:rsid w:val="006F2C3D"/>
    <w:rsid w:val="0071011D"/>
    <w:rsid w:val="00713145"/>
    <w:rsid w:val="0073129B"/>
    <w:rsid w:val="007326FA"/>
    <w:rsid w:val="00746271"/>
    <w:rsid w:val="00781819"/>
    <w:rsid w:val="007B29A2"/>
    <w:rsid w:val="007C0359"/>
    <w:rsid w:val="007D2D72"/>
    <w:rsid w:val="007F2D0C"/>
    <w:rsid w:val="007F7179"/>
    <w:rsid w:val="0081121A"/>
    <w:rsid w:val="00834FA5"/>
    <w:rsid w:val="008351F8"/>
    <w:rsid w:val="0084128F"/>
    <w:rsid w:val="00842D6E"/>
    <w:rsid w:val="00863F65"/>
    <w:rsid w:val="00865512"/>
    <w:rsid w:val="00877244"/>
    <w:rsid w:val="00896805"/>
    <w:rsid w:val="008A0E26"/>
    <w:rsid w:val="008A7A06"/>
    <w:rsid w:val="008C1FC0"/>
    <w:rsid w:val="008D4356"/>
    <w:rsid w:val="008D6F98"/>
    <w:rsid w:val="008F79A8"/>
    <w:rsid w:val="00904D7E"/>
    <w:rsid w:val="00911C97"/>
    <w:rsid w:val="00917B3F"/>
    <w:rsid w:val="0092734E"/>
    <w:rsid w:val="009555E0"/>
    <w:rsid w:val="009753AF"/>
    <w:rsid w:val="00980DCA"/>
    <w:rsid w:val="009822F4"/>
    <w:rsid w:val="00995062"/>
    <w:rsid w:val="009970F1"/>
    <w:rsid w:val="009A099F"/>
    <w:rsid w:val="009A27BD"/>
    <w:rsid w:val="009D1A05"/>
    <w:rsid w:val="009D7DBF"/>
    <w:rsid w:val="00A0575B"/>
    <w:rsid w:val="00A17BA5"/>
    <w:rsid w:val="00A24419"/>
    <w:rsid w:val="00A256EB"/>
    <w:rsid w:val="00A27D72"/>
    <w:rsid w:val="00A66D47"/>
    <w:rsid w:val="00A67264"/>
    <w:rsid w:val="00A7189D"/>
    <w:rsid w:val="00A91FA3"/>
    <w:rsid w:val="00AA34CD"/>
    <w:rsid w:val="00AB4B48"/>
    <w:rsid w:val="00AB53D8"/>
    <w:rsid w:val="00AC1A4C"/>
    <w:rsid w:val="00AC50AB"/>
    <w:rsid w:val="00AD57D7"/>
    <w:rsid w:val="00AF0F0E"/>
    <w:rsid w:val="00B03380"/>
    <w:rsid w:val="00B53A70"/>
    <w:rsid w:val="00B701E1"/>
    <w:rsid w:val="00B73C89"/>
    <w:rsid w:val="00B75127"/>
    <w:rsid w:val="00B77A22"/>
    <w:rsid w:val="00BB3465"/>
    <w:rsid w:val="00C043CB"/>
    <w:rsid w:val="00C05BD8"/>
    <w:rsid w:val="00C17AF2"/>
    <w:rsid w:val="00C21D21"/>
    <w:rsid w:val="00C268AB"/>
    <w:rsid w:val="00C30690"/>
    <w:rsid w:val="00C3257A"/>
    <w:rsid w:val="00C459B5"/>
    <w:rsid w:val="00C54B02"/>
    <w:rsid w:val="00C7797A"/>
    <w:rsid w:val="00CA6A25"/>
    <w:rsid w:val="00CA7F5A"/>
    <w:rsid w:val="00CE76B8"/>
    <w:rsid w:val="00CF6400"/>
    <w:rsid w:val="00D0490D"/>
    <w:rsid w:val="00D06CC5"/>
    <w:rsid w:val="00D16C3E"/>
    <w:rsid w:val="00D30545"/>
    <w:rsid w:val="00D31D76"/>
    <w:rsid w:val="00D37D4C"/>
    <w:rsid w:val="00D43AF1"/>
    <w:rsid w:val="00D4561E"/>
    <w:rsid w:val="00D46613"/>
    <w:rsid w:val="00D61A42"/>
    <w:rsid w:val="00DB6246"/>
    <w:rsid w:val="00DC5929"/>
    <w:rsid w:val="00DD1C02"/>
    <w:rsid w:val="00DD1C71"/>
    <w:rsid w:val="00E429A7"/>
    <w:rsid w:val="00E45107"/>
    <w:rsid w:val="00E51163"/>
    <w:rsid w:val="00E535DD"/>
    <w:rsid w:val="00E77AE4"/>
    <w:rsid w:val="00E77E4A"/>
    <w:rsid w:val="00E8156D"/>
    <w:rsid w:val="00EB5D82"/>
    <w:rsid w:val="00ED3945"/>
    <w:rsid w:val="00EE00E3"/>
    <w:rsid w:val="00EE265A"/>
    <w:rsid w:val="00EE7D51"/>
    <w:rsid w:val="00EF6FB1"/>
    <w:rsid w:val="00F20306"/>
    <w:rsid w:val="00F33E06"/>
    <w:rsid w:val="00F37BFB"/>
    <w:rsid w:val="00F43B4B"/>
    <w:rsid w:val="00F54B8F"/>
    <w:rsid w:val="00F63C2E"/>
    <w:rsid w:val="00F64AFB"/>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AC68D-2A83-42D3-AC03-18D4C6C0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33</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139</cp:revision>
  <dcterms:created xsi:type="dcterms:W3CDTF">2012-11-03T16:15:00Z</dcterms:created>
  <dcterms:modified xsi:type="dcterms:W3CDTF">2012-12-01T08:38:00Z</dcterms:modified>
</cp:coreProperties>
</file>