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22" w:rsidRPr="002971F1" w:rsidRDefault="002971F1" w:rsidP="00E42D09">
      <w:pPr>
        <w:pStyle w:val="ab"/>
      </w:pPr>
      <w:r w:rsidRPr="002971F1">
        <w:t xml:space="preserve">C249 </w:t>
      </w:r>
      <w:r w:rsidRPr="002971F1">
        <w:rPr>
          <w:rFonts w:hint="eastAsia"/>
        </w:rPr>
        <w:t>Fi</w:t>
      </w:r>
      <w:r w:rsidRPr="002971F1">
        <w:t>nal Project</w:t>
      </w:r>
    </w:p>
    <w:p w:rsidR="00E03811" w:rsidRDefault="00AB1622" w:rsidP="00736B43">
      <w:pPr>
        <w:pStyle w:val="a8"/>
        <w:numPr>
          <w:ilvl w:val="0"/>
          <w:numId w:val="7"/>
        </w:numPr>
        <w:ind w:leftChars="0"/>
      </w:pPr>
      <w:r>
        <w:rPr>
          <w:rFonts w:hint="eastAsia"/>
        </w:rPr>
        <w:t>I</w:t>
      </w:r>
      <w:r w:rsidR="008C5D25">
        <w:t xml:space="preserve">ntroduction and rationale: </w:t>
      </w:r>
    </w:p>
    <w:p w:rsidR="00AB1622" w:rsidRDefault="00F0537D" w:rsidP="00F0537D">
      <w:pPr>
        <w:pStyle w:val="a8"/>
        <w:numPr>
          <w:ilvl w:val="1"/>
          <w:numId w:val="7"/>
        </w:numPr>
        <w:ind w:leftChars="0"/>
      </w:pPr>
      <w:r w:rsidRPr="00F0537D">
        <w:t>Both the most common primary tongue cancer and trachea cancer are squamous cell carcinoma [1][2]. However, the prevalence difference between these two primary cancers is significant, with primary trachea malignancy occurring at 0.142 per 100,000 people [3]. On the other hand, primary tongue cancer, also a squamous cell carcinoma, has a prevalence of 3.6 per 100,000 people. Given this large difference, I want to investigate whether there is a gene-related factor that explains the disparity in malignant transformation between these two cell types. The best way to explore the genetic basis of these differences is to collect the full genomic data of squamous cell carcinoma in both cell types. However, before diving into cancer cells, it is crucial to first identify the basic genetic differences in normal cells. By understanding these baseline differences, we can later subtract them from the differences observed in cancer cells, allowing us to identify the true genetic distinctions in cancer cells.</w:t>
      </w:r>
    </w:p>
    <w:p w:rsidR="00E03811" w:rsidRDefault="00F0537D" w:rsidP="00F0537D">
      <w:pPr>
        <w:pStyle w:val="a8"/>
        <w:numPr>
          <w:ilvl w:val="1"/>
          <w:numId w:val="7"/>
        </w:numPr>
        <w:ind w:leftChars="0"/>
      </w:pPr>
      <w:r w:rsidRPr="00F0537D">
        <w:t xml:space="preserve">I used the same dataset as the assignment [4]. The data comprises a compendium of single-cell transcriptomic data from the model organism </w:t>
      </w:r>
      <w:r w:rsidRPr="00F0537D">
        <w:rPr>
          <w:i/>
        </w:rPr>
        <w:t>Mus musculus</w:t>
      </w:r>
      <w:r w:rsidRPr="00F0537D">
        <w:t>, encompassing over 100,000 cells across 20 organs and tissues. The original study [5] employed two dis</w:t>
      </w:r>
      <w:r w:rsidRPr="00F0537D">
        <w:rPr>
          <w:rFonts w:hint="eastAsia"/>
        </w:rPr>
        <w:t>tinct methodologies: microfluidic droplet-based 3</w:t>
      </w:r>
      <w:r>
        <w:t>’</w:t>
      </w:r>
      <w:r w:rsidRPr="00F0537D">
        <w:rPr>
          <w:rFonts w:hint="eastAsia"/>
        </w:rPr>
        <w:t xml:space="preserve">-end counting for high-throughput sampling and fluorescence-activated cell sorting (FACS) for high-coverage characterization. It highlights previously under-characterized cell populations and provides open </w:t>
      </w:r>
      <w:r w:rsidRPr="00F0537D">
        <w:t>access to protocols, scripts, and an interactive data browser to facilitate reproducibility and further exploration. I extended my project using this dataset because it enables direct comparison of cell types across tissues and provides a foundational atlas for cellular and molecular biology.</w:t>
      </w:r>
    </w:p>
    <w:p w:rsidR="00DE2EF2" w:rsidRDefault="00F0537D" w:rsidP="00E03811">
      <w:pPr>
        <w:pStyle w:val="a8"/>
        <w:numPr>
          <w:ilvl w:val="1"/>
          <w:numId w:val="7"/>
        </w:numPr>
        <w:ind w:leftChars="0"/>
      </w:pPr>
      <w:r>
        <w:t>As I mentioned earlier, the significance of this project is to establish a baseline difference between tongue cells and trachea cells. This baseline will allow us, once we obtain squamous cell carcinoma (SCC) data from both cell types, to subtract the normal cell differences from the cancer cell data. This approach will help us identify the true distinctions between the two SCC cell types.</w:t>
      </w:r>
    </w:p>
    <w:p w:rsidR="006D38E8" w:rsidRDefault="006D38E8" w:rsidP="006D38E8">
      <w:pPr>
        <w:pStyle w:val="a8"/>
        <w:numPr>
          <w:ilvl w:val="0"/>
          <w:numId w:val="7"/>
        </w:numPr>
        <w:ind w:leftChars="0"/>
      </w:pPr>
      <w:r>
        <w:rPr>
          <w:rFonts w:hint="eastAsia"/>
        </w:rPr>
        <w:t>D</w:t>
      </w:r>
      <w:r>
        <w:t>atasets and Methods:</w:t>
      </w:r>
    </w:p>
    <w:p w:rsidR="006D38E8" w:rsidRDefault="00210790" w:rsidP="006D38E8">
      <w:pPr>
        <w:pStyle w:val="a8"/>
        <w:numPr>
          <w:ilvl w:val="1"/>
          <w:numId w:val="7"/>
        </w:numPr>
        <w:ind w:leftChars="0"/>
      </w:pPr>
      <w:r>
        <w:t>This dataset contains gene-count tables for FACS-sorted cells sequenced with Smart-Seq2 from 20 organs of 7 mice. The cells are categorized by their tissue of origin. It also includes data for 53,760 cells, 44,879 of which passed a quality control (QC) threshold of at least 500 genes and 50,000 reads. Cell annotations, based on the Cell Ontology controlled vocabulary, are provided in a separate CSV file.</w:t>
      </w:r>
    </w:p>
    <w:p w:rsidR="008A5BC2" w:rsidRDefault="00210790" w:rsidP="00210790">
      <w:pPr>
        <w:pStyle w:val="a8"/>
        <w:numPr>
          <w:ilvl w:val="1"/>
          <w:numId w:val="7"/>
        </w:numPr>
        <w:ind w:leftChars="0"/>
      </w:pPr>
      <w:r w:rsidRPr="00210790">
        <w:t>My preprocessing steps: Instead of using the differential_expression function of scprep, I implemented this function as the first step in my process. I aim to identify the most significant gene expression differences between tongue cells and trachea cells and also compare the results of differential_expression with those of Principal Component Analysis (PCA). Before performing differential_expression, I filtered cells by library size, removed lowly expressed genes, normalized the data, and transformed gene counts—steps I consider crucial regardless of the downstream processes to follow.</w:t>
      </w:r>
    </w:p>
    <w:p w:rsidR="008A5BC2" w:rsidRDefault="00210790" w:rsidP="00210790">
      <w:pPr>
        <w:pStyle w:val="a8"/>
        <w:numPr>
          <w:ilvl w:val="1"/>
          <w:numId w:val="7"/>
        </w:numPr>
        <w:ind w:leftChars="0"/>
      </w:pPr>
      <w:r w:rsidRPr="00210790">
        <w:t xml:space="preserve">C. My analytic methods: Unlike the approach taken in the assignment, I performed a PCA with a focus on identifying the specific components within each principal component (PC) using the </w:t>
      </w:r>
      <w:r w:rsidRPr="00210790">
        <w:lastRenderedPageBreak/>
        <w:t>SparseInputPCA function in scprep. I then conducted a comprehensive comparison of the genes identified through differential_expression, PCA, and those found in literature reviews. I chose SparseInputPCA over the standard PCA used in the assignment because it provides the _component attribute, which is essential for this project.</w:t>
      </w:r>
    </w:p>
    <w:p w:rsidR="00BF4BBD" w:rsidRDefault="002971F1" w:rsidP="00BF4BBD">
      <w:pPr>
        <w:pStyle w:val="a8"/>
        <w:numPr>
          <w:ilvl w:val="0"/>
          <w:numId w:val="7"/>
        </w:numPr>
        <w:ind w:leftChars="0"/>
      </w:pPr>
      <w:r>
        <w:t>Result and Key Figures:</w:t>
      </w:r>
    </w:p>
    <w:p w:rsidR="00720AD6" w:rsidRDefault="00840C75" w:rsidP="00210790">
      <w:pPr>
        <w:pStyle w:val="a8"/>
        <w:numPr>
          <w:ilvl w:val="1"/>
          <w:numId w:val="7"/>
        </w:numPr>
        <w:ind w:leftChars="0"/>
      </w:pPr>
      <w:r>
        <w:rPr>
          <w:noProof/>
        </w:rPr>
        <mc:AlternateContent>
          <mc:Choice Requires="wps">
            <w:drawing>
              <wp:anchor distT="45720" distB="45720" distL="114300" distR="114300" simplePos="0" relativeHeight="251663360" behindDoc="0" locked="0" layoutInCell="1" allowOverlap="1" wp14:anchorId="3B7E36F9" wp14:editId="740FB9C2">
                <wp:simplePos x="0" y="0"/>
                <wp:positionH relativeFrom="margin">
                  <wp:posOffset>598805</wp:posOffset>
                </wp:positionH>
                <wp:positionV relativeFrom="paragraph">
                  <wp:posOffset>2602230</wp:posOffset>
                </wp:positionV>
                <wp:extent cx="5546090" cy="2258695"/>
                <wp:effectExtent l="0" t="0" r="16510" b="27305"/>
                <wp:wrapSquare wrapText="bothSides"/>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6090" cy="2258695"/>
                        </a:xfrm>
                        <a:prstGeom prst="rect">
                          <a:avLst/>
                        </a:prstGeom>
                        <a:solidFill>
                          <a:srgbClr val="FFFFFF"/>
                        </a:solidFill>
                        <a:ln w="9525">
                          <a:solidFill>
                            <a:srgbClr val="000000"/>
                          </a:solidFill>
                          <a:miter lim="800000"/>
                          <a:headEnd/>
                          <a:tailEnd/>
                        </a:ln>
                      </wps:spPr>
                      <wps:txbx>
                        <w:txbxContent>
                          <w:p w:rsidR="00840C75" w:rsidRDefault="00840C75" w:rsidP="00840C75">
                            <w:pPr>
                              <w:pStyle w:val="a8"/>
                              <w:ind w:leftChars="0" w:left="960"/>
                              <w:jc w:val="center"/>
                            </w:pPr>
                            <w:r>
                              <w:t>Table 1. The genes with most contribution in different analysis methods.</w:t>
                            </w:r>
                          </w:p>
                          <w:tbl>
                            <w:tblPr>
                              <w:tblStyle w:val="aa"/>
                              <w:tblW w:w="0" w:type="auto"/>
                              <w:tblLook w:val="04A0" w:firstRow="1" w:lastRow="0" w:firstColumn="1" w:lastColumn="0" w:noHBand="0" w:noVBand="1"/>
                            </w:tblPr>
                            <w:tblGrid>
                              <w:gridCol w:w="1631"/>
                              <w:gridCol w:w="1631"/>
                              <w:gridCol w:w="1631"/>
                              <w:gridCol w:w="1634"/>
                              <w:gridCol w:w="1865"/>
                            </w:tblGrid>
                            <w:tr w:rsidR="00840C75" w:rsidTr="00840C75">
                              <w:trPr>
                                <w:trHeight w:val="265"/>
                              </w:trPr>
                              <w:tc>
                                <w:tcPr>
                                  <w:tcW w:w="1631" w:type="dxa"/>
                                  <w:vMerge w:val="restart"/>
                                </w:tcPr>
                                <w:p w:rsidR="00840C75" w:rsidRPr="00300AA5" w:rsidRDefault="00520B93" w:rsidP="00840C75">
                                  <w:pPr>
                                    <w:jc w:val="center"/>
                                  </w:pPr>
                                  <w:r>
                                    <w:t>Significance of contribution</w:t>
                                  </w:r>
                                </w:p>
                              </w:tc>
                              <w:tc>
                                <w:tcPr>
                                  <w:tcW w:w="4896" w:type="dxa"/>
                                  <w:gridSpan w:val="3"/>
                                </w:tcPr>
                                <w:p w:rsidR="00840C75" w:rsidRPr="000640B5" w:rsidRDefault="00840C75" w:rsidP="00840C75">
                                  <w:pPr>
                                    <w:jc w:val="center"/>
                                  </w:pPr>
                                  <w:r>
                                    <w:t>PCA</w:t>
                                  </w:r>
                                </w:p>
                              </w:tc>
                              <w:tc>
                                <w:tcPr>
                                  <w:tcW w:w="1865" w:type="dxa"/>
                                  <w:vMerge w:val="restart"/>
                                </w:tcPr>
                                <w:p w:rsidR="00840C75" w:rsidRPr="000640B5" w:rsidRDefault="00840C75" w:rsidP="00840C75">
                                  <w:pPr>
                                    <w:jc w:val="center"/>
                                  </w:pPr>
                                  <w:r w:rsidRPr="000640B5">
                                    <w:t>Gene expression difference</w:t>
                                  </w:r>
                                </w:p>
                              </w:tc>
                            </w:tr>
                            <w:tr w:rsidR="00840C75" w:rsidTr="00840C75">
                              <w:trPr>
                                <w:trHeight w:val="297"/>
                              </w:trPr>
                              <w:tc>
                                <w:tcPr>
                                  <w:tcW w:w="1631" w:type="dxa"/>
                                  <w:vMerge/>
                                </w:tcPr>
                                <w:p w:rsidR="00840C75" w:rsidRPr="000640B5" w:rsidRDefault="00840C75" w:rsidP="00840C75">
                                  <w:pPr>
                                    <w:jc w:val="center"/>
                                  </w:pPr>
                                </w:p>
                              </w:tc>
                              <w:tc>
                                <w:tcPr>
                                  <w:tcW w:w="1631" w:type="dxa"/>
                                </w:tcPr>
                                <w:p w:rsidR="00840C75" w:rsidRPr="000640B5" w:rsidRDefault="00840C75" w:rsidP="00840C75">
                                  <w:pPr>
                                    <w:jc w:val="center"/>
                                  </w:pPr>
                                  <w:r w:rsidRPr="000640B5">
                                    <w:t>pc1</w:t>
                                  </w:r>
                                </w:p>
                              </w:tc>
                              <w:tc>
                                <w:tcPr>
                                  <w:tcW w:w="1631" w:type="dxa"/>
                                </w:tcPr>
                                <w:p w:rsidR="00840C75" w:rsidRPr="000640B5" w:rsidRDefault="00840C75" w:rsidP="00840C75">
                                  <w:pPr>
                                    <w:jc w:val="center"/>
                                  </w:pPr>
                                  <w:r w:rsidRPr="000640B5">
                                    <w:t>pc2</w:t>
                                  </w:r>
                                </w:p>
                              </w:tc>
                              <w:tc>
                                <w:tcPr>
                                  <w:tcW w:w="1634" w:type="dxa"/>
                                </w:tcPr>
                                <w:p w:rsidR="00840C75" w:rsidRPr="000640B5" w:rsidRDefault="00840C75" w:rsidP="00840C75">
                                  <w:pPr>
                                    <w:jc w:val="center"/>
                                  </w:pPr>
                                  <w:r w:rsidRPr="000640B5">
                                    <w:t>pc3</w:t>
                                  </w:r>
                                </w:p>
                              </w:tc>
                              <w:tc>
                                <w:tcPr>
                                  <w:tcW w:w="1865" w:type="dxa"/>
                                  <w:vMerge/>
                                </w:tcPr>
                                <w:p w:rsidR="00840C75" w:rsidRPr="000640B5" w:rsidRDefault="00840C75" w:rsidP="00840C75">
                                  <w:pPr>
                                    <w:jc w:val="center"/>
                                  </w:pP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1</w:t>
                                  </w:r>
                                </w:p>
                              </w:tc>
                              <w:tc>
                                <w:tcPr>
                                  <w:tcW w:w="1631" w:type="dxa"/>
                                </w:tcPr>
                                <w:p w:rsidR="00840C75" w:rsidRPr="000640B5" w:rsidRDefault="00840C75" w:rsidP="00840C75">
                                  <w:pPr>
                                    <w:jc w:val="center"/>
                                  </w:pPr>
                                  <w:r w:rsidRPr="000640B5">
                                    <w:t>Gsn</w:t>
                                  </w:r>
                                </w:p>
                              </w:tc>
                              <w:tc>
                                <w:tcPr>
                                  <w:tcW w:w="1631" w:type="dxa"/>
                                </w:tcPr>
                                <w:p w:rsidR="00840C75" w:rsidRPr="000640B5" w:rsidRDefault="00840C75" w:rsidP="00840C75">
                                  <w:pPr>
                                    <w:jc w:val="center"/>
                                  </w:pPr>
                                  <w:r w:rsidRPr="000640B5">
                                    <w:t>Gsn</w:t>
                                  </w:r>
                                </w:p>
                              </w:tc>
                              <w:tc>
                                <w:tcPr>
                                  <w:tcW w:w="1634" w:type="dxa"/>
                                </w:tcPr>
                                <w:p w:rsidR="00840C75" w:rsidRPr="000640B5" w:rsidRDefault="00840C75" w:rsidP="00840C75">
                                  <w:pPr>
                                    <w:jc w:val="center"/>
                                  </w:pPr>
                                  <w:r w:rsidRPr="000640B5">
                                    <w:t>Cytl1</w:t>
                                  </w:r>
                                </w:p>
                              </w:tc>
                              <w:tc>
                                <w:tcPr>
                                  <w:tcW w:w="1865" w:type="dxa"/>
                                </w:tcPr>
                                <w:p w:rsidR="00840C75" w:rsidRPr="000640B5" w:rsidRDefault="00840C75" w:rsidP="00840C75">
                                  <w:pPr>
                                    <w:jc w:val="center"/>
                                  </w:pPr>
                                  <w:r w:rsidRPr="000640B5">
                                    <w:t>Krt14</w:t>
                                  </w:r>
                                </w:p>
                              </w:tc>
                            </w:tr>
                            <w:tr w:rsidR="00840C75" w:rsidTr="00840C75">
                              <w:trPr>
                                <w:trHeight w:val="183"/>
                              </w:trPr>
                              <w:tc>
                                <w:tcPr>
                                  <w:tcW w:w="1631" w:type="dxa"/>
                                </w:tcPr>
                                <w:p w:rsidR="00840C75" w:rsidRPr="000640B5" w:rsidRDefault="00B1490B" w:rsidP="00840C75">
                                  <w:pPr>
                                    <w:jc w:val="center"/>
                                  </w:pPr>
                                  <w:r>
                                    <w:t xml:space="preserve">No. </w:t>
                                  </w:r>
                                  <w:r w:rsidR="00840C75" w:rsidRPr="000640B5">
                                    <w:t>2</w:t>
                                  </w:r>
                                </w:p>
                              </w:tc>
                              <w:tc>
                                <w:tcPr>
                                  <w:tcW w:w="1631" w:type="dxa"/>
                                </w:tcPr>
                                <w:p w:rsidR="00840C75" w:rsidRPr="000640B5" w:rsidRDefault="00840C75" w:rsidP="00840C75">
                                  <w:pPr>
                                    <w:jc w:val="center"/>
                                  </w:pPr>
                                  <w:r w:rsidRPr="000640B5">
                                    <w:t>Krt14</w:t>
                                  </w:r>
                                </w:p>
                              </w:tc>
                              <w:tc>
                                <w:tcPr>
                                  <w:tcW w:w="1631" w:type="dxa"/>
                                </w:tcPr>
                                <w:p w:rsidR="00840C75" w:rsidRPr="000640B5" w:rsidRDefault="00840C75" w:rsidP="00840C75">
                                  <w:pPr>
                                    <w:jc w:val="center"/>
                                  </w:pPr>
                                  <w:r w:rsidRPr="000640B5">
                                    <w:t>Cd74</w:t>
                                  </w:r>
                                </w:p>
                              </w:tc>
                              <w:tc>
                                <w:tcPr>
                                  <w:tcW w:w="1634" w:type="dxa"/>
                                </w:tcPr>
                                <w:p w:rsidR="00840C75" w:rsidRPr="000640B5" w:rsidRDefault="00840C75" w:rsidP="00840C75">
                                  <w:pPr>
                                    <w:jc w:val="center"/>
                                  </w:pPr>
                                  <w:r w:rsidRPr="000640B5">
                                    <w:t>Chad</w:t>
                                  </w:r>
                                </w:p>
                              </w:tc>
                              <w:tc>
                                <w:tcPr>
                                  <w:tcW w:w="1865" w:type="dxa"/>
                                </w:tcPr>
                                <w:p w:rsidR="00840C75" w:rsidRPr="000640B5" w:rsidRDefault="00840C75" w:rsidP="00840C75">
                                  <w:pPr>
                                    <w:jc w:val="center"/>
                                  </w:pPr>
                                  <w:r w:rsidRPr="000640B5">
                                    <w:t>Gsn</w:t>
                                  </w: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3</w:t>
                                  </w:r>
                                </w:p>
                              </w:tc>
                              <w:tc>
                                <w:tcPr>
                                  <w:tcW w:w="1631" w:type="dxa"/>
                                </w:tcPr>
                                <w:p w:rsidR="00840C75" w:rsidRPr="000640B5" w:rsidRDefault="00840C75" w:rsidP="00840C75">
                                  <w:pPr>
                                    <w:jc w:val="center"/>
                                  </w:pPr>
                                  <w:r w:rsidRPr="000640B5">
                                    <w:t>Mgp</w:t>
                                  </w:r>
                                </w:p>
                              </w:tc>
                              <w:tc>
                                <w:tcPr>
                                  <w:tcW w:w="1631" w:type="dxa"/>
                                </w:tcPr>
                                <w:p w:rsidR="00840C75" w:rsidRPr="000640B5" w:rsidRDefault="00840C75" w:rsidP="00840C75">
                                  <w:pPr>
                                    <w:jc w:val="center"/>
                                  </w:pPr>
                                  <w:r w:rsidRPr="000640B5">
                                    <w:t>H2-Ab1</w:t>
                                  </w:r>
                                </w:p>
                              </w:tc>
                              <w:tc>
                                <w:tcPr>
                                  <w:tcW w:w="1634" w:type="dxa"/>
                                </w:tcPr>
                                <w:p w:rsidR="00840C75" w:rsidRPr="000640B5" w:rsidRDefault="00840C75" w:rsidP="00840C75">
                                  <w:pPr>
                                    <w:jc w:val="center"/>
                                  </w:pPr>
                                  <w:r w:rsidRPr="000640B5">
                                    <w:t>Mgp</w:t>
                                  </w:r>
                                </w:p>
                              </w:tc>
                              <w:tc>
                                <w:tcPr>
                                  <w:tcW w:w="1865" w:type="dxa"/>
                                </w:tcPr>
                                <w:p w:rsidR="00840C75" w:rsidRPr="000640B5" w:rsidRDefault="00840C75" w:rsidP="00840C75">
                                  <w:pPr>
                                    <w:jc w:val="center"/>
                                  </w:pPr>
                                  <w:r w:rsidRPr="000640B5">
                                    <w:t>Krt5</w:t>
                                  </w: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4</w:t>
                                  </w:r>
                                </w:p>
                              </w:tc>
                              <w:tc>
                                <w:tcPr>
                                  <w:tcW w:w="1631" w:type="dxa"/>
                                </w:tcPr>
                                <w:p w:rsidR="00840C75" w:rsidRPr="000640B5" w:rsidRDefault="00840C75" w:rsidP="00840C75">
                                  <w:pPr>
                                    <w:jc w:val="center"/>
                                  </w:pPr>
                                  <w:r w:rsidRPr="000640B5">
                                    <w:t>Dcn</w:t>
                                  </w:r>
                                </w:p>
                              </w:tc>
                              <w:tc>
                                <w:tcPr>
                                  <w:tcW w:w="1631" w:type="dxa"/>
                                </w:tcPr>
                                <w:p w:rsidR="00840C75" w:rsidRPr="000640B5" w:rsidRDefault="00840C75" w:rsidP="00840C75">
                                  <w:pPr>
                                    <w:jc w:val="center"/>
                                  </w:pPr>
                                  <w:r w:rsidRPr="000640B5">
                                    <w:t>Dcn</w:t>
                                  </w:r>
                                </w:p>
                              </w:tc>
                              <w:tc>
                                <w:tcPr>
                                  <w:tcW w:w="1634" w:type="dxa"/>
                                </w:tcPr>
                                <w:p w:rsidR="00840C75" w:rsidRPr="000640B5" w:rsidRDefault="00840C75" w:rsidP="00840C75">
                                  <w:pPr>
                                    <w:jc w:val="center"/>
                                  </w:pPr>
                                  <w:r w:rsidRPr="000640B5">
                                    <w:t>Wif1</w:t>
                                  </w:r>
                                </w:p>
                              </w:tc>
                              <w:tc>
                                <w:tcPr>
                                  <w:tcW w:w="1865" w:type="dxa"/>
                                </w:tcPr>
                                <w:p w:rsidR="00840C75" w:rsidRPr="000640B5" w:rsidRDefault="00840C75" w:rsidP="00840C75">
                                  <w:pPr>
                                    <w:jc w:val="center"/>
                                  </w:pPr>
                                  <w:r w:rsidRPr="000640B5">
                                    <w:t>Krt6a</w:t>
                                  </w: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5</w:t>
                                  </w:r>
                                </w:p>
                              </w:tc>
                              <w:tc>
                                <w:tcPr>
                                  <w:tcW w:w="1631" w:type="dxa"/>
                                </w:tcPr>
                                <w:p w:rsidR="00840C75" w:rsidRPr="000640B5" w:rsidRDefault="00840C75" w:rsidP="00840C75">
                                  <w:pPr>
                                    <w:jc w:val="center"/>
                                  </w:pPr>
                                  <w:r w:rsidRPr="000640B5">
                                    <w:t>Krt6a</w:t>
                                  </w:r>
                                </w:p>
                              </w:tc>
                              <w:tc>
                                <w:tcPr>
                                  <w:tcW w:w="1631" w:type="dxa"/>
                                </w:tcPr>
                                <w:p w:rsidR="00840C75" w:rsidRPr="000640B5" w:rsidRDefault="00840C75" w:rsidP="00840C75">
                                  <w:pPr>
                                    <w:jc w:val="center"/>
                                  </w:pPr>
                                  <w:r w:rsidRPr="000640B5">
                                    <w:t>H2-Aa</w:t>
                                  </w:r>
                                </w:p>
                              </w:tc>
                              <w:tc>
                                <w:tcPr>
                                  <w:tcW w:w="1634" w:type="dxa"/>
                                </w:tcPr>
                                <w:p w:rsidR="00840C75" w:rsidRPr="000640B5" w:rsidRDefault="00840C75" w:rsidP="00840C75">
                                  <w:pPr>
                                    <w:jc w:val="center"/>
                                  </w:pPr>
                                  <w:r w:rsidRPr="000640B5">
                                    <w:t>Sparc</w:t>
                                  </w:r>
                                </w:p>
                              </w:tc>
                              <w:tc>
                                <w:tcPr>
                                  <w:tcW w:w="1865" w:type="dxa"/>
                                </w:tcPr>
                                <w:p w:rsidR="00840C75" w:rsidRPr="000640B5" w:rsidRDefault="00840C75" w:rsidP="00840C75">
                                  <w:pPr>
                                    <w:jc w:val="center"/>
                                  </w:pPr>
                                  <w:r w:rsidRPr="000640B5">
                                    <w:t>Mgp</w:t>
                                  </w: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6</w:t>
                                  </w:r>
                                </w:p>
                              </w:tc>
                              <w:tc>
                                <w:tcPr>
                                  <w:tcW w:w="1631" w:type="dxa"/>
                                </w:tcPr>
                                <w:p w:rsidR="00840C75" w:rsidRPr="000640B5" w:rsidRDefault="00840C75" w:rsidP="00840C75">
                                  <w:pPr>
                                    <w:jc w:val="center"/>
                                  </w:pPr>
                                  <w:r w:rsidRPr="000640B5">
                                    <w:t>Krt5</w:t>
                                  </w:r>
                                </w:p>
                              </w:tc>
                              <w:tc>
                                <w:tcPr>
                                  <w:tcW w:w="1631" w:type="dxa"/>
                                </w:tcPr>
                                <w:p w:rsidR="00840C75" w:rsidRPr="000640B5" w:rsidRDefault="00840C75" w:rsidP="00840C75">
                                  <w:pPr>
                                    <w:jc w:val="center"/>
                                  </w:pPr>
                                  <w:r w:rsidRPr="000640B5">
                                    <w:t>H2-Eb1</w:t>
                                  </w:r>
                                </w:p>
                              </w:tc>
                              <w:tc>
                                <w:tcPr>
                                  <w:tcW w:w="1634" w:type="dxa"/>
                                </w:tcPr>
                                <w:p w:rsidR="00840C75" w:rsidRPr="000640B5" w:rsidRDefault="00840C75" w:rsidP="00840C75">
                                  <w:pPr>
                                    <w:jc w:val="center"/>
                                  </w:pPr>
                                  <w:r w:rsidRPr="000640B5">
                                    <w:t>Clu</w:t>
                                  </w:r>
                                </w:p>
                              </w:tc>
                              <w:tc>
                                <w:tcPr>
                                  <w:tcW w:w="1865" w:type="dxa"/>
                                </w:tcPr>
                                <w:p w:rsidR="00840C75" w:rsidRDefault="00840C75" w:rsidP="00840C75">
                                  <w:pPr>
                                    <w:jc w:val="center"/>
                                  </w:pPr>
                                  <w:r w:rsidRPr="000640B5">
                                    <w:t>Perp</w:t>
                                  </w:r>
                                </w:p>
                              </w:tc>
                            </w:tr>
                          </w:tbl>
                          <w:p w:rsidR="00840C75" w:rsidRDefault="00840C75" w:rsidP="00840C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E36F9" id="_x0000_t202" coordsize="21600,21600" o:spt="202" path="m,l,21600r21600,l21600,xe">
                <v:stroke joinstyle="miter"/>
                <v:path gradientshapeok="t" o:connecttype="rect"/>
              </v:shapetype>
              <v:shape id="文字方塊 2" o:spid="_x0000_s1026" type="#_x0000_t202" style="position:absolute;left:0;text-align:left;margin-left:47.15pt;margin-top:204.9pt;width:436.7pt;height:177.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">
                <v:textbox>
                  <w:txbxContent>
                    <w:p w:rsidR="00840C75" w:rsidRDefault="00840C75" w:rsidP="00840C75">
                      <w:pPr>
                        <w:pStyle w:val="a8"/>
                        <w:ind w:leftChars="0" w:left="960"/>
                        <w:jc w:val="center"/>
                      </w:pPr>
                      <w:r>
                        <w:t>Table 1. The genes with most contribution in different analysis methods.</w:t>
                      </w:r>
                    </w:p>
                    <w:tbl>
                      <w:tblPr>
                        <w:tblStyle w:val="aa"/>
                        <w:tblW w:w="0" w:type="auto"/>
                        <w:tblLook w:val="04A0" w:firstRow="1" w:lastRow="0" w:firstColumn="1" w:lastColumn="0" w:noHBand="0" w:noVBand="1"/>
                      </w:tblPr>
                      <w:tblGrid>
                        <w:gridCol w:w="1631"/>
                        <w:gridCol w:w="1631"/>
                        <w:gridCol w:w="1631"/>
                        <w:gridCol w:w="1634"/>
                        <w:gridCol w:w="1865"/>
                      </w:tblGrid>
                      <w:tr w:rsidR="00840C75" w:rsidTr="00840C75">
                        <w:trPr>
                          <w:trHeight w:val="265"/>
                        </w:trPr>
                        <w:tc>
                          <w:tcPr>
                            <w:tcW w:w="1631" w:type="dxa"/>
                            <w:vMerge w:val="restart"/>
                          </w:tcPr>
                          <w:p w:rsidR="00840C75" w:rsidRPr="00300AA5" w:rsidRDefault="00520B93" w:rsidP="00840C75">
                            <w:pPr>
                              <w:jc w:val="center"/>
                            </w:pPr>
                            <w:r>
                              <w:t>Significance of contribution</w:t>
                            </w:r>
                          </w:p>
                        </w:tc>
                        <w:tc>
                          <w:tcPr>
                            <w:tcW w:w="4896" w:type="dxa"/>
                            <w:gridSpan w:val="3"/>
                          </w:tcPr>
                          <w:p w:rsidR="00840C75" w:rsidRPr="000640B5" w:rsidRDefault="00840C75" w:rsidP="00840C75">
                            <w:pPr>
                              <w:jc w:val="center"/>
                            </w:pPr>
                            <w:r>
                              <w:t>PCA</w:t>
                            </w:r>
                          </w:p>
                        </w:tc>
                        <w:tc>
                          <w:tcPr>
                            <w:tcW w:w="1865" w:type="dxa"/>
                            <w:vMerge w:val="restart"/>
                          </w:tcPr>
                          <w:p w:rsidR="00840C75" w:rsidRPr="000640B5" w:rsidRDefault="00840C75" w:rsidP="00840C75">
                            <w:pPr>
                              <w:jc w:val="center"/>
                            </w:pPr>
                            <w:r w:rsidRPr="000640B5">
                              <w:t>Gene expression difference</w:t>
                            </w:r>
                          </w:p>
                        </w:tc>
                      </w:tr>
                      <w:tr w:rsidR="00840C75" w:rsidTr="00840C75">
                        <w:trPr>
                          <w:trHeight w:val="297"/>
                        </w:trPr>
                        <w:tc>
                          <w:tcPr>
                            <w:tcW w:w="1631" w:type="dxa"/>
                            <w:vMerge/>
                          </w:tcPr>
                          <w:p w:rsidR="00840C75" w:rsidRPr="000640B5" w:rsidRDefault="00840C75" w:rsidP="00840C75">
                            <w:pPr>
                              <w:jc w:val="center"/>
                            </w:pPr>
                          </w:p>
                        </w:tc>
                        <w:tc>
                          <w:tcPr>
                            <w:tcW w:w="1631" w:type="dxa"/>
                          </w:tcPr>
                          <w:p w:rsidR="00840C75" w:rsidRPr="000640B5" w:rsidRDefault="00840C75" w:rsidP="00840C75">
                            <w:pPr>
                              <w:jc w:val="center"/>
                            </w:pPr>
                            <w:r w:rsidRPr="000640B5">
                              <w:t>pc1</w:t>
                            </w:r>
                          </w:p>
                        </w:tc>
                        <w:tc>
                          <w:tcPr>
                            <w:tcW w:w="1631" w:type="dxa"/>
                          </w:tcPr>
                          <w:p w:rsidR="00840C75" w:rsidRPr="000640B5" w:rsidRDefault="00840C75" w:rsidP="00840C75">
                            <w:pPr>
                              <w:jc w:val="center"/>
                            </w:pPr>
                            <w:r w:rsidRPr="000640B5">
                              <w:t>pc2</w:t>
                            </w:r>
                          </w:p>
                        </w:tc>
                        <w:tc>
                          <w:tcPr>
                            <w:tcW w:w="1634" w:type="dxa"/>
                          </w:tcPr>
                          <w:p w:rsidR="00840C75" w:rsidRPr="000640B5" w:rsidRDefault="00840C75" w:rsidP="00840C75">
                            <w:pPr>
                              <w:jc w:val="center"/>
                            </w:pPr>
                            <w:r w:rsidRPr="000640B5">
                              <w:t>pc3</w:t>
                            </w:r>
                          </w:p>
                        </w:tc>
                        <w:tc>
                          <w:tcPr>
                            <w:tcW w:w="1865" w:type="dxa"/>
                            <w:vMerge/>
                          </w:tcPr>
                          <w:p w:rsidR="00840C75" w:rsidRPr="000640B5" w:rsidRDefault="00840C75" w:rsidP="00840C75">
                            <w:pPr>
                              <w:jc w:val="center"/>
                            </w:pP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1</w:t>
                            </w:r>
                          </w:p>
                        </w:tc>
                        <w:tc>
                          <w:tcPr>
                            <w:tcW w:w="1631" w:type="dxa"/>
                          </w:tcPr>
                          <w:p w:rsidR="00840C75" w:rsidRPr="000640B5" w:rsidRDefault="00840C75" w:rsidP="00840C75">
                            <w:pPr>
                              <w:jc w:val="center"/>
                            </w:pPr>
                            <w:r w:rsidRPr="000640B5">
                              <w:t>Gsn</w:t>
                            </w:r>
                          </w:p>
                        </w:tc>
                        <w:tc>
                          <w:tcPr>
                            <w:tcW w:w="1631" w:type="dxa"/>
                          </w:tcPr>
                          <w:p w:rsidR="00840C75" w:rsidRPr="000640B5" w:rsidRDefault="00840C75" w:rsidP="00840C75">
                            <w:pPr>
                              <w:jc w:val="center"/>
                            </w:pPr>
                            <w:r w:rsidRPr="000640B5">
                              <w:t>Gsn</w:t>
                            </w:r>
                          </w:p>
                        </w:tc>
                        <w:tc>
                          <w:tcPr>
                            <w:tcW w:w="1634" w:type="dxa"/>
                          </w:tcPr>
                          <w:p w:rsidR="00840C75" w:rsidRPr="000640B5" w:rsidRDefault="00840C75" w:rsidP="00840C75">
                            <w:pPr>
                              <w:jc w:val="center"/>
                            </w:pPr>
                            <w:r w:rsidRPr="000640B5">
                              <w:t>Cytl1</w:t>
                            </w:r>
                          </w:p>
                        </w:tc>
                        <w:tc>
                          <w:tcPr>
                            <w:tcW w:w="1865" w:type="dxa"/>
                          </w:tcPr>
                          <w:p w:rsidR="00840C75" w:rsidRPr="000640B5" w:rsidRDefault="00840C75" w:rsidP="00840C75">
                            <w:pPr>
                              <w:jc w:val="center"/>
                            </w:pPr>
                            <w:r w:rsidRPr="000640B5">
                              <w:t>Krt14</w:t>
                            </w:r>
                          </w:p>
                        </w:tc>
                      </w:tr>
                      <w:tr w:rsidR="00840C75" w:rsidTr="00840C75">
                        <w:trPr>
                          <w:trHeight w:val="183"/>
                        </w:trPr>
                        <w:tc>
                          <w:tcPr>
                            <w:tcW w:w="1631" w:type="dxa"/>
                          </w:tcPr>
                          <w:p w:rsidR="00840C75" w:rsidRPr="000640B5" w:rsidRDefault="00B1490B" w:rsidP="00840C75">
                            <w:pPr>
                              <w:jc w:val="center"/>
                            </w:pPr>
                            <w:r>
                              <w:t xml:space="preserve">No. </w:t>
                            </w:r>
                            <w:r w:rsidR="00840C75" w:rsidRPr="000640B5">
                              <w:t>2</w:t>
                            </w:r>
                          </w:p>
                        </w:tc>
                        <w:tc>
                          <w:tcPr>
                            <w:tcW w:w="1631" w:type="dxa"/>
                          </w:tcPr>
                          <w:p w:rsidR="00840C75" w:rsidRPr="000640B5" w:rsidRDefault="00840C75" w:rsidP="00840C75">
                            <w:pPr>
                              <w:jc w:val="center"/>
                            </w:pPr>
                            <w:r w:rsidRPr="000640B5">
                              <w:t>Krt14</w:t>
                            </w:r>
                          </w:p>
                        </w:tc>
                        <w:tc>
                          <w:tcPr>
                            <w:tcW w:w="1631" w:type="dxa"/>
                          </w:tcPr>
                          <w:p w:rsidR="00840C75" w:rsidRPr="000640B5" w:rsidRDefault="00840C75" w:rsidP="00840C75">
                            <w:pPr>
                              <w:jc w:val="center"/>
                            </w:pPr>
                            <w:r w:rsidRPr="000640B5">
                              <w:t>Cd74</w:t>
                            </w:r>
                          </w:p>
                        </w:tc>
                        <w:tc>
                          <w:tcPr>
                            <w:tcW w:w="1634" w:type="dxa"/>
                          </w:tcPr>
                          <w:p w:rsidR="00840C75" w:rsidRPr="000640B5" w:rsidRDefault="00840C75" w:rsidP="00840C75">
                            <w:pPr>
                              <w:jc w:val="center"/>
                            </w:pPr>
                            <w:r w:rsidRPr="000640B5">
                              <w:t>Chad</w:t>
                            </w:r>
                          </w:p>
                        </w:tc>
                        <w:tc>
                          <w:tcPr>
                            <w:tcW w:w="1865" w:type="dxa"/>
                          </w:tcPr>
                          <w:p w:rsidR="00840C75" w:rsidRPr="000640B5" w:rsidRDefault="00840C75" w:rsidP="00840C75">
                            <w:pPr>
                              <w:jc w:val="center"/>
                            </w:pPr>
                            <w:r w:rsidRPr="000640B5">
                              <w:t>Gsn</w:t>
                            </w: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3</w:t>
                            </w:r>
                          </w:p>
                        </w:tc>
                        <w:tc>
                          <w:tcPr>
                            <w:tcW w:w="1631" w:type="dxa"/>
                          </w:tcPr>
                          <w:p w:rsidR="00840C75" w:rsidRPr="000640B5" w:rsidRDefault="00840C75" w:rsidP="00840C75">
                            <w:pPr>
                              <w:jc w:val="center"/>
                            </w:pPr>
                            <w:r w:rsidRPr="000640B5">
                              <w:t>Mgp</w:t>
                            </w:r>
                          </w:p>
                        </w:tc>
                        <w:tc>
                          <w:tcPr>
                            <w:tcW w:w="1631" w:type="dxa"/>
                          </w:tcPr>
                          <w:p w:rsidR="00840C75" w:rsidRPr="000640B5" w:rsidRDefault="00840C75" w:rsidP="00840C75">
                            <w:pPr>
                              <w:jc w:val="center"/>
                            </w:pPr>
                            <w:r w:rsidRPr="000640B5">
                              <w:t>H2-Ab1</w:t>
                            </w:r>
                          </w:p>
                        </w:tc>
                        <w:tc>
                          <w:tcPr>
                            <w:tcW w:w="1634" w:type="dxa"/>
                          </w:tcPr>
                          <w:p w:rsidR="00840C75" w:rsidRPr="000640B5" w:rsidRDefault="00840C75" w:rsidP="00840C75">
                            <w:pPr>
                              <w:jc w:val="center"/>
                            </w:pPr>
                            <w:r w:rsidRPr="000640B5">
                              <w:t>Mgp</w:t>
                            </w:r>
                          </w:p>
                        </w:tc>
                        <w:tc>
                          <w:tcPr>
                            <w:tcW w:w="1865" w:type="dxa"/>
                          </w:tcPr>
                          <w:p w:rsidR="00840C75" w:rsidRPr="000640B5" w:rsidRDefault="00840C75" w:rsidP="00840C75">
                            <w:pPr>
                              <w:jc w:val="center"/>
                            </w:pPr>
                            <w:r w:rsidRPr="000640B5">
                              <w:t>Krt5</w:t>
                            </w: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4</w:t>
                            </w:r>
                          </w:p>
                        </w:tc>
                        <w:tc>
                          <w:tcPr>
                            <w:tcW w:w="1631" w:type="dxa"/>
                          </w:tcPr>
                          <w:p w:rsidR="00840C75" w:rsidRPr="000640B5" w:rsidRDefault="00840C75" w:rsidP="00840C75">
                            <w:pPr>
                              <w:jc w:val="center"/>
                            </w:pPr>
                            <w:r w:rsidRPr="000640B5">
                              <w:t>Dcn</w:t>
                            </w:r>
                          </w:p>
                        </w:tc>
                        <w:tc>
                          <w:tcPr>
                            <w:tcW w:w="1631" w:type="dxa"/>
                          </w:tcPr>
                          <w:p w:rsidR="00840C75" w:rsidRPr="000640B5" w:rsidRDefault="00840C75" w:rsidP="00840C75">
                            <w:pPr>
                              <w:jc w:val="center"/>
                            </w:pPr>
                            <w:r w:rsidRPr="000640B5">
                              <w:t>Dcn</w:t>
                            </w:r>
                          </w:p>
                        </w:tc>
                        <w:tc>
                          <w:tcPr>
                            <w:tcW w:w="1634" w:type="dxa"/>
                          </w:tcPr>
                          <w:p w:rsidR="00840C75" w:rsidRPr="000640B5" w:rsidRDefault="00840C75" w:rsidP="00840C75">
                            <w:pPr>
                              <w:jc w:val="center"/>
                            </w:pPr>
                            <w:r w:rsidRPr="000640B5">
                              <w:t>Wif1</w:t>
                            </w:r>
                          </w:p>
                        </w:tc>
                        <w:tc>
                          <w:tcPr>
                            <w:tcW w:w="1865" w:type="dxa"/>
                          </w:tcPr>
                          <w:p w:rsidR="00840C75" w:rsidRPr="000640B5" w:rsidRDefault="00840C75" w:rsidP="00840C75">
                            <w:pPr>
                              <w:jc w:val="center"/>
                            </w:pPr>
                            <w:r w:rsidRPr="000640B5">
                              <w:t>Krt6a</w:t>
                            </w: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5</w:t>
                            </w:r>
                          </w:p>
                        </w:tc>
                        <w:tc>
                          <w:tcPr>
                            <w:tcW w:w="1631" w:type="dxa"/>
                          </w:tcPr>
                          <w:p w:rsidR="00840C75" w:rsidRPr="000640B5" w:rsidRDefault="00840C75" w:rsidP="00840C75">
                            <w:pPr>
                              <w:jc w:val="center"/>
                            </w:pPr>
                            <w:r w:rsidRPr="000640B5">
                              <w:t>Krt6a</w:t>
                            </w:r>
                          </w:p>
                        </w:tc>
                        <w:tc>
                          <w:tcPr>
                            <w:tcW w:w="1631" w:type="dxa"/>
                          </w:tcPr>
                          <w:p w:rsidR="00840C75" w:rsidRPr="000640B5" w:rsidRDefault="00840C75" w:rsidP="00840C75">
                            <w:pPr>
                              <w:jc w:val="center"/>
                            </w:pPr>
                            <w:r w:rsidRPr="000640B5">
                              <w:t>H2-Aa</w:t>
                            </w:r>
                          </w:p>
                        </w:tc>
                        <w:tc>
                          <w:tcPr>
                            <w:tcW w:w="1634" w:type="dxa"/>
                          </w:tcPr>
                          <w:p w:rsidR="00840C75" w:rsidRPr="000640B5" w:rsidRDefault="00840C75" w:rsidP="00840C75">
                            <w:pPr>
                              <w:jc w:val="center"/>
                            </w:pPr>
                            <w:r w:rsidRPr="000640B5">
                              <w:t>Sparc</w:t>
                            </w:r>
                          </w:p>
                        </w:tc>
                        <w:tc>
                          <w:tcPr>
                            <w:tcW w:w="1865" w:type="dxa"/>
                          </w:tcPr>
                          <w:p w:rsidR="00840C75" w:rsidRPr="000640B5" w:rsidRDefault="00840C75" w:rsidP="00840C75">
                            <w:pPr>
                              <w:jc w:val="center"/>
                            </w:pPr>
                            <w:r w:rsidRPr="000640B5">
                              <w:t>Mgp</w:t>
                            </w:r>
                          </w:p>
                        </w:tc>
                      </w:tr>
                      <w:tr w:rsidR="00840C75" w:rsidTr="00840C75">
                        <w:trPr>
                          <w:trHeight w:val="178"/>
                        </w:trPr>
                        <w:tc>
                          <w:tcPr>
                            <w:tcW w:w="1631" w:type="dxa"/>
                          </w:tcPr>
                          <w:p w:rsidR="00840C75" w:rsidRPr="000640B5" w:rsidRDefault="00B1490B" w:rsidP="00840C75">
                            <w:pPr>
                              <w:jc w:val="center"/>
                            </w:pPr>
                            <w:r>
                              <w:t xml:space="preserve">No. </w:t>
                            </w:r>
                            <w:r w:rsidR="00840C75" w:rsidRPr="000640B5">
                              <w:t>6</w:t>
                            </w:r>
                          </w:p>
                        </w:tc>
                        <w:tc>
                          <w:tcPr>
                            <w:tcW w:w="1631" w:type="dxa"/>
                          </w:tcPr>
                          <w:p w:rsidR="00840C75" w:rsidRPr="000640B5" w:rsidRDefault="00840C75" w:rsidP="00840C75">
                            <w:pPr>
                              <w:jc w:val="center"/>
                            </w:pPr>
                            <w:r w:rsidRPr="000640B5">
                              <w:t>Krt5</w:t>
                            </w:r>
                          </w:p>
                        </w:tc>
                        <w:tc>
                          <w:tcPr>
                            <w:tcW w:w="1631" w:type="dxa"/>
                          </w:tcPr>
                          <w:p w:rsidR="00840C75" w:rsidRPr="000640B5" w:rsidRDefault="00840C75" w:rsidP="00840C75">
                            <w:pPr>
                              <w:jc w:val="center"/>
                            </w:pPr>
                            <w:r w:rsidRPr="000640B5">
                              <w:t>H2-Eb1</w:t>
                            </w:r>
                          </w:p>
                        </w:tc>
                        <w:tc>
                          <w:tcPr>
                            <w:tcW w:w="1634" w:type="dxa"/>
                          </w:tcPr>
                          <w:p w:rsidR="00840C75" w:rsidRPr="000640B5" w:rsidRDefault="00840C75" w:rsidP="00840C75">
                            <w:pPr>
                              <w:jc w:val="center"/>
                            </w:pPr>
                            <w:r w:rsidRPr="000640B5">
                              <w:t>Clu</w:t>
                            </w:r>
                          </w:p>
                        </w:tc>
                        <w:tc>
                          <w:tcPr>
                            <w:tcW w:w="1865" w:type="dxa"/>
                          </w:tcPr>
                          <w:p w:rsidR="00840C75" w:rsidRDefault="00840C75" w:rsidP="00840C75">
                            <w:pPr>
                              <w:jc w:val="center"/>
                            </w:pPr>
                            <w:r w:rsidRPr="000640B5">
                              <w:t>Perp</w:t>
                            </w:r>
                          </w:p>
                        </w:tc>
                      </w:tr>
                    </w:tbl>
                    <w:p w:rsidR="00840C75" w:rsidRDefault="00840C75" w:rsidP="00840C75"/>
                  </w:txbxContent>
                </v:textbox>
                <w10:wrap type="square" anchorx="margin"/>
              </v:shape>
            </w:pict>
          </mc:Fallback>
        </mc:AlternateContent>
      </w:r>
      <w:r w:rsidR="00210790" w:rsidRPr="00210790">
        <w:rPr>
          <w:noProof/>
        </w:rPr>
        <w:t>Finding: From the basic PCA analysis, we can observe that tongue cells have a more compact distribution, whereas trachea cells exhibit a more diverse distribution (Figure 1). There are some slight differences between the results of PCA and those of the gene expression difference function, but both methods highlighted some of the most significant gene differences between tongue and trachea cells. In the previous assignment, it was evident that starting from PC4 and beyond, the ability to distinguish between the two cell types gradually diminishes. Therefore, instead of selecting only the first principal component (pca_components.argmax[0]) from the first 10 principal components, we chose the top 6 components (np.argsort(np.abs(pca_components))) from the first 3 principal components. The choice of 6 components was made for the convenience of generating plots. The genes with the most significant contributions are listed in Table 1.</w:t>
      </w:r>
    </w:p>
    <w:p w:rsidR="00300AA5" w:rsidRDefault="00300AA5" w:rsidP="00720AD6">
      <w:pPr>
        <w:pStyle w:val="a8"/>
        <w:numPr>
          <w:ilvl w:val="1"/>
          <w:numId w:val="7"/>
        </w:numPr>
        <w:ind w:leftChars="0"/>
      </w:pPr>
      <w:r>
        <w:t>From Figure 1 we can see that</w:t>
      </w:r>
      <w:r>
        <w:rPr>
          <w:noProof/>
        </w:rPr>
        <w:t xml:space="preserve"> the gene resulted from both PCA and </w:t>
      </w:r>
      <w:r w:rsidRPr="001364EA">
        <w:t>differential_expression</w:t>
      </w:r>
      <w:r>
        <w:rPr>
          <w:noProof/>
        </w:rPr>
        <w:t xml:space="preserve"> function that scprep provided showed really differentiation ability in seperating tongue cell</w:t>
      </w:r>
      <w:r w:rsidR="00720AD6">
        <w:rPr>
          <w:noProof/>
        </w:rPr>
        <w:t xml:space="preserve">s and trachea cells. </w:t>
      </w:r>
      <w:r>
        <w:rPr>
          <w:noProof/>
        </w:rPr>
        <w:t>These genes have great difference between tongue ce</w:t>
      </w:r>
      <w:r w:rsidR="00E42D09">
        <w:rPr>
          <w:noProof/>
        </w:rPr>
        <w:t>lls and trachea cells</w:t>
      </w:r>
      <w:r w:rsidR="00E42D09">
        <w:rPr>
          <w:rFonts w:hint="eastAsia"/>
          <w:noProof/>
        </w:rPr>
        <w:t>.</w:t>
      </w:r>
      <w:r w:rsidR="00E42D09">
        <w:rPr>
          <w:noProof/>
        </w:rPr>
        <w:t xml:space="preserve"> E</w:t>
      </w:r>
      <w:r>
        <w:rPr>
          <w:noProof/>
        </w:rPr>
        <w:t>ven within each cell ty</w:t>
      </w:r>
      <w:r w:rsidR="00E42D09">
        <w:rPr>
          <w:noProof/>
        </w:rPr>
        <w:t xml:space="preserve">pes the epression also differes as shown in Figure 2, both the </w:t>
      </w:r>
      <w:r w:rsidR="00E42D09">
        <w:rPr>
          <w:rFonts w:hint="eastAsia"/>
          <w:noProof/>
        </w:rPr>
        <w:t>Cd</w:t>
      </w:r>
      <w:r w:rsidR="00E42D09">
        <w:rPr>
          <w:noProof/>
        </w:rPr>
        <w:t>74 and H2-Ab1 showed differences in trachea cells.</w:t>
      </w:r>
      <w:r w:rsidR="00DC4F28">
        <w:rPr>
          <w:noProof/>
        </w:rPr>
        <w:t xml:space="preserve"> </w:t>
      </w:r>
    </w:p>
    <w:p w:rsidR="00840C75" w:rsidRDefault="00840C75" w:rsidP="00840C75">
      <w:pPr>
        <w:pStyle w:val="a8"/>
        <w:numPr>
          <w:ilvl w:val="0"/>
          <w:numId w:val="7"/>
        </w:numPr>
        <w:ind w:leftChars="0"/>
      </w:pPr>
      <w:r>
        <w:rPr>
          <w:rFonts w:hint="eastAsia"/>
        </w:rPr>
        <w:t>D</w:t>
      </w:r>
      <w:r>
        <w:t>iscussion and interpretation</w:t>
      </w:r>
    </w:p>
    <w:p w:rsidR="00210790" w:rsidRDefault="00210790" w:rsidP="00210790">
      <w:pPr>
        <w:pStyle w:val="a8"/>
        <w:numPr>
          <w:ilvl w:val="1"/>
          <w:numId w:val="7"/>
        </w:numPr>
        <w:ind w:leftChars="0"/>
      </w:pPr>
      <w:r w:rsidRPr="00210790">
        <w:t xml:space="preserve">The genes that contribute the most to differentiating trachea cells from tongue cells are Gsn (identified in PC1, PC2, and expression difference) and Krt14 and Krt5 (identified in PC1 and expression difference). </w:t>
      </w:r>
      <w:r w:rsidR="00F937FE">
        <w:t xml:space="preserve">The relationship was clearly showed in Figure 1 and Figure 3. </w:t>
      </w:r>
      <w:r w:rsidRPr="00210790">
        <w:t>These genes are also highlighted in literature reviews. In previous studies, including an investigation into the squamous–columnar junction—considered a hotspot for precancerous lesions—Krt14 was used as a marker for squamous cells [6, 7]. This indicates that our results align with findings from previous research.</w:t>
      </w:r>
      <w:r w:rsidR="00DC4F28">
        <w:t xml:space="preserve"> However, if we used ‘Krt14’, ‘Krt5’ and ‘</w:t>
      </w:r>
      <w:r w:rsidR="00DC4F28">
        <w:rPr>
          <w:rFonts w:hint="eastAsia"/>
        </w:rPr>
        <w:t>Gs</w:t>
      </w:r>
      <w:r w:rsidR="00DC4F28">
        <w:t>n’ as the component to create the 3D plot provided in scprep, the effectiveness wouldn’t be as good as using the original PC components. (Figure</w:t>
      </w:r>
      <w:r w:rsidR="00756E41">
        <w:t xml:space="preserve"> 4.</w:t>
      </w:r>
      <w:r w:rsidR="00DC4F28">
        <w:t>)</w:t>
      </w:r>
    </w:p>
    <w:p w:rsidR="00520B93" w:rsidRDefault="00210790" w:rsidP="00210790">
      <w:pPr>
        <w:pStyle w:val="a8"/>
        <w:numPr>
          <w:ilvl w:val="1"/>
          <w:numId w:val="7"/>
        </w:numPr>
        <w:ind w:leftChars="0"/>
      </w:pPr>
      <w:r w:rsidRPr="00210790">
        <w:t xml:space="preserve">An interesting phenomenon is that, although the predominant epithelial type in the trachea is </w:t>
      </w:r>
      <w:r w:rsidRPr="00210790">
        <w:lastRenderedPageBreak/>
        <w:t>pseudostratified columnar epithelium, squamous epithelium can still be found in the trachea and other parts of the respiratory tract. This squamous epithelium often undergoes malignant transformation, eventually becoming the most common malignant tumor in these regions [1]. Several previous studies have shown that TP53 is a key gene involved in precancerous changes in both tracheal squamous cell carcinoma and oral (including tongue) squamous cell carcinoma. This finding inspired me to further investigate gene differences. However, this dataset does not include information on this particular gene in its columns.</w:t>
      </w:r>
    </w:p>
    <w:p w:rsidR="00E00D1E" w:rsidRDefault="00E00D1E" w:rsidP="00E00D1E">
      <w:pPr>
        <w:pStyle w:val="a8"/>
        <w:numPr>
          <w:ilvl w:val="0"/>
          <w:numId w:val="7"/>
        </w:numPr>
        <w:ind w:leftChars="0"/>
      </w:pPr>
      <w:r>
        <w:t>Limitations and Future Directions</w:t>
      </w:r>
    </w:p>
    <w:p w:rsidR="00CF49FC" w:rsidRDefault="00CF49FC" w:rsidP="00E00D1E">
      <w:pPr>
        <w:pStyle w:val="a8"/>
        <w:numPr>
          <w:ilvl w:val="1"/>
          <w:numId w:val="7"/>
        </w:numPr>
        <w:ind w:leftChars="0"/>
      </w:pPr>
      <w:r>
        <w:t>This final project aims to identify the normal differences between tongue cells and trachea cells so that, in the future, when single-cell data of SCC from both regions becomes available, we can determine the true differences in cancer cell changes. However, achieving this goal requires quantitative information rather than just qualitative data, which represents the biggest limitation of this project.</w:t>
      </w:r>
    </w:p>
    <w:p w:rsidR="00300AA5" w:rsidRDefault="00CF49FC" w:rsidP="00CF49FC">
      <w:pPr>
        <w:pStyle w:val="a8"/>
        <w:numPr>
          <w:ilvl w:val="1"/>
          <w:numId w:val="7"/>
        </w:numPr>
        <w:ind w:leftChars="0"/>
      </w:pPr>
      <w:r>
        <w:rPr>
          <w:noProof/>
        </w:rPr>
        <mc:AlternateContent>
          <mc:Choice Requires="wps">
            <w:drawing>
              <wp:anchor distT="45720" distB="45720" distL="114300" distR="114300" simplePos="0" relativeHeight="251659264" behindDoc="0" locked="0" layoutInCell="1" allowOverlap="1" wp14:anchorId="07F5AEE7" wp14:editId="77438525">
                <wp:simplePos x="0" y="0"/>
                <wp:positionH relativeFrom="margin">
                  <wp:posOffset>-87630</wp:posOffset>
                </wp:positionH>
                <wp:positionV relativeFrom="paragraph">
                  <wp:posOffset>1137920</wp:posOffset>
                </wp:positionV>
                <wp:extent cx="6998970" cy="1404620"/>
                <wp:effectExtent l="0" t="0" r="1143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8970" cy="1404620"/>
                        </a:xfrm>
                        <a:prstGeom prst="rect">
                          <a:avLst/>
                        </a:prstGeom>
                        <a:solidFill>
                          <a:srgbClr val="FFFFFF"/>
                        </a:solidFill>
                        <a:ln w="9525">
                          <a:solidFill>
                            <a:srgbClr val="000000"/>
                          </a:solidFill>
                          <a:miter lim="800000"/>
                          <a:headEnd/>
                          <a:tailEnd/>
                        </a:ln>
                      </wps:spPr>
                      <wps:txbx>
                        <w:txbxContent>
                          <w:p w:rsidR="00300AA5" w:rsidRDefault="00300AA5" w:rsidP="00300AA5">
                            <w:pPr>
                              <w:pStyle w:val="a8"/>
                              <w:ind w:leftChars="0"/>
                            </w:pPr>
                            <w:r>
                              <w:rPr>
                                <w:noProof/>
                              </w:rPr>
                              <w:t xml:space="preserve">Figure 1. Using PCA and UMAP to show the gene expression difference. Genes were picked from both </w:t>
                            </w:r>
                            <w:r w:rsidRPr="001364EA">
                              <w:t>differential_expression</w:t>
                            </w:r>
                            <w:r>
                              <w:rPr>
                                <w:noProof/>
                              </w:rPr>
                              <w:t xml:space="preserve"> and </w:t>
                            </w:r>
                            <w:r w:rsidRPr="008A5BC2">
                              <w:t>SparseInputPCA</w:t>
                            </w:r>
                            <w:r>
                              <w:t xml:space="preserve"> functions provided in scprep.</w:t>
                            </w:r>
                          </w:p>
                          <w:p w:rsidR="00300AA5" w:rsidRDefault="00300AA5">
                            <w:r>
                              <w:rPr>
                                <w:noProof/>
                              </w:rPr>
                              <w:t xml:space="preserve"> </w:t>
                            </w:r>
                            <w:r w:rsidRPr="00300AA5">
                              <w:rPr>
                                <w:noProof/>
                              </w:rPr>
                              <w:drawing>
                                <wp:inline distT="0" distB="0" distL="0" distR="0" wp14:anchorId="250ECF98" wp14:editId="443EAF91">
                                  <wp:extent cx="6250966" cy="28575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9325" cy="28933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F5AEE7" id="_x0000_s1027" type="#_x0000_t202" style="position:absolute;left:0;text-align:left;margin-left:-6.9pt;margin-top:89.6pt;width:551.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">
                <v:textbox style="mso-fit-shape-to-text:t">
                  <w:txbxContent>
                    <w:p w:rsidR="00300AA5" w:rsidRDefault="00300AA5" w:rsidP="00300AA5">
                      <w:pPr>
                        <w:pStyle w:val="a8"/>
                        <w:ind w:leftChars="0"/>
                      </w:pPr>
                      <w:r>
                        <w:rPr>
                          <w:noProof/>
                        </w:rPr>
                        <w:t xml:space="preserve">Figure 1. Using PCA and UMAP to show the gene expression difference. Genes were picked from both </w:t>
                      </w:r>
                      <w:r w:rsidRPr="001364EA">
                        <w:t>differential_expression</w:t>
                      </w:r>
                      <w:r>
                        <w:rPr>
                          <w:noProof/>
                        </w:rPr>
                        <w:t xml:space="preserve"> and </w:t>
                      </w:r>
                      <w:r w:rsidRPr="008A5BC2">
                        <w:t>SparseInputPCA</w:t>
                      </w:r>
                      <w:r>
                        <w:t xml:space="preserve"> functions provided in scprep.</w:t>
                      </w:r>
                    </w:p>
                    <w:p w:rsidR="00300AA5" w:rsidRDefault="00300AA5">
                      <w:r>
                        <w:rPr>
                          <w:noProof/>
                        </w:rPr>
                        <w:t xml:space="preserve"> </w:t>
                      </w:r>
                      <w:r w:rsidRPr="00300AA5">
                        <w:rPr>
                          <w:noProof/>
                        </w:rPr>
                        <w:drawing>
                          <wp:inline distT="0" distB="0" distL="0" distR="0" wp14:anchorId="250ECF98" wp14:editId="443EAF91">
                            <wp:extent cx="6250966" cy="28575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9325" cy="2893320"/>
                                    </a:xfrm>
                                    <a:prstGeom prst="rect">
                                      <a:avLst/>
                                    </a:prstGeom>
                                  </pic:spPr>
                                </pic:pic>
                              </a:graphicData>
                            </a:graphic>
                          </wp:inline>
                        </w:drawing>
                      </w:r>
                    </w:p>
                  </w:txbxContent>
                </v:textbox>
                <w10:wrap type="square" anchorx="margin"/>
              </v:shape>
            </w:pict>
          </mc:Fallback>
        </mc:AlternateContent>
      </w:r>
      <w:r>
        <w:t xml:space="preserve">In the future, if we could obtain more than just single-cell data—such as an abundant amount of full genomic data from cancer cells—it would enable a much more powerful analysis of cancer gene differences. Additionally, for investigating precancerous changes, information on </w:t>
      </w:r>
      <w:r>
        <w:rPr>
          <w:rStyle w:val="a9"/>
        </w:rPr>
        <w:t>TP53</w:t>
      </w:r>
      <w:r>
        <w:t xml:space="preserve"> would be crucial.</w:t>
      </w:r>
    </w:p>
    <w:p w:rsidR="0062486D" w:rsidRDefault="0062486D" w:rsidP="00004986"/>
    <w:p w:rsidR="0062486D" w:rsidRDefault="0062486D" w:rsidP="00004986"/>
    <w:p w:rsidR="0062486D" w:rsidRDefault="0062486D" w:rsidP="00004986"/>
    <w:p w:rsidR="0062486D" w:rsidRDefault="0062486D" w:rsidP="00004986"/>
    <w:p w:rsidR="0062486D" w:rsidRDefault="0062486D" w:rsidP="00004986"/>
    <w:p w:rsidR="0062486D" w:rsidRDefault="0062486D" w:rsidP="00004986"/>
    <w:p w:rsidR="0062486D" w:rsidRDefault="00756E41" w:rsidP="00004986">
      <w:r>
        <w:rPr>
          <w:noProof/>
        </w:rPr>
        <w:lastRenderedPageBreak/>
        <mc:AlternateContent>
          <mc:Choice Requires="wps">
            <w:drawing>
              <wp:anchor distT="45720" distB="45720" distL="114300" distR="114300" simplePos="0" relativeHeight="251661312" behindDoc="0" locked="0" layoutInCell="1" allowOverlap="1" wp14:anchorId="7E9697E3" wp14:editId="724DE85B">
                <wp:simplePos x="0" y="0"/>
                <wp:positionH relativeFrom="margin">
                  <wp:posOffset>203200</wp:posOffset>
                </wp:positionH>
                <wp:positionV relativeFrom="paragraph">
                  <wp:posOffset>292100</wp:posOffset>
                </wp:positionV>
                <wp:extent cx="6394450" cy="1404620"/>
                <wp:effectExtent l="0" t="0" r="25400" b="1397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solidFill>
                            <a:srgbClr val="000000"/>
                          </a:solidFill>
                          <a:miter lim="800000"/>
                          <a:headEnd/>
                          <a:tailEnd/>
                        </a:ln>
                      </wps:spPr>
                      <wps:txbx>
                        <w:txbxContent>
                          <w:p w:rsidR="00300AA5" w:rsidRDefault="00300AA5" w:rsidP="00300AA5">
                            <w:pPr>
                              <w:pStyle w:val="a8"/>
                              <w:ind w:leftChars="0"/>
                            </w:pPr>
                            <w:r>
                              <w:rPr>
                                <w:noProof/>
                              </w:rPr>
                              <w:t>Figure 2. Using PC_2 picked gene showed that gene expresssion not only showd in different cell types but within the same cell type as well. Cd74 in the middle showed expression difference within trachea cells.</w:t>
                            </w:r>
                          </w:p>
                          <w:p w:rsidR="00300AA5" w:rsidRDefault="00300AA5" w:rsidP="00756E41">
                            <w:pPr>
                              <w:jc w:val="center"/>
                            </w:pPr>
                            <w:r w:rsidRPr="00300AA5">
                              <w:rPr>
                                <w:noProof/>
                              </w:rPr>
                              <w:drawing>
                                <wp:inline distT="0" distB="0" distL="0" distR="0" wp14:anchorId="756EAB2C" wp14:editId="31A9A50E">
                                  <wp:extent cx="5099050" cy="1703256"/>
                                  <wp:effectExtent l="0" t="0" r="635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398" cy="172775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697E3" id="_x0000_s1028" type="#_x0000_t202" style="position:absolute;margin-left:16pt;margin-top:23pt;width:50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">
                <v:textbox style="mso-fit-shape-to-text:t">
                  <w:txbxContent>
                    <w:p w:rsidR="00300AA5" w:rsidRDefault="00300AA5" w:rsidP="00300AA5">
                      <w:pPr>
                        <w:pStyle w:val="a8"/>
                        <w:ind w:leftChars="0"/>
                      </w:pPr>
                      <w:r>
                        <w:rPr>
                          <w:noProof/>
                        </w:rPr>
                        <w:t>Figure 2. Using PC_2 picked gene showed that gene expresssion not only showd in different cell types but within the same cell type as well. Cd74 in the middle showed expression difference within trachea cells.</w:t>
                      </w:r>
                    </w:p>
                    <w:p w:rsidR="00300AA5" w:rsidRDefault="00300AA5" w:rsidP="00756E41">
                      <w:pPr>
                        <w:jc w:val="center"/>
                      </w:pPr>
                      <w:r w:rsidRPr="00300AA5">
                        <w:rPr>
                          <w:noProof/>
                        </w:rPr>
                        <w:drawing>
                          <wp:inline distT="0" distB="0" distL="0" distR="0" wp14:anchorId="756EAB2C" wp14:editId="31A9A50E">
                            <wp:extent cx="5099050" cy="1703256"/>
                            <wp:effectExtent l="0" t="0" r="635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398" cy="1727757"/>
                                    </a:xfrm>
                                    <a:prstGeom prst="rect">
                                      <a:avLst/>
                                    </a:prstGeom>
                                  </pic:spPr>
                                </pic:pic>
                              </a:graphicData>
                            </a:graphic>
                          </wp:inline>
                        </w:drawing>
                      </w:r>
                    </w:p>
                  </w:txbxContent>
                </v:textbox>
                <w10:wrap type="square" anchorx="margin"/>
              </v:shape>
            </w:pict>
          </mc:Fallback>
        </mc:AlternateContent>
      </w:r>
    </w:p>
    <w:p w:rsidR="0062486D" w:rsidRDefault="00756E41" w:rsidP="00004986">
      <w:r>
        <w:rPr>
          <w:noProof/>
        </w:rPr>
        <mc:AlternateContent>
          <mc:Choice Requires="wps">
            <w:drawing>
              <wp:anchor distT="45720" distB="45720" distL="114300" distR="114300" simplePos="0" relativeHeight="251665408" behindDoc="0" locked="0" layoutInCell="1" allowOverlap="1" wp14:anchorId="768E4E71" wp14:editId="4C6442EE">
                <wp:simplePos x="0" y="0"/>
                <wp:positionH relativeFrom="margin">
                  <wp:posOffset>833755</wp:posOffset>
                </wp:positionH>
                <wp:positionV relativeFrom="paragraph">
                  <wp:posOffset>2776220</wp:posOffset>
                </wp:positionV>
                <wp:extent cx="4933950" cy="1404620"/>
                <wp:effectExtent l="0" t="0" r="19050" b="13970"/>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404620"/>
                        </a:xfrm>
                        <a:prstGeom prst="rect">
                          <a:avLst/>
                        </a:prstGeom>
                        <a:solidFill>
                          <a:srgbClr val="FFFFFF"/>
                        </a:solidFill>
                        <a:ln w="9525">
                          <a:solidFill>
                            <a:srgbClr val="000000"/>
                          </a:solidFill>
                          <a:miter lim="800000"/>
                          <a:headEnd/>
                          <a:tailEnd/>
                        </a:ln>
                      </wps:spPr>
                      <wps:txbx>
                        <w:txbxContent>
                          <w:p w:rsidR="0062486D" w:rsidRDefault="0062486D" w:rsidP="0062486D">
                            <w:r>
                              <w:rPr>
                                <w:rFonts w:hint="eastAsia"/>
                              </w:rPr>
                              <w:t>F</w:t>
                            </w:r>
                            <w:r>
                              <w:t>igure 3. Jitter plot of the selected genes which has the most contribution.</w:t>
                            </w:r>
                          </w:p>
                          <w:p w:rsidR="0062486D" w:rsidRDefault="0062486D" w:rsidP="00756E41">
                            <w:pPr>
                              <w:jc w:val="center"/>
                              <w:rPr>
                                <w:rFonts w:hint="eastAsia"/>
                              </w:rPr>
                            </w:pPr>
                            <w:r w:rsidRPr="00F937FE">
                              <w:drawing>
                                <wp:inline distT="0" distB="0" distL="0" distR="0" wp14:anchorId="640BA1D0" wp14:editId="2D4B9B47">
                                  <wp:extent cx="4014737" cy="3187700"/>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818" cy="3198880"/>
                                          </a:xfrm>
                                          <a:prstGeom prst="rect">
                                            <a:avLst/>
                                          </a:prstGeom>
                                        </pic:spPr>
                                      </pic:pic>
                                    </a:graphicData>
                                  </a:graphic>
                                </wp:inline>
                              </w:drawing>
                            </w:r>
                          </w:p>
                          <w:p w:rsidR="0062486D" w:rsidRDefault="006248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8E4E71" id="_x0000_s1029" type="#_x0000_t202" style="position:absolute;margin-left:65.65pt;margin-top:218.6pt;width:388.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">
                <v:textbox style="mso-fit-shape-to-text:t">
                  <w:txbxContent>
                    <w:p w:rsidR="0062486D" w:rsidRDefault="0062486D" w:rsidP="0062486D">
                      <w:r>
                        <w:rPr>
                          <w:rFonts w:hint="eastAsia"/>
                        </w:rPr>
                        <w:t>F</w:t>
                      </w:r>
                      <w:r>
                        <w:t>igure 3. Jitter plot of the selected genes which has the most contribution.</w:t>
                      </w:r>
                    </w:p>
                    <w:p w:rsidR="0062486D" w:rsidRDefault="0062486D" w:rsidP="00756E41">
                      <w:pPr>
                        <w:jc w:val="center"/>
                        <w:rPr>
                          <w:rFonts w:hint="eastAsia"/>
                        </w:rPr>
                      </w:pPr>
                      <w:r w:rsidRPr="00F937FE">
                        <w:drawing>
                          <wp:inline distT="0" distB="0" distL="0" distR="0" wp14:anchorId="640BA1D0" wp14:editId="2D4B9B47">
                            <wp:extent cx="4014737" cy="3187700"/>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818" cy="3198880"/>
                                    </a:xfrm>
                                    <a:prstGeom prst="rect">
                                      <a:avLst/>
                                    </a:prstGeom>
                                  </pic:spPr>
                                </pic:pic>
                              </a:graphicData>
                            </a:graphic>
                          </wp:inline>
                        </w:drawing>
                      </w:r>
                    </w:p>
                    <w:p w:rsidR="0062486D" w:rsidRDefault="0062486D"/>
                  </w:txbxContent>
                </v:textbox>
                <w10:wrap type="square" anchorx="margin"/>
              </v:shape>
            </w:pict>
          </mc:Fallback>
        </mc:AlternateContent>
      </w:r>
    </w:p>
    <w:p w:rsidR="0062486D" w:rsidRDefault="0062486D" w:rsidP="00004986"/>
    <w:p w:rsidR="0062486D" w:rsidRDefault="0062486D" w:rsidP="00004986"/>
    <w:p w:rsidR="0062486D" w:rsidRDefault="0062486D" w:rsidP="00004986"/>
    <w:p w:rsidR="0062486D" w:rsidRDefault="0062486D" w:rsidP="00004986"/>
    <w:p w:rsidR="0062486D" w:rsidRDefault="0062486D" w:rsidP="00004986"/>
    <w:p w:rsidR="0062486D" w:rsidRDefault="0062486D" w:rsidP="00004986"/>
    <w:p w:rsidR="0062486D" w:rsidRDefault="0062486D" w:rsidP="00004986"/>
    <w:p w:rsidR="0062486D" w:rsidRDefault="0062486D" w:rsidP="00004986"/>
    <w:p w:rsidR="0062486D" w:rsidRDefault="0062486D" w:rsidP="00004986"/>
    <w:p w:rsidR="0062486D" w:rsidRDefault="0062486D" w:rsidP="00004986"/>
    <w:p w:rsidR="0062486D" w:rsidRDefault="0062486D" w:rsidP="00004986"/>
    <w:p w:rsidR="00756E41" w:rsidRDefault="00756E41" w:rsidP="00004986"/>
    <w:p w:rsidR="00756E41" w:rsidRDefault="00756E41" w:rsidP="00004986">
      <w:pPr>
        <w:rPr>
          <w:rFonts w:hint="eastAsia"/>
        </w:rPr>
      </w:pPr>
    </w:p>
    <w:p w:rsidR="00756E41" w:rsidRDefault="00756E41" w:rsidP="00004986"/>
    <w:p w:rsidR="00756E41" w:rsidRDefault="00756E41" w:rsidP="00004986"/>
    <w:p w:rsidR="00756E41" w:rsidRDefault="00756E41" w:rsidP="00004986">
      <w:pPr>
        <w:rPr>
          <w:rFonts w:hint="eastAsia"/>
        </w:rPr>
      </w:pPr>
      <w:r>
        <w:rPr>
          <w:noProof/>
        </w:rPr>
        <mc:AlternateContent>
          <mc:Choice Requires="wps">
            <w:drawing>
              <wp:anchor distT="45720" distB="45720" distL="114300" distR="114300" simplePos="0" relativeHeight="251667456" behindDoc="0" locked="0" layoutInCell="1" allowOverlap="1" wp14:anchorId="2EDBBBA9" wp14:editId="3EBB0D19">
                <wp:simplePos x="0" y="0"/>
                <wp:positionH relativeFrom="margin">
                  <wp:align>left</wp:align>
                </wp:positionH>
                <wp:positionV relativeFrom="paragraph">
                  <wp:posOffset>328930</wp:posOffset>
                </wp:positionV>
                <wp:extent cx="6413500" cy="2552700"/>
                <wp:effectExtent l="0" t="0" r="25400" b="19050"/>
                <wp:wrapSquare wrapText="bothSides"/>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0" cy="2552700"/>
                        </a:xfrm>
                        <a:prstGeom prst="rect">
                          <a:avLst/>
                        </a:prstGeom>
                        <a:solidFill>
                          <a:srgbClr val="FFFFFF"/>
                        </a:solidFill>
                        <a:ln w="9525">
                          <a:solidFill>
                            <a:srgbClr val="000000"/>
                          </a:solidFill>
                          <a:miter lim="800000"/>
                          <a:headEnd/>
                          <a:tailEnd/>
                        </a:ln>
                      </wps:spPr>
                      <wps:txbx>
                        <w:txbxContent>
                          <w:p w:rsidR="00756E41" w:rsidRDefault="00756E41" w:rsidP="00756E41">
                            <w:pPr>
                              <w:rPr>
                                <w:rFonts w:hint="eastAsia"/>
                              </w:rPr>
                            </w:pPr>
                            <w:r>
                              <w:rPr>
                                <w:rFonts w:hint="eastAsia"/>
                              </w:rPr>
                              <w:t>F</w:t>
                            </w:r>
                            <w:r>
                              <w:t>igure 4. Plotting 3D plots with PC components created by PCA</w:t>
                            </w:r>
                            <w:r>
                              <w:rPr>
                                <w:rFonts w:hint="eastAsia"/>
                              </w:rPr>
                              <w:t xml:space="preserve"> (l</w:t>
                            </w:r>
                            <w:r>
                              <w:t>eft</w:t>
                            </w:r>
                            <w:r>
                              <w:rPr>
                                <w:rFonts w:hint="eastAsia"/>
                              </w:rPr>
                              <w:t>)</w:t>
                            </w:r>
                            <w:r>
                              <w:t xml:space="preserve"> and picked genes from a single PC component.</w:t>
                            </w:r>
                          </w:p>
                          <w:p w:rsidR="00756E41" w:rsidRDefault="00756E41" w:rsidP="00756E41">
                            <w:pPr>
                              <w:jc w:val="center"/>
                            </w:pPr>
                            <w:r w:rsidRPr="00DC4F28">
                              <w:drawing>
                                <wp:inline distT="0" distB="0" distL="0" distR="0" wp14:anchorId="7F674AB1" wp14:editId="38A9704C">
                                  <wp:extent cx="4229100" cy="185351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24" cy="1857600"/>
                                          </a:xfrm>
                                          <a:prstGeom prst="rect">
                                            <a:avLst/>
                                          </a:prstGeom>
                                        </pic:spPr>
                                      </pic:pic>
                                    </a:graphicData>
                                  </a:graphic>
                                </wp:inline>
                              </w:drawing>
                            </w:r>
                          </w:p>
                          <w:p w:rsidR="00756E41" w:rsidRDefault="00756E41" w:rsidP="00756E41">
                            <w:pPr>
                              <w:rPr>
                                <w:rFonts w:hint="eastAsia"/>
                              </w:rPr>
                            </w:pPr>
                          </w:p>
                          <w:p w:rsidR="00756E41" w:rsidRDefault="00756E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BBBA9" id="_x0000_s1030" type="#_x0000_t202" style="position:absolute;margin-left:0;margin-top:25.9pt;width:505pt;height:201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">
                <v:textbox>
                  <w:txbxContent>
                    <w:p w:rsidR="00756E41" w:rsidRDefault="00756E41" w:rsidP="00756E41">
                      <w:pPr>
                        <w:rPr>
                          <w:rFonts w:hint="eastAsia"/>
                        </w:rPr>
                      </w:pPr>
                      <w:r>
                        <w:rPr>
                          <w:rFonts w:hint="eastAsia"/>
                        </w:rPr>
                        <w:t>F</w:t>
                      </w:r>
                      <w:r>
                        <w:t>igure 4. Plotting 3D plots with PC components created by PCA</w:t>
                      </w:r>
                      <w:r>
                        <w:rPr>
                          <w:rFonts w:hint="eastAsia"/>
                        </w:rPr>
                        <w:t xml:space="preserve"> (l</w:t>
                      </w:r>
                      <w:r>
                        <w:t>eft</w:t>
                      </w:r>
                      <w:r>
                        <w:rPr>
                          <w:rFonts w:hint="eastAsia"/>
                        </w:rPr>
                        <w:t>)</w:t>
                      </w:r>
                      <w:r>
                        <w:t xml:space="preserve"> and picked genes from a single PC component.</w:t>
                      </w:r>
                    </w:p>
                    <w:p w:rsidR="00756E41" w:rsidRDefault="00756E41" w:rsidP="00756E41">
                      <w:pPr>
                        <w:jc w:val="center"/>
                      </w:pPr>
                      <w:r w:rsidRPr="00DC4F28">
                        <w:drawing>
                          <wp:inline distT="0" distB="0" distL="0" distR="0" wp14:anchorId="7F674AB1" wp14:editId="38A9704C">
                            <wp:extent cx="4229100" cy="185351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24" cy="1857600"/>
                                    </a:xfrm>
                                    <a:prstGeom prst="rect">
                                      <a:avLst/>
                                    </a:prstGeom>
                                  </pic:spPr>
                                </pic:pic>
                              </a:graphicData>
                            </a:graphic>
                          </wp:inline>
                        </w:drawing>
                      </w:r>
                    </w:p>
                    <w:p w:rsidR="00756E41" w:rsidRDefault="00756E41" w:rsidP="00756E41">
                      <w:pPr>
                        <w:rPr>
                          <w:rFonts w:hint="eastAsia"/>
                        </w:rPr>
                      </w:pPr>
                    </w:p>
                    <w:p w:rsidR="00756E41" w:rsidRDefault="00756E41"/>
                  </w:txbxContent>
                </v:textbox>
                <w10:wrap type="square" anchorx="margin"/>
              </v:shape>
            </w:pict>
          </mc:Fallback>
        </mc:AlternateContent>
      </w:r>
      <w:bookmarkStart w:id="0" w:name="_GoBack"/>
      <w:bookmarkEnd w:id="0"/>
    </w:p>
    <w:p w:rsidR="001D203D" w:rsidRDefault="009A0315" w:rsidP="00004986">
      <w:r>
        <w:rPr>
          <w:rFonts w:hint="eastAsia"/>
        </w:rPr>
        <w:lastRenderedPageBreak/>
        <w:t>R</w:t>
      </w:r>
      <w:r>
        <w:t>eference</w:t>
      </w:r>
    </w:p>
    <w:p w:rsidR="008C5D25" w:rsidRDefault="008C5D25" w:rsidP="00004986">
      <w:r>
        <w:t>[</w:t>
      </w:r>
      <w:r w:rsidR="00047D2F">
        <w:t>1</w:t>
      </w:r>
      <w:r>
        <w:t xml:space="preserve">] </w:t>
      </w:r>
      <w:r w:rsidRPr="008C5D25">
        <w:t>Li W, Ellerbroek NA, Libshitz HI. Primary malignant tumors of the trachea. A radiologic and clinical study. Cancer. 1990 Sep 1;66(5):894-9. doi: 10.1002/1097-0142(19900901)66:5&lt;894::aid-cncr2820660514&gt;3.0.co;2-w. PMID: 2386916.</w:t>
      </w:r>
    </w:p>
    <w:p w:rsidR="005F1A5E" w:rsidRDefault="005F1A5E" w:rsidP="00004986">
      <w:r>
        <w:t>[</w:t>
      </w:r>
      <w:r w:rsidR="00047D2F">
        <w:t>2</w:t>
      </w:r>
      <w:r>
        <w:t>]</w:t>
      </w:r>
      <w:r w:rsidR="00585FAE">
        <w:t xml:space="preserve"> </w:t>
      </w:r>
      <w:r w:rsidR="00585FAE" w:rsidRPr="00585FAE">
        <w:t>Fatima J, Fatima E, Mehmood F, Ishtiaq I, Khan MA, Khurshid HMS, Kashif M. Comprehensive Analysis of Oral Squamous Cell Carcinomas: Clinical, Epidemiological, and Histopathological Insights With a Focus on Prognostic Factors and Survival Time. Cureus. 2024 Feb 18;16(2):e54394. doi: 10.7759/cureus.54394. PMID: 38505442; PMCID: PMC10949903.</w:t>
      </w:r>
    </w:p>
    <w:p w:rsidR="005F1A5E" w:rsidRDefault="005F1A5E" w:rsidP="00004986">
      <w:r>
        <w:t>[</w:t>
      </w:r>
      <w:r w:rsidR="00047D2F">
        <w:t>3</w:t>
      </w:r>
      <w:r>
        <w:t xml:space="preserve">] </w:t>
      </w:r>
      <w:r w:rsidRPr="005F1A5E">
        <w:t>https://seer.cancer.gov/statfacts/html/tongue.html</w:t>
      </w:r>
    </w:p>
    <w:p w:rsidR="001D203D" w:rsidRDefault="008A5F1E" w:rsidP="00004986">
      <w:r>
        <w:rPr>
          <w:rFonts w:hint="eastAsia"/>
        </w:rPr>
        <w:t>[</w:t>
      </w:r>
      <w:r>
        <w:t xml:space="preserve">4] </w:t>
      </w:r>
      <w:r w:rsidRPr="008A5F1E">
        <w:t>Consortium, Tabula Muris; Webber, James; Batson, Joshua; Pisco, Angela (2018). Single-cell RNA-seq data from Smart-seq2 sequencing of FACS sorted cells (v2). figshare. Dataset. https://doi.org/10.6084/m9.figshare.5829687.v8</w:t>
      </w:r>
    </w:p>
    <w:p w:rsidR="001D203D" w:rsidRDefault="008A5F1E" w:rsidP="00004986">
      <w:r>
        <w:rPr>
          <w:rFonts w:hint="eastAsia"/>
        </w:rPr>
        <w:t>[</w:t>
      </w:r>
      <w:r>
        <w:t xml:space="preserve">5] </w:t>
      </w:r>
      <w:r w:rsidRPr="008A5F1E">
        <w:t xml:space="preserve">The Tabula Muris Consortium., Overall coordination., Logistical coordination. et al. Single-cell transcriptomics of 20 mouse organs creates a Tabula Muris. Nature 562, 367–372 (2018). </w:t>
      </w:r>
    </w:p>
    <w:p w:rsidR="00F7531A" w:rsidRDefault="00F7531A" w:rsidP="00004986">
      <w:r>
        <w:t xml:space="preserve">[6] </w:t>
      </w:r>
      <w:r w:rsidRPr="00F7531A">
        <w:t>Sankoda, N., Tanabe, W., Tanaka, A. et al. Epithelial expression of Gata4 and Sox2 regulates specification of the squamous–columnar junction via MAPK/ERK signaling in m</w:t>
      </w:r>
      <w:r>
        <w:t>ice. Nat Commun 12, 560 (2021).</w:t>
      </w:r>
    </w:p>
    <w:p w:rsidR="00F7531A" w:rsidRDefault="00F7531A" w:rsidP="00004986">
      <w:r>
        <w:t xml:space="preserve">[7] </w:t>
      </w:r>
      <w:r w:rsidRPr="00F7531A">
        <w:t>https://www.proteinatlas.org/humanproteome/single+cell/single+cell+type/squamous+epithelial+cells</w:t>
      </w:r>
    </w:p>
    <w:p w:rsidR="00AB1622" w:rsidRPr="00004986" w:rsidRDefault="00AB1622" w:rsidP="00004986"/>
    <w:sectPr w:rsidR="00AB1622" w:rsidRPr="00004986" w:rsidSect="00E038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A08" w:rsidRDefault="001F2A08" w:rsidP="00AB1622">
      <w:r>
        <w:separator/>
      </w:r>
    </w:p>
  </w:endnote>
  <w:endnote w:type="continuationSeparator" w:id="0">
    <w:p w:rsidR="001F2A08" w:rsidRDefault="001F2A08" w:rsidP="00AB1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A08" w:rsidRDefault="001F2A08" w:rsidP="00AB1622">
      <w:r>
        <w:separator/>
      </w:r>
    </w:p>
  </w:footnote>
  <w:footnote w:type="continuationSeparator" w:id="0">
    <w:p w:rsidR="001F2A08" w:rsidRDefault="001F2A08" w:rsidP="00AB16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773C"/>
    <w:multiLevelType w:val="hybridMultilevel"/>
    <w:tmpl w:val="3AA8B63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A701DD2"/>
    <w:multiLevelType w:val="hybridMultilevel"/>
    <w:tmpl w:val="543E599A"/>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D5D695E"/>
    <w:multiLevelType w:val="multilevel"/>
    <w:tmpl w:val="0B60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259C"/>
    <w:multiLevelType w:val="hybridMultilevel"/>
    <w:tmpl w:val="14A20A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BA5D84"/>
    <w:multiLevelType w:val="multilevel"/>
    <w:tmpl w:val="AE4C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440E0"/>
    <w:multiLevelType w:val="multilevel"/>
    <w:tmpl w:val="42D0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11C23"/>
    <w:multiLevelType w:val="multilevel"/>
    <w:tmpl w:val="1D04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670C6"/>
    <w:multiLevelType w:val="multilevel"/>
    <w:tmpl w:val="3C9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93992"/>
    <w:multiLevelType w:val="multilevel"/>
    <w:tmpl w:val="98F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C0804"/>
    <w:multiLevelType w:val="hybridMultilevel"/>
    <w:tmpl w:val="7A48AEE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753F4A00"/>
    <w:multiLevelType w:val="hybridMultilevel"/>
    <w:tmpl w:val="69E867D0"/>
    <w:lvl w:ilvl="0" w:tplc="37C60A28">
      <w:start w:val="1"/>
      <w:numFmt w:val="decimal"/>
      <w:lvlText w:val="%1."/>
      <w:lvlJc w:val="left"/>
      <w:pPr>
        <w:ind w:left="360" w:hanging="360"/>
      </w:pPr>
      <w:rPr>
        <w:rFonts w:hint="default"/>
      </w:rPr>
    </w:lvl>
    <w:lvl w:ilvl="1" w:tplc="04090011">
      <w:start w:val="1"/>
      <w:numFmt w:val="upp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5"/>
  </w:num>
  <w:num w:numId="3">
    <w:abstractNumId w:val="6"/>
  </w:num>
  <w:num w:numId="4">
    <w:abstractNumId w:val="2"/>
  </w:num>
  <w:num w:numId="5">
    <w:abstractNumId w:val="7"/>
  </w:num>
  <w:num w:numId="6">
    <w:abstractNumId w:val="4"/>
  </w:num>
  <w:num w:numId="7">
    <w:abstractNumId w:val="10"/>
  </w:num>
  <w:num w:numId="8">
    <w:abstractNumId w:val="3"/>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ABF"/>
    <w:rsid w:val="00004986"/>
    <w:rsid w:val="000163F6"/>
    <w:rsid w:val="00047D2F"/>
    <w:rsid w:val="000E7D4B"/>
    <w:rsid w:val="001364EA"/>
    <w:rsid w:val="0017011D"/>
    <w:rsid w:val="001A5688"/>
    <w:rsid w:val="001D203D"/>
    <w:rsid w:val="001F2A08"/>
    <w:rsid w:val="00210790"/>
    <w:rsid w:val="00257EED"/>
    <w:rsid w:val="002971F1"/>
    <w:rsid w:val="00300AA5"/>
    <w:rsid w:val="00394949"/>
    <w:rsid w:val="003D27AD"/>
    <w:rsid w:val="00464BBC"/>
    <w:rsid w:val="004D031D"/>
    <w:rsid w:val="00520B93"/>
    <w:rsid w:val="00585FAE"/>
    <w:rsid w:val="005C4F96"/>
    <w:rsid w:val="005D28F2"/>
    <w:rsid w:val="005E0027"/>
    <w:rsid w:val="005F1A5E"/>
    <w:rsid w:val="00611D70"/>
    <w:rsid w:val="0062486D"/>
    <w:rsid w:val="00640792"/>
    <w:rsid w:val="00680F77"/>
    <w:rsid w:val="006D38E8"/>
    <w:rsid w:val="006E148D"/>
    <w:rsid w:val="00720AD6"/>
    <w:rsid w:val="00736B43"/>
    <w:rsid w:val="00756E41"/>
    <w:rsid w:val="00840C75"/>
    <w:rsid w:val="00841DC4"/>
    <w:rsid w:val="008A5BC2"/>
    <w:rsid w:val="008A5F1E"/>
    <w:rsid w:val="008C5D25"/>
    <w:rsid w:val="008F5A9F"/>
    <w:rsid w:val="00903065"/>
    <w:rsid w:val="00927A38"/>
    <w:rsid w:val="00967DDA"/>
    <w:rsid w:val="009A0315"/>
    <w:rsid w:val="009D516C"/>
    <w:rsid w:val="009D53A4"/>
    <w:rsid w:val="00A05720"/>
    <w:rsid w:val="00A44A4B"/>
    <w:rsid w:val="00A8644C"/>
    <w:rsid w:val="00A95BCA"/>
    <w:rsid w:val="00AB1622"/>
    <w:rsid w:val="00B1490B"/>
    <w:rsid w:val="00BA467F"/>
    <w:rsid w:val="00BB7E47"/>
    <w:rsid w:val="00BF4BBD"/>
    <w:rsid w:val="00C07ABF"/>
    <w:rsid w:val="00C57C2E"/>
    <w:rsid w:val="00C67BAF"/>
    <w:rsid w:val="00C96CFE"/>
    <w:rsid w:val="00CF49FC"/>
    <w:rsid w:val="00D80B32"/>
    <w:rsid w:val="00DC4F28"/>
    <w:rsid w:val="00DE2EF2"/>
    <w:rsid w:val="00DF4FE6"/>
    <w:rsid w:val="00E00D1E"/>
    <w:rsid w:val="00E03811"/>
    <w:rsid w:val="00E42D09"/>
    <w:rsid w:val="00EA5A85"/>
    <w:rsid w:val="00ED4FAA"/>
    <w:rsid w:val="00F0537D"/>
    <w:rsid w:val="00F7531A"/>
    <w:rsid w:val="00F937FE"/>
    <w:rsid w:val="00FB44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CADE"/>
  <w15:chartTrackingRefBased/>
  <w15:docId w15:val="{661C0137-6795-423D-BE4A-E1205B6E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F7531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680F77"/>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680F77"/>
    <w:rPr>
      <w:rFonts w:ascii="新細明體" w:eastAsia="新細明體" w:hAnsi="新細明體" w:cs="新細明體"/>
      <w:b/>
      <w:bCs/>
      <w:kern w:val="0"/>
      <w:sz w:val="27"/>
      <w:szCs w:val="27"/>
    </w:rPr>
  </w:style>
  <w:style w:type="paragraph" w:customStyle="1" w:styleId="amber-el">
    <w:name w:val="amber-el"/>
    <w:basedOn w:val="a"/>
    <w:rsid w:val="00680F7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C96CFE"/>
    <w:rPr>
      <w:color w:val="0000FF"/>
      <w:u w:val="single"/>
    </w:rPr>
  </w:style>
  <w:style w:type="paragraph" w:styleId="a4">
    <w:name w:val="header"/>
    <w:basedOn w:val="a"/>
    <w:link w:val="a5"/>
    <w:uiPriority w:val="99"/>
    <w:unhideWhenUsed/>
    <w:rsid w:val="00AB1622"/>
    <w:pPr>
      <w:tabs>
        <w:tab w:val="center" w:pos="4153"/>
        <w:tab w:val="right" w:pos="8306"/>
      </w:tabs>
      <w:snapToGrid w:val="0"/>
    </w:pPr>
    <w:rPr>
      <w:sz w:val="20"/>
      <w:szCs w:val="20"/>
    </w:rPr>
  </w:style>
  <w:style w:type="character" w:customStyle="1" w:styleId="a5">
    <w:name w:val="頁首 字元"/>
    <w:basedOn w:val="a0"/>
    <w:link w:val="a4"/>
    <w:uiPriority w:val="99"/>
    <w:rsid w:val="00AB1622"/>
    <w:rPr>
      <w:sz w:val="20"/>
      <w:szCs w:val="20"/>
    </w:rPr>
  </w:style>
  <w:style w:type="paragraph" w:styleId="a6">
    <w:name w:val="footer"/>
    <w:basedOn w:val="a"/>
    <w:link w:val="a7"/>
    <w:uiPriority w:val="99"/>
    <w:unhideWhenUsed/>
    <w:rsid w:val="00AB1622"/>
    <w:pPr>
      <w:tabs>
        <w:tab w:val="center" w:pos="4153"/>
        <w:tab w:val="right" w:pos="8306"/>
      </w:tabs>
      <w:snapToGrid w:val="0"/>
    </w:pPr>
    <w:rPr>
      <w:sz w:val="20"/>
      <w:szCs w:val="20"/>
    </w:rPr>
  </w:style>
  <w:style w:type="character" w:customStyle="1" w:styleId="a7">
    <w:name w:val="頁尾 字元"/>
    <w:basedOn w:val="a0"/>
    <w:link w:val="a6"/>
    <w:uiPriority w:val="99"/>
    <w:rsid w:val="00AB1622"/>
    <w:rPr>
      <w:sz w:val="20"/>
      <w:szCs w:val="20"/>
    </w:rPr>
  </w:style>
  <w:style w:type="paragraph" w:styleId="a8">
    <w:name w:val="List Paragraph"/>
    <w:basedOn w:val="a"/>
    <w:uiPriority w:val="34"/>
    <w:qFormat/>
    <w:rsid w:val="00AB1622"/>
    <w:pPr>
      <w:ind w:leftChars="200" w:left="480"/>
    </w:pPr>
  </w:style>
  <w:style w:type="character" w:styleId="a9">
    <w:name w:val="Emphasis"/>
    <w:basedOn w:val="a0"/>
    <w:uiPriority w:val="20"/>
    <w:qFormat/>
    <w:rsid w:val="008A5F1E"/>
    <w:rPr>
      <w:i/>
      <w:iCs/>
    </w:rPr>
  </w:style>
  <w:style w:type="table" w:styleId="aa">
    <w:name w:val="Table Grid"/>
    <w:basedOn w:val="a1"/>
    <w:uiPriority w:val="39"/>
    <w:rsid w:val="00297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E42D09"/>
    <w:pPr>
      <w:spacing w:before="240" w:after="60"/>
      <w:jc w:val="center"/>
      <w:outlineLvl w:val="0"/>
    </w:pPr>
    <w:rPr>
      <w:rFonts w:asciiTheme="majorHAnsi" w:eastAsiaTheme="majorEastAsia" w:hAnsiTheme="majorHAnsi" w:cstheme="majorBidi"/>
      <w:b/>
      <w:bCs/>
      <w:sz w:val="32"/>
      <w:szCs w:val="32"/>
    </w:rPr>
  </w:style>
  <w:style w:type="character" w:customStyle="1" w:styleId="ac">
    <w:name w:val="標題 字元"/>
    <w:basedOn w:val="a0"/>
    <w:link w:val="ab"/>
    <w:uiPriority w:val="10"/>
    <w:rsid w:val="00E42D09"/>
    <w:rPr>
      <w:rFonts w:asciiTheme="majorHAnsi" w:eastAsiaTheme="majorEastAsia" w:hAnsiTheme="majorHAnsi" w:cstheme="majorBidi"/>
      <w:b/>
      <w:bCs/>
      <w:sz w:val="32"/>
      <w:szCs w:val="32"/>
    </w:rPr>
  </w:style>
  <w:style w:type="character" w:customStyle="1" w:styleId="10">
    <w:name w:val="標題 1 字元"/>
    <w:basedOn w:val="a0"/>
    <w:link w:val="1"/>
    <w:uiPriority w:val="9"/>
    <w:rsid w:val="00F7531A"/>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96526">
      <w:bodyDiv w:val="1"/>
      <w:marLeft w:val="0"/>
      <w:marRight w:val="0"/>
      <w:marTop w:val="0"/>
      <w:marBottom w:val="0"/>
      <w:divBdr>
        <w:top w:val="none" w:sz="0" w:space="0" w:color="auto"/>
        <w:left w:val="none" w:sz="0" w:space="0" w:color="auto"/>
        <w:bottom w:val="none" w:sz="0" w:space="0" w:color="auto"/>
        <w:right w:val="none" w:sz="0" w:space="0" w:color="auto"/>
      </w:divBdr>
    </w:div>
    <w:div w:id="371734356">
      <w:bodyDiv w:val="1"/>
      <w:marLeft w:val="0"/>
      <w:marRight w:val="0"/>
      <w:marTop w:val="0"/>
      <w:marBottom w:val="0"/>
      <w:divBdr>
        <w:top w:val="none" w:sz="0" w:space="0" w:color="auto"/>
        <w:left w:val="none" w:sz="0" w:space="0" w:color="auto"/>
        <w:bottom w:val="none" w:sz="0" w:space="0" w:color="auto"/>
        <w:right w:val="none" w:sz="0" w:space="0" w:color="auto"/>
      </w:divBdr>
    </w:div>
    <w:div w:id="638189736">
      <w:bodyDiv w:val="1"/>
      <w:marLeft w:val="0"/>
      <w:marRight w:val="0"/>
      <w:marTop w:val="0"/>
      <w:marBottom w:val="0"/>
      <w:divBdr>
        <w:top w:val="none" w:sz="0" w:space="0" w:color="auto"/>
        <w:left w:val="none" w:sz="0" w:space="0" w:color="auto"/>
        <w:bottom w:val="none" w:sz="0" w:space="0" w:color="auto"/>
        <w:right w:val="none" w:sz="0" w:space="0" w:color="auto"/>
      </w:divBdr>
    </w:div>
    <w:div w:id="805779053">
      <w:bodyDiv w:val="1"/>
      <w:marLeft w:val="0"/>
      <w:marRight w:val="0"/>
      <w:marTop w:val="0"/>
      <w:marBottom w:val="0"/>
      <w:divBdr>
        <w:top w:val="none" w:sz="0" w:space="0" w:color="auto"/>
        <w:left w:val="none" w:sz="0" w:space="0" w:color="auto"/>
        <w:bottom w:val="none" w:sz="0" w:space="0" w:color="auto"/>
        <w:right w:val="none" w:sz="0" w:space="0" w:color="auto"/>
      </w:divBdr>
    </w:div>
    <w:div w:id="1002969264">
      <w:bodyDiv w:val="1"/>
      <w:marLeft w:val="0"/>
      <w:marRight w:val="0"/>
      <w:marTop w:val="0"/>
      <w:marBottom w:val="0"/>
      <w:divBdr>
        <w:top w:val="none" w:sz="0" w:space="0" w:color="auto"/>
        <w:left w:val="none" w:sz="0" w:space="0" w:color="auto"/>
        <w:bottom w:val="none" w:sz="0" w:space="0" w:color="auto"/>
        <w:right w:val="none" w:sz="0" w:space="0" w:color="auto"/>
      </w:divBdr>
    </w:div>
    <w:div w:id="1379672486">
      <w:bodyDiv w:val="1"/>
      <w:marLeft w:val="0"/>
      <w:marRight w:val="0"/>
      <w:marTop w:val="0"/>
      <w:marBottom w:val="0"/>
      <w:divBdr>
        <w:top w:val="none" w:sz="0" w:space="0" w:color="auto"/>
        <w:left w:val="none" w:sz="0" w:space="0" w:color="auto"/>
        <w:bottom w:val="none" w:sz="0" w:space="0" w:color="auto"/>
        <w:right w:val="none" w:sz="0" w:space="0" w:color="auto"/>
      </w:divBdr>
    </w:div>
    <w:div w:id="1484808494">
      <w:bodyDiv w:val="1"/>
      <w:marLeft w:val="0"/>
      <w:marRight w:val="0"/>
      <w:marTop w:val="0"/>
      <w:marBottom w:val="0"/>
      <w:divBdr>
        <w:top w:val="none" w:sz="0" w:space="0" w:color="auto"/>
        <w:left w:val="none" w:sz="0" w:space="0" w:color="auto"/>
        <w:bottom w:val="none" w:sz="0" w:space="0" w:color="auto"/>
        <w:right w:val="none" w:sz="0" w:space="0" w:color="auto"/>
      </w:divBdr>
    </w:div>
    <w:div w:id="1691955302">
      <w:bodyDiv w:val="1"/>
      <w:marLeft w:val="0"/>
      <w:marRight w:val="0"/>
      <w:marTop w:val="0"/>
      <w:marBottom w:val="0"/>
      <w:divBdr>
        <w:top w:val="none" w:sz="0" w:space="0" w:color="auto"/>
        <w:left w:val="none" w:sz="0" w:space="0" w:color="auto"/>
        <w:bottom w:val="none" w:sz="0" w:space="0" w:color="auto"/>
        <w:right w:val="none" w:sz="0" w:space="0" w:color="auto"/>
      </w:divBdr>
    </w:div>
    <w:div w:id="1793476228">
      <w:bodyDiv w:val="1"/>
      <w:marLeft w:val="0"/>
      <w:marRight w:val="0"/>
      <w:marTop w:val="0"/>
      <w:marBottom w:val="0"/>
      <w:divBdr>
        <w:top w:val="none" w:sz="0" w:space="0" w:color="auto"/>
        <w:left w:val="none" w:sz="0" w:space="0" w:color="auto"/>
        <w:bottom w:val="none" w:sz="0" w:space="0" w:color="auto"/>
        <w:right w:val="none" w:sz="0" w:space="0" w:color="auto"/>
      </w:divBdr>
      <w:divsChild>
        <w:div w:id="1153333308">
          <w:marLeft w:val="0"/>
          <w:marRight w:val="0"/>
          <w:marTop w:val="0"/>
          <w:marBottom w:val="0"/>
          <w:divBdr>
            <w:top w:val="none" w:sz="0" w:space="0" w:color="auto"/>
            <w:left w:val="none" w:sz="0" w:space="0" w:color="auto"/>
            <w:bottom w:val="none" w:sz="0" w:space="0" w:color="auto"/>
            <w:right w:val="none" w:sz="0" w:space="0" w:color="auto"/>
          </w:divBdr>
        </w:div>
        <w:div w:id="843207757">
          <w:marLeft w:val="0"/>
          <w:marRight w:val="0"/>
          <w:marTop w:val="0"/>
          <w:marBottom w:val="0"/>
          <w:divBdr>
            <w:top w:val="none" w:sz="0" w:space="0" w:color="auto"/>
            <w:left w:val="none" w:sz="0" w:space="0" w:color="auto"/>
            <w:bottom w:val="none" w:sz="0" w:space="0" w:color="auto"/>
            <w:right w:val="none" w:sz="0" w:space="0" w:color="auto"/>
          </w:divBdr>
        </w:div>
        <w:div w:id="1003045862">
          <w:marLeft w:val="0"/>
          <w:marRight w:val="0"/>
          <w:marTop w:val="0"/>
          <w:marBottom w:val="0"/>
          <w:divBdr>
            <w:top w:val="none" w:sz="0" w:space="0" w:color="auto"/>
            <w:left w:val="none" w:sz="0" w:space="0" w:color="auto"/>
            <w:bottom w:val="none" w:sz="0" w:space="0" w:color="auto"/>
            <w:right w:val="none" w:sz="0" w:space="0" w:color="auto"/>
          </w:divBdr>
          <w:divsChild>
            <w:div w:id="740951208">
              <w:marLeft w:val="0"/>
              <w:marRight w:val="0"/>
              <w:marTop w:val="0"/>
              <w:marBottom w:val="0"/>
              <w:divBdr>
                <w:top w:val="none" w:sz="0" w:space="0" w:color="auto"/>
                <w:left w:val="none" w:sz="0" w:space="0" w:color="auto"/>
                <w:bottom w:val="none" w:sz="0" w:space="0" w:color="auto"/>
                <w:right w:val="none" w:sz="0" w:space="0" w:color="auto"/>
              </w:divBdr>
            </w:div>
          </w:divsChild>
        </w:div>
        <w:div w:id="1743748924">
          <w:marLeft w:val="0"/>
          <w:marRight w:val="0"/>
          <w:marTop w:val="0"/>
          <w:marBottom w:val="0"/>
          <w:divBdr>
            <w:top w:val="none" w:sz="0" w:space="0" w:color="auto"/>
            <w:left w:val="none" w:sz="0" w:space="0" w:color="auto"/>
            <w:bottom w:val="none" w:sz="0" w:space="0" w:color="auto"/>
            <w:right w:val="none" w:sz="0" w:space="0" w:color="auto"/>
          </w:divBdr>
        </w:div>
        <w:div w:id="355273548">
          <w:marLeft w:val="0"/>
          <w:marRight w:val="0"/>
          <w:marTop w:val="0"/>
          <w:marBottom w:val="0"/>
          <w:divBdr>
            <w:top w:val="none" w:sz="0" w:space="0" w:color="auto"/>
            <w:left w:val="none" w:sz="0" w:space="0" w:color="auto"/>
            <w:bottom w:val="none" w:sz="0" w:space="0" w:color="auto"/>
            <w:right w:val="none" w:sz="0" w:space="0" w:color="auto"/>
          </w:divBdr>
          <w:divsChild>
            <w:div w:id="14210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8682">
      <w:bodyDiv w:val="1"/>
      <w:marLeft w:val="0"/>
      <w:marRight w:val="0"/>
      <w:marTop w:val="0"/>
      <w:marBottom w:val="0"/>
      <w:divBdr>
        <w:top w:val="none" w:sz="0" w:space="0" w:color="auto"/>
        <w:left w:val="none" w:sz="0" w:space="0" w:color="auto"/>
        <w:bottom w:val="none" w:sz="0" w:space="0" w:color="auto"/>
        <w:right w:val="none" w:sz="0" w:space="0" w:color="auto"/>
      </w:divBdr>
      <w:divsChild>
        <w:div w:id="1248467774">
          <w:marLeft w:val="0"/>
          <w:marRight w:val="0"/>
          <w:marTop w:val="0"/>
          <w:marBottom w:val="0"/>
          <w:divBdr>
            <w:top w:val="single" w:sz="2" w:space="0" w:color="auto"/>
            <w:left w:val="single" w:sz="2" w:space="4" w:color="auto"/>
            <w:bottom w:val="single" w:sz="2" w:space="0" w:color="auto"/>
            <w:right w:val="single" w:sz="2" w:space="4" w:color="auto"/>
          </w:divBdr>
        </w:div>
        <w:div w:id="1360623290">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5</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52</cp:revision>
  <dcterms:created xsi:type="dcterms:W3CDTF">2024-12-10T08:17:00Z</dcterms:created>
  <dcterms:modified xsi:type="dcterms:W3CDTF">2024-12-20T07:32:00Z</dcterms:modified>
</cp:coreProperties>
</file>