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AB077" w14:textId="77777777" w:rsidR="00A37F7B" w:rsidRDefault="00A37F7B" w:rsidP="00A37F7B">
      <w:pPr>
        <w:spacing w:line="480" w:lineRule="auto"/>
        <w:jc w:val="center"/>
      </w:pPr>
      <w:r>
        <w:rPr>
          <w:rFonts w:ascii="Times New Roman" w:eastAsia="Times New Roman" w:hAnsi="Times New Roman" w:cs="Times New Roman"/>
          <w:b/>
          <w:bCs/>
          <w:sz w:val="28"/>
          <w:szCs w:val="28"/>
        </w:rPr>
        <w:t>TIME SERIES ANALYSIS OF MONTHLY CRUDE OIL PRICE IN NIGERIA (FROM 2006 – 2025).</w:t>
      </w:r>
    </w:p>
    <w:p w14:paraId="7880BB50" w14:textId="77777777" w:rsidR="00A37F7B" w:rsidRDefault="00A37F7B" w:rsidP="00A37F7B">
      <w:pPr>
        <w:tabs>
          <w:tab w:val="left" w:pos="2880"/>
          <w:tab w:val="left" w:pos="7650"/>
        </w:tabs>
        <w:spacing w:line="480" w:lineRule="auto"/>
        <w:jc w:val="center"/>
        <w:rPr>
          <w:rFonts w:ascii="Times New Roman" w:hAnsi="Times New Roman" w:cs="Times New Roman"/>
          <w:b/>
          <w:sz w:val="28"/>
          <w:szCs w:val="28"/>
        </w:rPr>
      </w:pPr>
    </w:p>
    <w:p w14:paraId="7D9EF674" w14:textId="77777777" w:rsidR="00A37F7B" w:rsidRDefault="00A37F7B" w:rsidP="00A37F7B">
      <w:pPr>
        <w:tabs>
          <w:tab w:val="left" w:pos="2880"/>
          <w:tab w:val="left" w:pos="7650"/>
        </w:tabs>
        <w:spacing w:line="480" w:lineRule="auto"/>
        <w:jc w:val="center"/>
        <w:rPr>
          <w:rFonts w:ascii="Times New Roman" w:hAnsi="Times New Roman" w:cs="Times New Roman"/>
          <w:b/>
          <w:sz w:val="28"/>
          <w:szCs w:val="28"/>
        </w:rPr>
      </w:pPr>
    </w:p>
    <w:p w14:paraId="5661ACDC" w14:textId="77777777" w:rsidR="00A37F7B" w:rsidRDefault="00A37F7B" w:rsidP="00A37F7B">
      <w:pPr>
        <w:tabs>
          <w:tab w:val="left" w:pos="2880"/>
          <w:tab w:val="left" w:pos="7650"/>
        </w:tabs>
        <w:spacing w:line="480" w:lineRule="auto"/>
        <w:jc w:val="center"/>
        <w:rPr>
          <w:rFonts w:ascii="Times New Roman" w:hAnsi="Times New Roman" w:cs="Times New Roman"/>
          <w:b/>
          <w:sz w:val="28"/>
          <w:szCs w:val="28"/>
        </w:rPr>
      </w:pPr>
      <w:r>
        <w:rPr>
          <w:rFonts w:ascii="Times New Roman" w:hAnsi="Times New Roman" w:cs="Times New Roman"/>
          <w:b/>
          <w:sz w:val="28"/>
          <w:szCs w:val="28"/>
        </w:rPr>
        <w:t>ORJI DOMINION EBUBENNIA</w:t>
      </w:r>
    </w:p>
    <w:p w14:paraId="7C316356" w14:textId="77777777" w:rsidR="00A37F7B" w:rsidRDefault="00A37F7B" w:rsidP="00A37F7B">
      <w:pPr>
        <w:tabs>
          <w:tab w:val="left" w:pos="2880"/>
          <w:tab w:val="left" w:pos="7650"/>
        </w:tabs>
        <w:spacing w:line="480" w:lineRule="auto"/>
        <w:jc w:val="center"/>
        <w:rPr>
          <w:rFonts w:ascii="Times New Roman" w:hAnsi="Times New Roman" w:cs="Times New Roman"/>
          <w:b/>
          <w:sz w:val="28"/>
          <w:szCs w:val="28"/>
        </w:rPr>
      </w:pPr>
      <w:r>
        <w:rPr>
          <w:rFonts w:ascii="Times New Roman" w:hAnsi="Times New Roman" w:cs="Times New Roman"/>
          <w:b/>
          <w:sz w:val="28"/>
          <w:szCs w:val="28"/>
        </w:rPr>
        <w:t>2022/SC/24342</w:t>
      </w:r>
    </w:p>
    <w:p w14:paraId="0DBCDE45" w14:textId="77777777" w:rsidR="00A37F7B" w:rsidRDefault="00A37F7B" w:rsidP="00A37F7B">
      <w:pPr>
        <w:tabs>
          <w:tab w:val="left" w:pos="2880"/>
          <w:tab w:val="left" w:pos="7650"/>
        </w:tabs>
        <w:spacing w:line="480" w:lineRule="auto"/>
        <w:jc w:val="center"/>
        <w:rPr>
          <w:rFonts w:ascii="Times New Roman" w:hAnsi="Times New Roman" w:cs="Times New Roman"/>
          <w:b/>
          <w:sz w:val="28"/>
          <w:szCs w:val="28"/>
        </w:rPr>
      </w:pPr>
    </w:p>
    <w:p w14:paraId="21A7B2A4" w14:textId="77777777" w:rsidR="00A37F7B" w:rsidRDefault="00A37F7B" w:rsidP="00A37F7B">
      <w:pPr>
        <w:tabs>
          <w:tab w:val="left" w:pos="2880"/>
          <w:tab w:val="left" w:pos="7650"/>
        </w:tabs>
        <w:spacing w:line="480" w:lineRule="auto"/>
        <w:jc w:val="center"/>
        <w:rPr>
          <w:rFonts w:ascii="Times New Roman" w:hAnsi="Times New Roman" w:cs="Times New Roman"/>
          <w:b/>
          <w:sz w:val="28"/>
          <w:szCs w:val="28"/>
        </w:rPr>
      </w:pPr>
    </w:p>
    <w:p w14:paraId="397D128C" w14:textId="77777777" w:rsidR="00A37F7B" w:rsidRDefault="00A37F7B" w:rsidP="00A37F7B">
      <w:pPr>
        <w:tabs>
          <w:tab w:val="left" w:pos="2880"/>
          <w:tab w:val="left" w:pos="7650"/>
        </w:tabs>
        <w:spacing w:line="480" w:lineRule="auto"/>
        <w:jc w:val="center"/>
        <w:rPr>
          <w:rFonts w:ascii="Times New Roman" w:hAnsi="Times New Roman" w:cs="Times New Roman"/>
          <w:b/>
          <w:sz w:val="28"/>
          <w:szCs w:val="28"/>
        </w:rPr>
      </w:pPr>
      <w:r>
        <w:rPr>
          <w:rFonts w:ascii="Times New Roman" w:hAnsi="Times New Roman" w:cs="Times New Roman"/>
          <w:b/>
          <w:sz w:val="28"/>
          <w:szCs w:val="28"/>
        </w:rPr>
        <w:t>DEPARTMENT OF MATHEMATICS AND STATISTICS,</w:t>
      </w:r>
    </w:p>
    <w:p w14:paraId="0E3D5DF4" w14:textId="77777777" w:rsidR="00A37F7B" w:rsidRDefault="00A37F7B" w:rsidP="00A37F7B">
      <w:pPr>
        <w:tabs>
          <w:tab w:val="left" w:pos="2880"/>
          <w:tab w:val="left" w:pos="7650"/>
        </w:tabs>
        <w:spacing w:line="480" w:lineRule="auto"/>
        <w:jc w:val="center"/>
        <w:rPr>
          <w:rFonts w:ascii="Times New Roman" w:hAnsi="Times New Roman" w:cs="Times New Roman"/>
          <w:b/>
          <w:sz w:val="28"/>
          <w:szCs w:val="28"/>
        </w:rPr>
      </w:pPr>
      <w:r>
        <w:rPr>
          <w:rFonts w:ascii="Times New Roman" w:hAnsi="Times New Roman" w:cs="Times New Roman"/>
          <w:b/>
          <w:sz w:val="28"/>
          <w:szCs w:val="28"/>
        </w:rPr>
        <w:t>ALEX EKWUEME FEDERAL UNIVERSITY NDUFU-ALIKE.</w:t>
      </w:r>
    </w:p>
    <w:p w14:paraId="634A0BFE" w14:textId="77777777" w:rsidR="00A37F7B" w:rsidRDefault="00A37F7B" w:rsidP="00A37F7B">
      <w:pPr>
        <w:tabs>
          <w:tab w:val="left" w:pos="2880"/>
          <w:tab w:val="left" w:pos="7650"/>
        </w:tabs>
        <w:spacing w:line="480" w:lineRule="auto"/>
        <w:jc w:val="center"/>
        <w:rPr>
          <w:rFonts w:ascii="Times New Roman" w:hAnsi="Times New Roman" w:cs="Times New Roman"/>
          <w:b/>
          <w:sz w:val="28"/>
          <w:szCs w:val="28"/>
        </w:rPr>
      </w:pPr>
    </w:p>
    <w:p w14:paraId="2ABAEB83" w14:textId="77777777" w:rsidR="00A37F7B" w:rsidRDefault="00A37F7B" w:rsidP="00A37F7B">
      <w:pPr>
        <w:tabs>
          <w:tab w:val="left" w:pos="2880"/>
          <w:tab w:val="left" w:pos="7650"/>
        </w:tabs>
        <w:spacing w:line="480" w:lineRule="auto"/>
        <w:jc w:val="center"/>
        <w:rPr>
          <w:rFonts w:ascii="Times New Roman" w:hAnsi="Times New Roman" w:cs="Times New Roman"/>
          <w:b/>
          <w:sz w:val="28"/>
          <w:szCs w:val="28"/>
        </w:rPr>
      </w:pPr>
    </w:p>
    <w:p w14:paraId="5FE9CB11" w14:textId="77777777" w:rsidR="00A37F7B" w:rsidRDefault="00A37F7B" w:rsidP="00A37F7B">
      <w:pPr>
        <w:tabs>
          <w:tab w:val="left" w:pos="2880"/>
          <w:tab w:val="left" w:pos="7650"/>
        </w:tabs>
        <w:spacing w:line="480" w:lineRule="auto"/>
        <w:jc w:val="center"/>
        <w:rPr>
          <w:rFonts w:ascii="Times New Roman" w:hAnsi="Times New Roman" w:cs="Times New Roman"/>
          <w:b/>
          <w:sz w:val="28"/>
          <w:szCs w:val="28"/>
        </w:rPr>
      </w:pPr>
      <w:r>
        <w:rPr>
          <w:rFonts w:ascii="Times New Roman" w:hAnsi="Times New Roman" w:cs="Times New Roman"/>
          <w:b/>
          <w:sz w:val="28"/>
          <w:szCs w:val="28"/>
        </w:rPr>
        <w:t>AUGUST, 2026</w:t>
      </w:r>
    </w:p>
    <w:p w14:paraId="27203A25" w14:textId="77777777" w:rsidR="00A37F7B" w:rsidRDefault="00A37F7B" w:rsidP="00A37F7B">
      <w:pPr>
        <w:tabs>
          <w:tab w:val="left" w:pos="2880"/>
          <w:tab w:val="left" w:pos="7650"/>
        </w:tabs>
        <w:spacing w:line="480" w:lineRule="auto"/>
        <w:jc w:val="center"/>
        <w:rPr>
          <w:rFonts w:ascii="Times New Roman" w:hAnsi="Times New Roman" w:cs="Times New Roman"/>
          <w:b/>
          <w:sz w:val="28"/>
          <w:szCs w:val="28"/>
        </w:rPr>
      </w:pPr>
    </w:p>
    <w:p w14:paraId="1EC512BA" w14:textId="77777777" w:rsidR="00A37F7B" w:rsidRDefault="00A37F7B">
      <w:pPr>
        <w:rPr>
          <w:rFonts w:ascii="Times New Roman" w:hAnsi="Times New Roman" w:cs="Times New Roman"/>
        </w:rPr>
        <w:sectPr w:rsidR="00A37F7B" w:rsidSect="00A37F7B">
          <w:footerReference w:type="default" r:id="rId8"/>
          <w:pgSz w:w="11906" w:h="16838" w:code="9"/>
          <w:pgMar w:top="1440" w:right="1440" w:bottom="1440" w:left="1440" w:header="720" w:footer="720" w:gutter="0"/>
          <w:cols w:space="720"/>
          <w:titlePg/>
          <w:docGrid w:linePitch="360"/>
        </w:sectPr>
      </w:pPr>
    </w:p>
    <w:p w14:paraId="1B5E8AF1" w14:textId="77777777" w:rsidR="00A37F7B" w:rsidRDefault="00A37F7B" w:rsidP="00A37F7B">
      <w:pPr>
        <w:tabs>
          <w:tab w:val="left" w:pos="2880"/>
          <w:tab w:val="left" w:pos="7650"/>
        </w:tabs>
        <w:spacing w:line="48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TIME SERIES ANALYSIS OF MONTHLY CRUDE OIL PRICE IN NIGERIA (FROM 2006 - 2025).</w:t>
      </w:r>
    </w:p>
    <w:p w14:paraId="1505010B" w14:textId="77777777" w:rsidR="00A37F7B" w:rsidRDefault="00A37F7B" w:rsidP="00A37F7B">
      <w:pPr>
        <w:tabs>
          <w:tab w:val="left" w:pos="2880"/>
          <w:tab w:val="left" w:pos="7650"/>
        </w:tabs>
        <w:spacing w:line="480" w:lineRule="auto"/>
        <w:jc w:val="center"/>
        <w:rPr>
          <w:rFonts w:ascii="Times New Roman" w:hAnsi="Times New Roman" w:cs="Times New Roman"/>
          <w:b/>
          <w:sz w:val="28"/>
          <w:szCs w:val="28"/>
        </w:rPr>
      </w:pPr>
    </w:p>
    <w:p w14:paraId="7C05AD07" w14:textId="77777777" w:rsidR="00A37F7B" w:rsidRPr="00225DF7" w:rsidRDefault="00A37F7B" w:rsidP="00A37F7B">
      <w:pPr>
        <w:tabs>
          <w:tab w:val="left" w:pos="2880"/>
          <w:tab w:val="left" w:pos="7650"/>
        </w:tabs>
        <w:spacing w:line="480" w:lineRule="auto"/>
        <w:jc w:val="center"/>
        <w:rPr>
          <w:rFonts w:ascii="Times New Roman" w:hAnsi="Times New Roman" w:cs="Times New Roman"/>
          <w:b/>
          <w:sz w:val="28"/>
          <w:szCs w:val="28"/>
        </w:rPr>
      </w:pPr>
      <w:r>
        <w:rPr>
          <w:rFonts w:ascii="Times New Roman" w:hAnsi="Times New Roman" w:cs="Times New Roman"/>
          <w:b/>
          <w:sz w:val="28"/>
          <w:szCs w:val="28"/>
        </w:rPr>
        <w:t>BY</w:t>
      </w:r>
    </w:p>
    <w:p w14:paraId="00CBE1EE" w14:textId="77777777" w:rsidR="00A37F7B" w:rsidRDefault="00A37F7B" w:rsidP="00A37F7B">
      <w:pPr>
        <w:spacing w:line="480" w:lineRule="auto"/>
        <w:jc w:val="center"/>
        <w:rPr>
          <w:rFonts w:ascii="Times New Roman" w:hAnsi="Times New Roman" w:cs="Times New Roman"/>
          <w:b/>
          <w:sz w:val="28"/>
          <w:szCs w:val="28"/>
          <w:lang w:bidi="en-US"/>
        </w:rPr>
      </w:pPr>
    </w:p>
    <w:p w14:paraId="28A708A8" w14:textId="77777777" w:rsidR="00A37F7B" w:rsidRPr="00B13B56" w:rsidRDefault="00A37F7B" w:rsidP="00A37F7B">
      <w:pPr>
        <w:spacing w:line="480" w:lineRule="auto"/>
        <w:jc w:val="center"/>
        <w:rPr>
          <w:rFonts w:ascii="Times New Roman" w:hAnsi="Times New Roman" w:cs="Times New Roman"/>
          <w:b/>
          <w:sz w:val="28"/>
          <w:szCs w:val="28"/>
          <w:lang w:bidi="en-US"/>
        </w:rPr>
      </w:pPr>
      <w:r>
        <w:rPr>
          <w:rFonts w:ascii="Times New Roman" w:hAnsi="Times New Roman" w:cs="Times New Roman"/>
          <w:b/>
          <w:sz w:val="28"/>
          <w:szCs w:val="28"/>
          <w:lang w:bidi="en-US"/>
        </w:rPr>
        <w:t>ORJI DOMINION EBUBENNIA</w:t>
      </w:r>
    </w:p>
    <w:p w14:paraId="2B03DA6B" w14:textId="77777777" w:rsidR="00A37F7B" w:rsidRPr="00225DF7" w:rsidRDefault="00A37F7B" w:rsidP="00A37F7B">
      <w:pPr>
        <w:spacing w:line="480" w:lineRule="auto"/>
        <w:jc w:val="center"/>
        <w:rPr>
          <w:rFonts w:ascii="Times New Roman" w:hAnsi="Times New Roman" w:cs="Times New Roman"/>
          <w:b/>
          <w:sz w:val="28"/>
          <w:szCs w:val="28"/>
          <w:lang w:bidi="en-US"/>
        </w:rPr>
      </w:pPr>
      <w:r w:rsidRPr="00225DF7">
        <w:rPr>
          <w:rFonts w:ascii="Times New Roman" w:hAnsi="Times New Roman" w:cs="Times New Roman"/>
          <w:b/>
          <w:sz w:val="28"/>
          <w:szCs w:val="28"/>
          <w:lang w:bidi="en-US"/>
        </w:rPr>
        <w:t xml:space="preserve"> 2022/SC/2</w:t>
      </w:r>
      <w:r>
        <w:rPr>
          <w:rFonts w:ascii="Times New Roman" w:hAnsi="Times New Roman" w:cs="Times New Roman"/>
          <w:b/>
          <w:sz w:val="28"/>
          <w:szCs w:val="28"/>
          <w:lang w:bidi="en-US"/>
        </w:rPr>
        <w:t>4342</w:t>
      </w:r>
    </w:p>
    <w:p w14:paraId="4DDF017E" w14:textId="77777777" w:rsidR="00A37F7B" w:rsidRPr="003E3AF7" w:rsidRDefault="00A37F7B" w:rsidP="00A37F7B">
      <w:pPr>
        <w:spacing w:line="480" w:lineRule="auto"/>
        <w:jc w:val="center"/>
        <w:rPr>
          <w:rFonts w:ascii="Times New Roman" w:hAnsi="Times New Roman" w:cs="Times New Roman"/>
          <w:bCs/>
          <w:sz w:val="28"/>
          <w:szCs w:val="28"/>
          <w:lang w:bidi="en-US"/>
        </w:rPr>
      </w:pPr>
    </w:p>
    <w:p w14:paraId="7F490CF5" w14:textId="77777777" w:rsidR="00A37F7B" w:rsidRDefault="00A37F7B" w:rsidP="00A37F7B">
      <w:pPr>
        <w:spacing w:line="480" w:lineRule="auto"/>
        <w:jc w:val="center"/>
        <w:rPr>
          <w:rFonts w:ascii="Times New Roman" w:hAnsi="Times New Roman" w:cs="Times New Roman"/>
          <w:b/>
          <w:sz w:val="28"/>
          <w:szCs w:val="28"/>
          <w:lang w:bidi="en-US"/>
        </w:rPr>
      </w:pPr>
      <w:r>
        <w:rPr>
          <w:rFonts w:ascii="Times New Roman" w:hAnsi="Times New Roman" w:cs="Times New Roman"/>
          <w:b/>
          <w:sz w:val="28"/>
          <w:szCs w:val="28"/>
          <w:lang w:bidi="en-US"/>
        </w:rPr>
        <w:t xml:space="preserve">A PROJECT SUBMITTED TO THE </w:t>
      </w:r>
      <w:r w:rsidRPr="00225DF7">
        <w:rPr>
          <w:rFonts w:ascii="Times New Roman" w:hAnsi="Times New Roman" w:cs="Times New Roman"/>
          <w:b/>
          <w:sz w:val="28"/>
          <w:szCs w:val="28"/>
          <w:lang w:bidi="en-US"/>
        </w:rPr>
        <w:t>DEPARTMENT OF MATHEMATICS AND STATISTICS,</w:t>
      </w:r>
      <w:r>
        <w:rPr>
          <w:rFonts w:ascii="Times New Roman" w:hAnsi="Times New Roman" w:cs="Times New Roman"/>
          <w:b/>
          <w:sz w:val="28"/>
          <w:szCs w:val="28"/>
          <w:lang w:bidi="en-US"/>
        </w:rPr>
        <w:t xml:space="preserve"> </w:t>
      </w:r>
      <w:r w:rsidRPr="00225DF7">
        <w:rPr>
          <w:rFonts w:ascii="Times New Roman" w:hAnsi="Times New Roman" w:cs="Times New Roman"/>
          <w:b/>
          <w:sz w:val="28"/>
          <w:szCs w:val="28"/>
          <w:lang w:bidi="en-US"/>
        </w:rPr>
        <w:t>ALEX EKWEME FEDERAL UNIVERSTIY</w:t>
      </w:r>
      <w:r>
        <w:rPr>
          <w:rFonts w:ascii="Times New Roman" w:hAnsi="Times New Roman" w:cs="Times New Roman"/>
          <w:b/>
          <w:sz w:val="28"/>
          <w:szCs w:val="28"/>
          <w:lang w:bidi="en-US"/>
        </w:rPr>
        <w:t xml:space="preserve"> </w:t>
      </w:r>
      <w:r w:rsidRPr="00225DF7">
        <w:rPr>
          <w:rFonts w:ascii="Times New Roman" w:hAnsi="Times New Roman" w:cs="Times New Roman"/>
          <w:b/>
          <w:sz w:val="28"/>
          <w:szCs w:val="28"/>
          <w:lang w:bidi="en-US"/>
        </w:rPr>
        <w:t>NDUFU ALIKE</w:t>
      </w:r>
      <w:r>
        <w:rPr>
          <w:rFonts w:ascii="Times New Roman" w:hAnsi="Times New Roman" w:cs="Times New Roman"/>
          <w:b/>
          <w:sz w:val="28"/>
          <w:szCs w:val="28"/>
          <w:lang w:bidi="en-US"/>
        </w:rPr>
        <w:t xml:space="preserve"> IN PARTIAL FULFILMENT OF THE REQUIREMENT FOR THE AWARD OF BACHELOR OF SCIENCE (B.Sc.) DEGREE IN STATISTICS</w:t>
      </w:r>
    </w:p>
    <w:p w14:paraId="308314C8" w14:textId="77777777" w:rsidR="00A37F7B" w:rsidRDefault="00A37F7B" w:rsidP="00A37F7B">
      <w:pPr>
        <w:spacing w:line="480" w:lineRule="auto"/>
        <w:jc w:val="center"/>
        <w:rPr>
          <w:rFonts w:ascii="Times New Roman" w:hAnsi="Times New Roman" w:cs="Times New Roman"/>
          <w:b/>
          <w:sz w:val="28"/>
          <w:szCs w:val="28"/>
          <w:lang w:bidi="en-US"/>
        </w:rPr>
      </w:pPr>
    </w:p>
    <w:p w14:paraId="2FC10736" w14:textId="77777777" w:rsidR="00A37F7B" w:rsidRDefault="00A37F7B" w:rsidP="00A37F7B">
      <w:pPr>
        <w:spacing w:line="480" w:lineRule="auto"/>
        <w:jc w:val="center"/>
        <w:rPr>
          <w:rFonts w:ascii="Times New Roman" w:hAnsi="Times New Roman" w:cs="Times New Roman"/>
          <w:b/>
          <w:sz w:val="28"/>
          <w:szCs w:val="28"/>
          <w:lang w:bidi="en-US"/>
        </w:rPr>
      </w:pPr>
    </w:p>
    <w:p w14:paraId="1B3E7232" w14:textId="77777777" w:rsidR="00A37F7B" w:rsidRDefault="00A37F7B" w:rsidP="00A37F7B">
      <w:pPr>
        <w:spacing w:line="480" w:lineRule="auto"/>
        <w:jc w:val="center"/>
        <w:rPr>
          <w:rFonts w:ascii="Times New Roman" w:hAnsi="Times New Roman" w:cs="Times New Roman"/>
          <w:b/>
          <w:sz w:val="28"/>
          <w:szCs w:val="28"/>
          <w:lang w:bidi="en-US"/>
        </w:rPr>
      </w:pPr>
      <w:r>
        <w:rPr>
          <w:rFonts w:ascii="Times New Roman" w:hAnsi="Times New Roman" w:cs="Times New Roman"/>
          <w:b/>
          <w:sz w:val="28"/>
          <w:szCs w:val="28"/>
          <w:lang w:bidi="en-US"/>
        </w:rPr>
        <w:t>AUGUST</w:t>
      </w:r>
      <w:r w:rsidRPr="00225DF7">
        <w:rPr>
          <w:rFonts w:ascii="Times New Roman" w:hAnsi="Times New Roman" w:cs="Times New Roman"/>
          <w:b/>
          <w:sz w:val="28"/>
          <w:szCs w:val="28"/>
          <w:lang w:bidi="en-US"/>
        </w:rPr>
        <w:t>, 202</w:t>
      </w:r>
      <w:r>
        <w:rPr>
          <w:rFonts w:ascii="Times New Roman" w:hAnsi="Times New Roman" w:cs="Times New Roman"/>
          <w:b/>
          <w:sz w:val="28"/>
          <w:szCs w:val="28"/>
          <w:lang w:bidi="en-US"/>
        </w:rPr>
        <w:t>6</w:t>
      </w:r>
    </w:p>
    <w:p w14:paraId="1C27ADA2" w14:textId="77777777" w:rsidR="00A37F7B" w:rsidRDefault="00A37F7B">
      <w:pPr>
        <w:rPr>
          <w:rFonts w:ascii="Times New Roman" w:hAnsi="Times New Roman" w:cs="Times New Roman"/>
        </w:rPr>
        <w:sectPr w:rsidR="00A37F7B" w:rsidSect="00A37F7B">
          <w:pgSz w:w="11906" w:h="16838" w:code="9"/>
          <w:pgMar w:top="1440" w:right="1440" w:bottom="1440" w:left="1440" w:header="720" w:footer="720" w:gutter="0"/>
          <w:cols w:space="720"/>
          <w:titlePg/>
          <w:docGrid w:linePitch="360"/>
        </w:sectPr>
      </w:pPr>
    </w:p>
    <w:p w14:paraId="5B16D06D" w14:textId="77777777" w:rsidR="00A37F7B" w:rsidRPr="00326A15" w:rsidRDefault="00A37F7B" w:rsidP="00326A15">
      <w:pPr>
        <w:pStyle w:val="Heading1"/>
        <w:spacing w:line="480" w:lineRule="auto"/>
        <w:jc w:val="center"/>
        <w:rPr>
          <w:rFonts w:ascii="Times New Roman" w:hAnsi="Times New Roman" w:cs="Times New Roman"/>
          <w:b/>
          <w:color w:val="auto"/>
          <w:sz w:val="24"/>
          <w:szCs w:val="24"/>
        </w:rPr>
      </w:pPr>
      <w:bookmarkStart w:id="0" w:name="_Toc234510996"/>
      <w:r w:rsidRPr="00326A15">
        <w:rPr>
          <w:rFonts w:ascii="Times New Roman" w:hAnsi="Times New Roman" w:cs="Times New Roman"/>
          <w:b/>
          <w:color w:val="auto"/>
          <w:sz w:val="24"/>
          <w:szCs w:val="24"/>
        </w:rPr>
        <w:lastRenderedPageBreak/>
        <w:t>DECLARATION</w:t>
      </w:r>
      <w:bookmarkEnd w:id="0"/>
    </w:p>
    <w:p w14:paraId="1546C67C" w14:textId="77777777" w:rsidR="00A37F7B" w:rsidRDefault="00A37F7B" w:rsidP="00326A15">
      <w:pPr>
        <w:spacing w:line="480" w:lineRule="auto"/>
        <w:jc w:val="both"/>
        <w:rPr>
          <w:rFonts w:ascii="Times New Roman" w:hAnsi="Times New Roman" w:cs="Times New Roman"/>
          <w:bCs/>
        </w:rPr>
      </w:pPr>
      <w:r w:rsidRPr="00C67141">
        <w:rPr>
          <w:rFonts w:ascii="Times New Roman" w:hAnsi="Times New Roman" w:cs="Times New Roman"/>
          <w:bCs/>
        </w:rPr>
        <w:t xml:space="preserve">I, </w:t>
      </w:r>
      <w:r>
        <w:rPr>
          <w:rFonts w:ascii="Times New Roman" w:hAnsi="Times New Roman" w:cs="Times New Roman"/>
          <w:bCs/>
        </w:rPr>
        <w:t>Orji Dominion Ebubennia</w:t>
      </w:r>
      <w:r w:rsidRPr="00C67141">
        <w:rPr>
          <w:rFonts w:ascii="Times New Roman" w:hAnsi="Times New Roman" w:cs="Times New Roman"/>
          <w:bCs/>
        </w:rPr>
        <w:t xml:space="preserve">, an Undergraduate Student in Statistics programme, in the Department of Mathematics and Statistics with Matric No: </w:t>
      </w:r>
      <w:r>
        <w:rPr>
          <w:rFonts w:ascii="Times New Roman" w:hAnsi="Times New Roman" w:cs="Times New Roman"/>
          <w:bCs/>
        </w:rPr>
        <w:t>2022/SC/24342</w:t>
      </w:r>
      <w:r w:rsidRPr="00C67141">
        <w:rPr>
          <w:rFonts w:ascii="Times New Roman" w:hAnsi="Times New Roman" w:cs="Times New Roman"/>
          <w:bCs/>
        </w:rPr>
        <w:t xml:space="preserve"> declare that the work embodied in this research report is original and has not been submitted in part or in full for any other Degree or Diploma of this University or any other institution of higher learning.</w:t>
      </w:r>
    </w:p>
    <w:p w14:paraId="57393134" w14:textId="77777777" w:rsidR="00A37F7B" w:rsidRDefault="00A37F7B" w:rsidP="00A37F7B">
      <w:pPr>
        <w:spacing w:line="480" w:lineRule="auto"/>
        <w:jc w:val="both"/>
        <w:rPr>
          <w:rFonts w:ascii="Times New Roman" w:hAnsi="Times New Roman" w:cs="Times New Roman"/>
          <w:bCs/>
        </w:rPr>
      </w:pPr>
    </w:p>
    <w:p w14:paraId="48216D89" w14:textId="7D7BD909" w:rsidR="00A37F7B" w:rsidRDefault="00A37F7B" w:rsidP="00A37F7B">
      <w:pPr>
        <w:spacing w:line="480" w:lineRule="auto"/>
        <w:jc w:val="both"/>
        <w:rPr>
          <w:rFonts w:ascii="Times New Roman" w:hAnsi="Times New Roman" w:cs="Times New Roman"/>
          <w:bCs/>
        </w:rPr>
      </w:pPr>
      <w:r w:rsidRPr="00C67141">
        <w:rPr>
          <w:rFonts w:ascii="Times New Roman" w:hAnsi="Times New Roman" w:cs="Times New Roman"/>
          <w:bCs/>
        </w:rPr>
        <w:t xml:space="preserve"> ........................................... </w:t>
      </w:r>
      <w:r>
        <w:rPr>
          <w:rFonts w:ascii="Times New Roman" w:hAnsi="Times New Roman" w:cs="Times New Roman"/>
          <w:bCs/>
        </w:rPr>
        <w:t xml:space="preserve">                                                            </w:t>
      </w:r>
      <w:r w:rsidR="002931EF" w:rsidRPr="00C67141">
        <w:rPr>
          <w:rFonts w:ascii="Times New Roman" w:hAnsi="Times New Roman" w:cs="Times New Roman"/>
          <w:bCs/>
        </w:rPr>
        <w:t>Date: .................................</w:t>
      </w:r>
      <w:r w:rsidRPr="00C67141">
        <w:rPr>
          <w:rFonts w:ascii="Times New Roman" w:hAnsi="Times New Roman" w:cs="Times New Roman"/>
          <w:bCs/>
        </w:rPr>
        <w:t xml:space="preserve"> </w:t>
      </w:r>
    </w:p>
    <w:p w14:paraId="4573EBD9" w14:textId="77777777" w:rsidR="00A37F7B" w:rsidRPr="00305BAF" w:rsidRDefault="00A37F7B" w:rsidP="00305BAF">
      <w:pPr>
        <w:spacing w:line="360" w:lineRule="auto"/>
        <w:jc w:val="both"/>
        <w:rPr>
          <w:rFonts w:ascii="Times New Roman" w:hAnsi="Times New Roman" w:cs="Times New Roman"/>
          <w:b/>
        </w:rPr>
      </w:pPr>
      <w:r w:rsidRPr="00305BAF">
        <w:rPr>
          <w:rFonts w:ascii="Times New Roman" w:hAnsi="Times New Roman" w:cs="Times New Roman"/>
          <w:b/>
        </w:rPr>
        <w:t>Orji Dominion Ebubennia</w:t>
      </w:r>
    </w:p>
    <w:p w14:paraId="273D582B" w14:textId="68C37C6C" w:rsidR="00305BAF" w:rsidRPr="00C67141" w:rsidRDefault="00305BAF" w:rsidP="00305BAF">
      <w:pPr>
        <w:spacing w:line="360" w:lineRule="auto"/>
        <w:jc w:val="both"/>
        <w:rPr>
          <w:rFonts w:ascii="Times New Roman" w:hAnsi="Times New Roman" w:cs="Times New Roman"/>
          <w:bCs/>
        </w:rPr>
      </w:pPr>
      <w:r>
        <w:rPr>
          <w:rFonts w:ascii="Times New Roman" w:hAnsi="Times New Roman" w:cs="Times New Roman"/>
          <w:bCs/>
        </w:rPr>
        <w:t>(Student)</w:t>
      </w:r>
    </w:p>
    <w:p w14:paraId="0B2BBDD3" w14:textId="77777777" w:rsidR="00A37F7B" w:rsidRDefault="00A37F7B" w:rsidP="00A37F7B">
      <w:pPr>
        <w:spacing w:line="480" w:lineRule="auto"/>
        <w:jc w:val="center"/>
        <w:rPr>
          <w:rFonts w:ascii="Times New Roman" w:hAnsi="Times New Roman" w:cs="Times New Roman"/>
          <w:b/>
        </w:rPr>
      </w:pPr>
    </w:p>
    <w:p w14:paraId="281E00E6" w14:textId="77777777" w:rsidR="00A37F7B" w:rsidRDefault="00A37F7B" w:rsidP="00A37F7B">
      <w:pPr>
        <w:spacing w:line="480" w:lineRule="auto"/>
        <w:jc w:val="center"/>
        <w:rPr>
          <w:rFonts w:ascii="Times New Roman" w:hAnsi="Times New Roman" w:cs="Times New Roman"/>
          <w:b/>
        </w:rPr>
      </w:pPr>
    </w:p>
    <w:p w14:paraId="221548B4" w14:textId="77777777" w:rsidR="00A37F7B" w:rsidRDefault="00A37F7B" w:rsidP="00A37F7B">
      <w:pPr>
        <w:spacing w:line="480" w:lineRule="auto"/>
        <w:rPr>
          <w:rFonts w:ascii="Times New Roman" w:hAnsi="Times New Roman" w:cs="Times New Roman"/>
          <w:b/>
        </w:rPr>
      </w:pPr>
    </w:p>
    <w:p w14:paraId="2592F05E" w14:textId="77777777" w:rsidR="00A37F7B" w:rsidRDefault="00A37F7B" w:rsidP="00A37F7B">
      <w:pPr>
        <w:spacing w:line="480" w:lineRule="auto"/>
        <w:rPr>
          <w:rFonts w:ascii="Times New Roman" w:hAnsi="Times New Roman" w:cs="Times New Roman"/>
          <w:b/>
        </w:rPr>
      </w:pPr>
    </w:p>
    <w:p w14:paraId="111C0ADC" w14:textId="77777777" w:rsidR="00A37F7B" w:rsidRDefault="00A37F7B" w:rsidP="00A37F7B">
      <w:pPr>
        <w:spacing w:line="480" w:lineRule="auto"/>
        <w:rPr>
          <w:rFonts w:ascii="Times New Roman" w:hAnsi="Times New Roman" w:cs="Times New Roman"/>
          <w:b/>
        </w:rPr>
      </w:pPr>
    </w:p>
    <w:p w14:paraId="7BD9630C" w14:textId="77777777" w:rsidR="00A37F7B" w:rsidRDefault="00A37F7B" w:rsidP="00A37F7B">
      <w:pPr>
        <w:spacing w:line="480" w:lineRule="auto"/>
        <w:rPr>
          <w:rFonts w:ascii="Times New Roman" w:hAnsi="Times New Roman" w:cs="Times New Roman"/>
          <w:b/>
        </w:rPr>
      </w:pPr>
    </w:p>
    <w:p w14:paraId="5DB9CE5A" w14:textId="77777777" w:rsidR="00A37F7B" w:rsidRDefault="00A37F7B" w:rsidP="00A37F7B">
      <w:pPr>
        <w:spacing w:line="480" w:lineRule="auto"/>
        <w:rPr>
          <w:rFonts w:ascii="Times New Roman" w:hAnsi="Times New Roman" w:cs="Times New Roman"/>
          <w:b/>
        </w:rPr>
      </w:pPr>
    </w:p>
    <w:p w14:paraId="3C2E2A70" w14:textId="77777777" w:rsidR="00A37F7B" w:rsidRDefault="00A37F7B" w:rsidP="00A37F7B">
      <w:pPr>
        <w:spacing w:line="480" w:lineRule="auto"/>
        <w:rPr>
          <w:rFonts w:ascii="Times New Roman" w:hAnsi="Times New Roman" w:cs="Times New Roman"/>
          <w:b/>
        </w:rPr>
      </w:pPr>
    </w:p>
    <w:p w14:paraId="521ED910" w14:textId="77777777" w:rsidR="00A37F7B" w:rsidRDefault="00A37F7B" w:rsidP="00A37F7B">
      <w:pPr>
        <w:spacing w:line="480" w:lineRule="auto"/>
        <w:rPr>
          <w:rFonts w:ascii="Times New Roman" w:hAnsi="Times New Roman" w:cs="Times New Roman"/>
          <w:b/>
        </w:rPr>
      </w:pPr>
    </w:p>
    <w:p w14:paraId="047A1481" w14:textId="77777777" w:rsidR="00A37F7B" w:rsidRDefault="00A37F7B" w:rsidP="00A37F7B">
      <w:pPr>
        <w:spacing w:line="480" w:lineRule="auto"/>
        <w:rPr>
          <w:rFonts w:ascii="Times New Roman" w:hAnsi="Times New Roman" w:cs="Times New Roman"/>
          <w:b/>
        </w:rPr>
      </w:pPr>
    </w:p>
    <w:p w14:paraId="36891945" w14:textId="77777777" w:rsidR="00A37F7B" w:rsidRDefault="00A37F7B" w:rsidP="00A37F7B">
      <w:pPr>
        <w:spacing w:line="480" w:lineRule="auto"/>
        <w:rPr>
          <w:rFonts w:ascii="Times New Roman" w:hAnsi="Times New Roman" w:cs="Times New Roman"/>
          <w:b/>
        </w:rPr>
      </w:pPr>
    </w:p>
    <w:p w14:paraId="5A715C99" w14:textId="77777777" w:rsidR="00A37F7B" w:rsidRDefault="00A37F7B" w:rsidP="00A37F7B">
      <w:pPr>
        <w:spacing w:line="480" w:lineRule="auto"/>
        <w:rPr>
          <w:rFonts w:ascii="Times New Roman" w:hAnsi="Times New Roman" w:cs="Times New Roman"/>
          <w:b/>
        </w:rPr>
      </w:pPr>
    </w:p>
    <w:p w14:paraId="49FA3B37" w14:textId="77777777" w:rsidR="00A37F7B" w:rsidRPr="00326A15" w:rsidRDefault="00A37F7B" w:rsidP="00326A15">
      <w:pPr>
        <w:pStyle w:val="Heading1"/>
        <w:spacing w:line="480" w:lineRule="auto"/>
        <w:jc w:val="center"/>
        <w:rPr>
          <w:rFonts w:ascii="Times New Roman" w:hAnsi="Times New Roman" w:cs="Times New Roman"/>
          <w:b/>
          <w:color w:val="auto"/>
          <w:sz w:val="24"/>
          <w:szCs w:val="24"/>
        </w:rPr>
      </w:pPr>
      <w:bookmarkStart w:id="1" w:name="_Toc234510997"/>
      <w:r w:rsidRPr="00326A15">
        <w:rPr>
          <w:rFonts w:ascii="Times New Roman" w:hAnsi="Times New Roman" w:cs="Times New Roman"/>
          <w:b/>
          <w:color w:val="auto"/>
          <w:sz w:val="24"/>
          <w:szCs w:val="24"/>
        </w:rPr>
        <w:lastRenderedPageBreak/>
        <w:t>CERTIFICATION</w:t>
      </w:r>
      <w:bookmarkEnd w:id="1"/>
    </w:p>
    <w:p w14:paraId="1FBE7A75" w14:textId="77777777" w:rsidR="00A37F7B" w:rsidRPr="00C67141" w:rsidRDefault="00A37F7B" w:rsidP="00326A15">
      <w:pPr>
        <w:spacing w:line="480" w:lineRule="auto"/>
        <w:jc w:val="both"/>
        <w:rPr>
          <w:rFonts w:ascii="Times New Roman" w:hAnsi="Times New Roman" w:cs="Times New Roman"/>
          <w:bCs/>
        </w:rPr>
      </w:pPr>
      <w:r w:rsidRPr="00C67141">
        <w:rPr>
          <w:rFonts w:ascii="Times New Roman" w:hAnsi="Times New Roman" w:cs="Times New Roman"/>
          <w:bCs/>
        </w:rPr>
        <w:t>This is to certify that this research titled “Ti</w:t>
      </w:r>
      <w:r>
        <w:rPr>
          <w:rFonts w:ascii="Times New Roman" w:hAnsi="Times New Roman" w:cs="Times New Roman"/>
          <w:bCs/>
        </w:rPr>
        <w:t>me Series Analysis of Monthly Crude Oil Price in Nigeria (from 2006 - 2025)</w:t>
      </w:r>
      <w:r w:rsidRPr="00C67141">
        <w:rPr>
          <w:rFonts w:ascii="Times New Roman" w:hAnsi="Times New Roman" w:cs="Times New Roman"/>
          <w:bCs/>
        </w:rPr>
        <w:t xml:space="preserve">" was carried out by </w:t>
      </w:r>
      <w:r>
        <w:rPr>
          <w:rFonts w:ascii="Times New Roman" w:hAnsi="Times New Roman" w:cs="Times New Roman"/>
          <w:bCs/>
        </w:rPr>
        <w:t xml:space="preserve">Orji Dominion Ebubennia </w:t>
      </w:r>
      <w:r w:rsidRPr="00C67141">
        <w:rPr>
          <w:rFonts w:ascii="Times New Roman" w:hAnsi="Times New Roman" w:cs="Times New Roman"/>
          <w:bCs/>
        </w:rPr>
        <w:t>with Matric No</w:t>
      </w:r>
      <w:r>
        <w:rPr>
          <w:rFonts w:ascii="Times New Roman" w:hAnsi="Times New Roman" w:cs="Times New Roman"/>
          <w:bCs/>
        </w:rPr>
        <w:t xml:space="preserve">: 2022/SC/24342 </w:t>
      </w:r>
      <w:r w:rsidRPr="00C67141">
        <w:rPr>
          <w:rFonts w:ascii="Times New Roman" w:hAnsi="Times New Roman" w:cs="Times New Roman"/>
          <w:bCs/>
        </w:rPr>
        <w:t>under my supervision in the Department of Mathematics and Statistics Alex-Ekwueme Federal University, Ndufu Alike</w:t>
      </w:r>
    </w:p>
    <w:p w14:paraId="696CAD4C" w14:textId="77777777" w:rsidR="00A37F7B" w:rsidRPr="00C67141" w:rsidRDefault="00A37F7B" w:rsidP="00A37F7B">
      <w:pPr>
        <w:spacing w:line="480" w:lineRule="auto"/>
        <w:rPr>
          <w:rFonts w:ascii="Times New Roman" w:hAnsi="Times New Roman" w:cs="Times New Roman"/>
          <w:bCs/>
        </w:rPr>
      </w:pPr>
      <w:r w:rsidRPr="00C67141">
        <w:rPr>
          <w:rFonts w:ascii="Times New Roman" w:hAnsi="Times New Roman" w:cs="Times New Roman"/>
          <w:bCs/>
        </w:rPr>
        <w:t xml:space="preserve">..........................................                                   </w:t>
      </w:r>
      <w:r>
        <w:rPr>
          <w:rFonts w:ascii="Times New Roman" w:hAnsi="Times New Roman" w:cs="Times New Roman"/>
          <w:bCs/>
        </w:rPr>
        <w:t xml:space="preserve">                              </w:t>
      </w:r>
      <w:r w:rsidRPr="00C67141">
        <w:rPr>
          <w:rFonts w:ascii="Times New Roman" w:hAnsi="Times New Roman" w:cs="Times New Roman"/>
          <w:bCs/>
        </w:rPr>
        <w:t xml:space="preserve"> Date: ……...................... </w:t>
      </w:r>
    </w:p>
    <w:p w14:paraId="094131CD" w14:textId="77777777" w:rsidR="00A37F7B" w:rsidRDefault="00A37F7B" w:rsidP="00305BAF">
      <w:pPr>
        <w:spacing w:line="360" w:lineRule="auto"/>
        <w:rPr>
          <w:rFonts w:ascii="Times New Roman" w:hAnsi="Times New Roman" w:cs="Times New Roman"/>
          <w:b/>
        </w:rPr>
      </w:pPr>
      <w:r w:rsidRPr="00305BAF">
        <w:rPr>
          <w:rFonts w:ascii="Times New Roman" w:hAnsi="Times New Roman" w:cs="Times New Roman"/>
          <w:b/>
        </w:rPr>
        <w:t>Mr. Chimezie Ikenna</w:t>
      </w:r>
    </w:p>
    <w:p w14:paraId="56E7F2A4" w14:textId="77777777" w:rsidR="00305BAF" w:rsidRPr="00F80F4D" w:rsidRDefault="00305BAF" w:rsidP="00305BAF">
      <w:pPr>
        <w:spacing w:line="360" w:lineRule="auto"/>
        <w:rPr>
          <w:rFonts w:ascii="Times New Roman" w:hAnsi="Times New Roman" w:cs="Times New Roman"/>
          <w:bCs/>
        </w:rPr>
      </w:pPr>
      <w:r>
        <w:rPr>
          <w:rFonts w:ascii="Times New Roman" w:hAnsi="Times New Roman" w:cs="Times New Roman"/>
          <w:bCs/>
        </w:rPr>
        <w:t>(Supervisor)</w:t>
      </w:r>
    </w:p>
    <w:p w14:paraId="7AF1F07B" w14:textId="77777777" w:rsidR="00305BAF" w:rsidRPr="00305BAF" w:rsidRDefault="00305BAF" w:rsidP="00A37F7B">
      <w:pPr>
        <w:spacing w:line="480" w:lineRule="auto"/>
        <w:rPr>
          <w:rFonts w:ascii="Times New Roman" w:hAnsi="Times New Roman" w:cs="Times New Roman"/>
          <w:b/>
        </w:rPr>
      </w:pPr>
    </w:p>
    <w:p w14:paraId="25203C3F" w14:textId="77777777" w:rsidR="00A37F7B" w:rsidRDefault="00A37F7B" w:rsidP="00A37F7B">
      <w:pPr>
        <w:spacing w:line="480" w:lineRule="auto"/>
        <w:rPr>
          <w:rFonts w:ascii="Times New Roman" w:hAnsi="Times New Roman" w:cs="Times New Roman"/>
          <w:b/>
        </w:rPr>
      </w:pPr>
    </w:p>
    <w:p w14:paraId="60B40E42" w14:textId="77777777" w:rsidR="00A37F7B" w:rsidRDefault="00A37F7B" w:rsidP="00A37F7B">
      <w:pPr>
        <w:spacing w:line="480" w:lineRule="auto"/>
        <w:rPr>
          <w:rFonts w:ascii="Times New Roman" w:hAnsi="Times New Roman" w:cs="Times New Roman"/>
          <w:b/>
        </w:rPr>
      </w:pPr>
    </w:p>
    <w:p w14:paraId="7693DDDA" w14:textId="77777777" w:rsidR="00A37F7B" w:rsidRDefault="00A37F7B" w:rsidP="00A37F7B">
      <w:pPr>
        <w:spacing w:line="480" w:lineRule="auto"/>
        <w:rPr>
          <w:rFonts w:ascii="Times New Roman" w:hAnsi="Times New Roman" w:cs="Times New Roman"/>
          <w:b/>
        </w:rPr>
      </w:pPr>
    </w:p>
    <w:p w14:paraId="21B2F945" w14:textId="77777777" w:rsidR="00A37F7B" w:rsidRDefault="00A37F7B" w:rsidP="00A37F7B">
      <w:pPr>
        <w:spacing w:line="480" w:lineRule="auto"/>
        <w:rPr>
          <w:rFonts w:ascii="Times New Roman" w:hAnsi="Times New Roman" w:cs="Times New Roman"/>
          <w:b/>
        </w:rPr>
      </w:pPr>
    </w:p>
    <w:p w14:paraId="6A119651" w14:textId="77777777" w:rsidR="00A37F7B" w:rsidRDefault="00A37F7B" w:rsidP="00A37F7B">
      <w:pPr>
        <w:spacing w:line="480" w:lineRule="auto"/>
        <w:rPr>
          <w:rFonts w:ascii="Times New Roman" w:hAnsi="Times New Roman" w:cs="Times New Roman"/>
          <w:b/>
        </w:rPr>
      </w:pPr>
    </w:p>
    <w:p w14:paraId="3FC0A1DA" w14:textId="77777777" w:rsidR="00A37F7B" w:rsidRDefault="00A37F7B" w:rsidP="00A37F7B">
      <w:pPr>
        <w:spacing w:line="480" w:lineRule="auto"/>
        <w:rPr>
          <w:rFonts w:ascii="Times New Roman" w:hAnsi="Times New Roman" w:cs="Times New Roman"/>
          <w:b/>
        </w:rPr>
      </w:pPr>
    </w:p>
    <w:p w14:paraId="5C0E0EC5" w14:textId="77777777" w:rsidR="00A37F7B" w:rsidRDefault="00A37F7B" w:rsidP="00A37F7B">
      <w:pPr>
        <w:spacing w:line="480" w:lineRule="auto"/>
        <w:rPr>
          <w:rFonts w:ascii="Times New Roman" w:hAnsi="Times New Roman" w:cs="Times New Roman"/>
          <w:b/>
        </w:rPr>
      </w:pPr>
    </w:p>
    <w:p w14:paraId="22598EF5" w14:textId="77777777" w:rsidR="00A37F7B" w:rsidRDefault="00A37F7B" w:rsidP="00A37F7B">
      <w:pPr>
        <w:spacing w:line="480" w:lineRule="auto"/>
        <w:rPr>
          <w:rFonts w:ascii="Times New Roman" w:hAnsi="Times New Roman" w:cs="Times New Roman"/>
          <w:b/>
        </w:rPr>
      </w:pPr>
    </w:p>
    <w:p w14:paraId="60CE1C5A" w14:textId="77777777" w:rsidR="00A37F7B" w:rsidRDefault="00A37F7B" w:rsidP="00A37F7B">
      <w:pPr>
        <w:spacing w:line="480" w:lineRule="auto"/>
        <w:rPr>
          <w:rFonts w:ascii="Times New Roman" w:hAnsi="Times New Roman" w:cs="Times New Roman"/>
          <w:b/>
        </w:rPr>
      </w:pPr>
    </w:p>
    <w:p w14:paraId="5E22903F" w14:textId="77777777" w:rsidR="00A37F7B" w:rsidRDefault="00A37F7B" w:rsidP="00A37F7B">
      <w:pPr>
        <w:spacing w:line="480" w:lineRule="auto"/>
        <w:rPr>
          <w:rFonts w:ascii="Times New Roman" w:hAnsi="Times New Roman" w:cs="Times New Roman"/>
          <w:b/>
        </w:rPr>
      </w:pPr>
    </w:p>
    <w:p w14:paraId="6F049BC6" w14:textId="77777777" w:rsidR="00A37F7B" w:rsidRDefault="00A37F7B" w:rsidP="00A37F7B">
      <w:pPr>
        <w:spacing w:line="480" w:lineRule="auto"/>
        <w:rPr>
          <w:rFonts w:ascii="Times New Roman" w:hAnsi="Times New Roman" w:cs="Times New Roman"/>
          <w:b/>
        </w:rPr>
      </w:pPr>
    </w:p>
    <w:p w14:paraId="1ED8E16F" w14:textId="77777777" w:rsidR="00A37F7B" w:rsidRDefault="00A37F7B" w:rsidP="00A37F7B">
      <w:pPr>
        <w:spacing w:line="480" w:lineRule="auto"/>
        <w:rPr>
          <w:rFonts w:ascii="Times New Roman" w:hAnsi="Times New Roman" w:cs="Times New Roman"/>
          <w:b/>
        </w:rPr>
      </w:pPr>
    </w:p>
    <w:p w14:paraId="079FF413" w14:textId="7C7B0484" w:rsidR="00A37F7B" w:rsidRPr="00326A15" w:rsidRDefault="00A37F7B" w:rsidP="00305BAF">
      <w:pPr>
        <w:pStyle w:val="Heading1"/>
        <w:spacing w:line="480" w:lineRule="auto"/>
        <w:jc w:val="center"/>
        <w:rPr>
          <w:rFonts w:ascii="Times New Roman" w:hAnsi="Times New Roman" w:cs="Times New Roman"/>
          <w:b/>
          <w:color w:val="auto"/>
          <w:sz w:val="24"/>
          <w:szCs w:val="24"/>
        </w:rPr>
      </w:pPr>
      <w:bookmarkStart w:id="2" w:name="_Toc234510998"/>
      <w:r w:rsidRPr="00326A15">
        <w:rPr>
          <w:rFonts w:ascii="Times New Roman" w:hAnsi="Times New Roman" w:cs="Times New Roman"/>
          <w:b/>
          <w:color w:val="auto"/>
          <w:sz w:val="24"/>
          <w:szCs w:val="24"/>
        </w:rPr>
        <w:lastRenderedPageBreak/>
        <w:t>APPROVAL</w:t>
      </w:r>
      <w:bookmarkEnd w:id="2"/>
    </w:p>
    <w:p w14:paraId="1E633DB8" w14:textId="77777777" w:rsidR="00A37F7B" w:rsidRPr="00F80F4D" w:rsidRDefault="00A37F7B" w:rsidP="00326A15">
      <w:pPr>
        <w:spacing w:line="480" w:lineRule="auto"/>
        <w:jc w:val="both"/>
        <w:rPr>
          <w:rFonts w:ascii="Times New Roman" w:hAnsi="Times New Roman" w:cs="Times New Roman"/>
          <w:bCs/>
        </w:rPr>
      </w:pPr>
      <w:r w:rsidRPr="00F80F4D">
        <w:rPr>
          <w:rFonts w:ascii="Times New Roman" w:hAnsi="Times New Roman" w:cs="Times New Roman"/>
          <w:bCs/>
        </w:rPr>
        <w:t>This research titled “</w:t>
      </w:r>
      <w:r w:rsidRPr="00C67141">
        <w:rPr>
          <w:rFonts w:ascii="Times New Roman" w:hAnsi="Times New Roman" w:cs="Times New Roman"/>
          <w:bCs/>
        </w:rPr>
        <w:t>Ti</w:t>
      </w:r>
      <w:r>
        <w:rPr>
          <w:rFonts w:ascii="Times New Roman" w:hAnsi="Times New Roman" w:cs="Times New Roman"/>
          <w:bCs/>
        </w:rPr>
        <w:t>me Series Analysis of Monthly Crude Oil Price in Nigeria (from 2006 - 2025)</w:t>
      </w:r>
      <w:r w:rsidRPr="00F80F4D">
        <w:rPr>
          <w:rFonts w:ascii="Times New Roman" w:hAnsi="Times New Roman" w:cs="Times New Roman"/>
          <w:bCs/>
        </w:rPr>
        <w:t>” has been assessed and approved by the Department of Mathematics and Statistics and Faculty of Physical Sciences, Alex-Ekwueme Federal University, Ndufu Alike</w:t>
      </w:r>
    </w:p>
    <w:p w14:paraId="60437F64" w14:textId="77777777" w:rsidR="00A37F7B" w:rsidRDefault="00A37F7B" w:rsidP="00A37F7B">
      <w:pPr>
        <w:spacing w:line="480" w:lineRule="auto"/>
        <w:rPr>
          <w:rFonts w:ascii="Times New Roman" w:hAnsi="Times New Roman" w:cs="Times New Roman"/>
          <w:b/>
        </w:rPr>
      </w:pPr>
    </w:p>
    <w:p w14:paraId="187B02B9" w14:textId="77777777" w:rsidR="00A37F7B" w:rsidRDefault="00A37F7B" w:rsidP="00A37F7B">
      <w:pPr>
        <w:spacing w:line="480" w:lineRule="auto"/>
        <w:rPr>
          <w:rFonts w:ascii="Times New Roman" w:hAnsi="Times New Roman" w:cs="Times New Roman"/>
          <w:b/>
        </w:rPr>
      </w:pPr>
    </w:p>
    <w:p w14:paraId="244FD6BB" w14:textId="77777777" w:rsidR="00305BAF" w:rsidRPr="00F80F4D" w:rsidRDefault="00305BAF" w:rsidP="00305BAF">
      <w:pPr>
        <w:spacing w:line="480" w:lineRule="auto"/>
        <w:rPr>
          <w:rFonts w:ascii="Times New Roman" w:hAnsi="Times New Roman" w:cs="Times New Roman"/>
          <w:bCs/>
        </w:rPr>
      </w:pPr>
      <w:r w:rsidRPr="00F80F4D">
        <w:rPr>
          <w:rFonts w:ascii="Times New Roman" w:hAnsi="Times New Roman" w:cs="Times New Roman"/>
          <w:bCs/>
        </w:rPr>
        <w:t xml:space="preserve">..........................................                                                              Date: ……...................... </w:t>
      </w:r>
    </w:p>
    <w:p w14:paraId="25ED8A5E" w14:textId="77777777" w:rsidR="00305BAF" w:rsidRPr="002A7377" w:rsidRDefault="00305BAF" w:rsidP="00305BAF">
      <w:pPr>
        <w:spacing w:line="360" w:lineRule="auto"/>
        <w:rPr>
          <w:rFonts w:ascii="Times New Roman" w:hAnsi="Times New Roman" w:cs="Times New Roman"/>
          <w:b/>
        </w:rPr>
      </w:pPr>
      <w:r w:rsidRPr="002A7377">
        <w:rPr>
          <w:rFonts w:ascii="Times New Roman" w:hAnsi="Times New Roman" w:cs="Times New Roman"/>
          <w:b/>
        </w:rPr>
        <w:t>Mr. Chimezie Ikenna</w:t>
      </w:r>
    </w:p>
    <w:p w14:paraId="24E20819" w14:textId="77777777" w:rsidR="00305BAF" w:rsidRPr="00F80F4D" w:rsidRDefault="00305BAF" w:rsidP="00305BAF">
      <w:pPr>
        <w:spacing w:line="360" w:lineRule="auto"/>
        <w:rPr>
          <w:rFonts w:ascii="Times New Roman" w:hAnsi="Times New Roman" w:cs="Times New Roman"/>
          <w:bCs/>
        </w:rPr>
      </w:pPr>
      <w:r>
        <w:rPr>
          <w:rFonts w:ascii="Times New Roman" w:hAnsi="Times New Roman" w:cs="Times New Roman"/>
          <w:bCs/>
        </w:rPr>
        <w:t>(Supervisor)</w:t>
      </w:r>
    </w:p>
    <w:p w14:paraId="0E5D79A8" w14:textId="77777777" w:rsidR="00305BAF" w:rsidRPr="00F80F4D" w:rsidRDefault="00305BAF" w:rsidP="00305BAF">
      <w:pPr>
        <w:spacing w:line="480" w:lineRule="auto"/>
        <w:rPr>
          <w:rFonts w:ascii="Times New Roman" w:hAnsi="Times New Roman" w:cs="Times New Roman"/>
          <w:bCs/>
        </w:rPr>
      </w:pPr>
      <w:r w:rsidRPr="00F80F4D">
        <w:rPr>
          <w:rFonts w:ascii="Times New Roman" w:hAnsi="Times New Roman" w:cs="Times New Roman"/>
          <w:bCs/>
        </w:rPr>
        <w:t xml:space="preserve"> ...........................................                                                            Date: ................................. </w:t>
      </w:r>
    </w:p>
    <w:p w14:paraId="3310DBF4" w14:textId="77777777" w:rsidR="00305BAF" w:rsidRPr="002A7377" w:rsidRDefault="00305BAF" w:rsidP="00305BAF">
      <w:pPr>
        <w:spacing w:line="360" w:lineRule="auto"/>
        <w:rPr>
          <w:rFonts w:ascii="Times New Roman" w:hAnsi="Times New Roman" w:cs="Times New Roman"/>
          <w:b/>
        </w:rPr>
      </w:pPr>
      <w:r w:rsidRPr="002A7377">
        <w:rPr>
          <w:rFonts w:ascii="Times New Roman" w:hAnsi="Times New Roman" w:cs="Times New Roman"/>
          <w:b/>
        </w:rPr>
        <w:t>Dr. E.E Nwezza</w:t>
      </w:r>
    </w:p>
    <w:p w14:paraId="28D2E2C7" w14:textId="77777777" w:rsidR="00305BAF" w:rsidRPr="00F80F4D" w:rsidRDefault="00305BAF" w:rsidP="00305BAF">
      <w:pPr>
        <w:spacing w:line="360" w:lineRule="auto"/>
        <w:rPr>
          <w:rFonts w:ascii="Times New Roman" w:hAnsi="Times New Roman" w:cs="Times New Roman"/>
          <w:bCs/>
        </w:rPr>
      </w:pPr>
      <w:r w:rsidRPr="002A7377">
        <w:rPr>
          <w:rFonts w:ascii="Times New Roman" w:hAnsi="Times New Roman" w:cs="Times New Roman"/>
          <w:bCs/>
        </w:rPr>
        <w:t>(Head of Department)</w:t>
      </w:r>
    </w:p>
    <w:p w14:paraId="3D52BC8B" w14:textId="77777777" w:rsidR="00305BAF" w:rsidRPr="00F80F4D" w:rsidRDefault="00305BAF" w:rsidP="00305BAF">
      <w:pPr>
        <w:spacing w:line="480" w:lineRule="auto"/>
        <w:rPr>
          <w:rFonts w:ascii="Times New Roman" w:hAnsi="Times New Roman" w:cs="Times New Roman"/>
          <w:bCs/>
        </w:rPr>
      </w:pPr>
      <w:r w:rsidRPr="00F80F4D">
        <w:rPr>
          <w:rFonts w:ascii="Times New Roman" w:hAnsi="Times New Roman" w:cs="Times New Roman"/>
          <w:bCs/>
        </w:rPr>
        <w:t xml:space="preserve"> ...........................................                                                            Date: ................................. </w:t>
      </w:r>
    </w:p>
    <w:p w14:paraId="2A17E894" w14:textId="77777777" w:rsidR="00305BAF" w:rsidRPr="002A7377" w:rsidRDefault="00305BAF" w:rsidP="00305BAF">
      <w:pPr>
        <w:spacing w:line="480" w:lineRule="auto"/>
        <w:rPr>
          <w:rFonts w:ascii="Times New Roman" w:hAnsi="Times New Roman" w:cs="Times New Roman"/>
          <w:b/>
        </w:rPr>
      </w:pPr>
      <w:r w:rsidRPr="002A7377">
        <w:rPr>
          <w:rFonts w:ascii="Times New Roman" w:hAnsi="Times New Roman" w:cs="Times New Roman"/>
          <w:b/>
        </w:rPr>
        <w:t xml:space="preserve">External Examiner </w:t>
      </w:r>
    </w:p>
    <w:p w14:paraId="72424590" w14:textId="77777777" w:rsidR="00305BAF" w:rsidRPr="00F80F4D" w:rsidRDefault="00305BAF" w:rsidP="00305BAF">
      <w:pPr>
        <w:spacing w:line="480" w:lineRule="auto"/>
        <w:rPr>
          <w:rFonts w:ascii="Times New Roman" w:hAnsi="Times New Roman" w:cs="Times New Roman"/>
          <w:bCs/>
        </w:rPr>
      </w:pPr>
      <w:r w:rsidRPr="00F80F4D">
        <w:rPr>
          <w:rFonts w:ascii="Times New Roman" w:hAnsi="Times New Roman" w:cs="Times New Roman"/>
          <w:bCs/>
        </w:rPr>
        <w:t xml:space="preserve">…………………………..                                                              Date……………………. </w:t>
      </w:r>
    </w:p>
    <w:p w14:paraId="7373904F" w14:textId="77777777" w:rsidR="00305BAF" w:rsidRDefault="00305BAF" w:rsidP="00305BAF">
      <w:pPr>
        <w:spacing w:line="360" w:lineRule="auto"/>
        <w:rPr>
          <w:rFonts w:ascii="Times New Roman" w:hAnsi="Times New Roman" w:cs="Times New Roman"/>
          <w:b/>
        </w:rPr>
      </w:pPr>
      <w:r w:rsidRPr="002A7377">
        <w:rPr>
          <w:rFonts w:ascii="Times New Roman" w:hAnsi="Times New Roman" w:cs="Times New Roman"/>
          <w:b/>
        </w:rPr>
        <w:t>Name of Dean</w:t>
      </w:r>
      <w:r>
        <w:rPr>
          <w:rFonts w:ascii="Times New Roman" w:hAnsi="Times New Roman" w:cs="Times New Roman"/>
          <w:b/>
        </w:rPr>
        <w:t xml:space="preserve"> of Faculty</w:t>
      </w:r>
    </w:p>
    <w:p w14:paraId="33740F3A" w14:textId="77777777" w:rsidR="00305BAF" w:rsidRPr="002A7377" w:rsidRDefault="00305BAF" w:rsidP="00305BAF">
      <w:pPr>
        <w:spacing w:line="360" w:lineRule="auto"/>
        <w:rPr>
          <w:rFonts w:ascii="Times New Roman" w:hAnsi="Times New Roman" w:cs="Times New Roman"/>
          <w:bCs/>
        </w:rPr>
      </w:pPr>
      <w:r w:rsidRPr="002A7377">
        <w:rPr>
          <w:rFonts w:ascii="Times New Roman" w:hAnsi="Times New Roman" w:cs="Times New Roman"/>
          <w:bCs/>
        </w:rPr>
        <w:t>(Dean of Faculty)</w:t>
      </w:r>
    </w:p>
    <w:p w14:paraId="693D9677" w14:textId="77777777" w:rsidR="00A37F7B" w:rsidRDefault="00A37F7B" w:rsidP="00A37F7B">
      <w:pPr>
        <w:spacing w:line="480" w:lineRule="auto"/>
        <w:rPr>
          <w:rFonts w:ascii="Times New Roman" w:hAnsi="Times New Roman" w:cs="Times New Roman"/>
          <w:b/>
        </w:rPr>
      </w:pPr>
    </w:p>
    <w:p w14:paraId="7AC24545" w14:textId="77777777" w:rsidR="00A37F7B" w:rsidRDefault="00A37F7B" w:rsidP="00A37F7B">
      <w:pPr>
        <w:spacing w:line="480" w:lineRule="auto"/>
        <w:rPr>
          <w:rFonts w:ascii="Times New Roman" w:hAnsi="Times New Roman" w:cs="Times New Roman"/>
          <w:b/>
        </w:rPr>
      </w:pPr>
    </w:p>
    <w:p w14:paraId="09E85371" w14:textId="77777777" w:rsidR="00A37F7B" w:rsidRDefault="00A37F7B" w:rsidP="00A37F7B">
      <w:pPr>
        <w:spacing w:line="480" w:lineRule="auto"/>
        <w:rPr>
          <w:rFonts w:ascii="Times New Roman" w:hAnsi="Times New Roman" w:cs="Times New Roman"/>
          <w:b/>
        </w:rPr>
      </w:pPr>
    </w:p>
    <w:p w14:paraId="1F737E79" w14:textId="77777777" w:rsidR="00A37F7B" w:rsidRDefault="00A37F7B" w:rsidP="00A37F7B">
      <w:pPr>
        <w:spacing w:line="480" w:lineRule="auto"/>
        <w:rPr>
          <w:rFonts w:ascii="Times New Roman" w:hAnsi="Times New Roman" w:cs="Times New Roman"/>
          <w:b/>
        </w:rPr>
      </w:pPr>
    </w:p>
    <w:p w14:paraId="2CC7A1A7" w14:textId="77777777" w:rsidR="00A37F7B" w:rsidRPr="00A52B8E" w:rsidRDefault="00A37F7B" w:rsidP="00A52B8E">
      <w:pPr>
        <w:pStyle w:val="Heading1"/>
        <w:spacing w:line="480" w:lineRule="auto"/>
        <w:jc w:val="center"/>
        <w:rPr>
          <w:rFonts w:ascii="Times New Roman" w:hAnsi="Times New Roman" w:cs="Times New Roman"/>
          <w:b/>
          <w:color w:val="auto"/>
          <w:sz w:val="24"/>
          <w:szCs w:val="24"/>
        </w:rPr>
      </w:pPr>
      <w:bookmarkStart w:id="3" w:name="_Toc234510999"/>
      <w:r w:rsidRPr="00A52B8E">
        <w:rPr>
          <w:rFonts w:ascii="Times New Roman" w:hAnsi="Times New Roman" w:cs="Times New Roman"/>
          <w:b/>
          <w:color w:val="auto"/>
          <w:sz w:val="24"/>
          <w:szCs w:val="24"/>
        </w:rPr>
        <w:lastRenderedPageBreak/>
        <w:t>DEDICATION</w:t>
      </w:r>
      <w:bookmarkEnd w:id="3"/>
    </w:p>
    <w:p w14:paraId="01915844" w14:textId="77777777" w:rsidR="00A37F7B" w:rsidRPr="00764FDC" w:rsidRDefault="00A37F7B" w:rsidP="00A52B8E">
      <w:pPr>
        <w:spacing w:line="480" w:lineRule="auto"/>
        <w:jc w:val="both"/>
        <w:rPr>
          <w:rFonts w:ascii="Times New Roman" w:hAnsi="Times New Roman" w:cs="Times New Roman"/>
          <w:bCs/>
        </w:rPr>
      </w:pPr>
      <w:r w:rsidRPr="00764FDC">
        <w:rPr>
          <w:rFonts w:ascii="Times New Roman" w:hAnsi="Times New Roman" w:cs="Times New Roman"/>
          <w:bCs/>
        </w:rPr>
        <w:t>This research work is dedicated to God Almighty for His providence during my B.Sc. journey and during the course of this research work.</w:t>
      </w:r>
    </w:p>
    <w:p w14:paraId="3FF3DEF4" w14:textId="77777777" w:rsidR="00A37F7B" w:rsidRPr="00764FDC" w:rsidRDefault="00A37F7B" w:rsidP="00A37F7B">
      <w:pPr>
        <w:spacing w:line="480" w:lineRule="auto"/>
        <w:jc w:val="both"/>
        <w:rPr>
          <w:rFonts w:ascii="Times New Roman" w:hAnsi="Times New Roman" w:cs="Times New Roman"/>
          <w:bCs/>
        </w:rPr>
      </w:pPr>
      <w:r w:rsidRPr="00764FDC">
        <w:rPr>
          <w:rFonts w:ascii="Times New Roman" w:hAnsi="Times New Roman" w:cs="Times New Roman"/>
          <w:bCs/>
        </w:rPr>
        <w:t xml:space="preserve">This work is specially dedicated to my </w:t>
      </w:r>
      <w:r>
        <w:rPr>
          <w:rFonts w:ascii="Times New Roman" w:hAnsi="Times New Roman" w:cs="Times New Roman"/>
          <w:bCs/>
        </w:rPr>
        <w:t>Parents</w:t>
      </w:r>
      <w:r w:rsidRPr="00764FDC">
        <w:rPr>
          <w:rFonts w:ascii="Times New Roman" w:hAnsi="Times New Roman" w:cs="Times New Roman"/>
          <w:bCs/>
        </w:rPr>
        <w:t>, Mr.</w:t>
      </w:r>
      <w:r>
        <w:rPr>
          <w:rFonts w:ascii="Times New Roman" w:hAnsi="Times New Roman" w:cs="Times New Roman"/>
          <w:bCs/>
        </w:rPr>
        <w:t xml:space="preserve"> </w:t>
      </w:r>
      <w:r w:rsidRPr="00764FDC">
        <w:rPr>
          <w:rFonts w:ascii="Times New Roman" w:hAnsi="Times New Roman" w:cs="Times New Roman"/>
          <w:bCs/>
        </w:rPr>
        <w:t xml:space="preserve">Orji </w:t>
      </w:r>
      <w:r>
        <w:rPr>
          <w:rFonts w:ascii="Times New Roman" w:hAnsi="Times New Roman" w:cs="Times New Roman"/>
          <w:bCs/>
        </w:rPr>
        <w:t xml:space="preserve">Malachi and Mrs. Orji Ugochi. A, </w:t>
      </w:r>
      <w:r w:rsidRPr="00764FDC">
        <w:rPr>
          <w:rFonts w:ascii="Times New Roman" w:hAnsi="Times New Roman" w:cs="Times New Roman"/>
          <w:bCs/>
        </w:rPr>
        <w:t xml:space="preserve">for </w:t>
      </w:r>
      <w:r>
        <w:rPr>
          <w:rFonts w:ascii="Times New Roman" w:hAnsi="Times New Roman" w:cs="Times New Roman"/>
          <w:bCs/>
        </w:rPr>
        <w:t xml:space="preserve">their </w:t>
      </w:r>
      <w:r w:rsidRPr="00764FDC">
        <w:rPr>
          <w:rFonts w:ascii="Times New Roman" w:hAnsi="Times New Roman" w:cs="Times New Roman"/>
          <w:bCs/>
        </w:rPr>
        <w:t>endless support, sacrifices and words of encouragement throughout my B.Sc. journey.</w:t>
      </w:r>
    </w:p>
    <w:p w14:paraId="09BCFD9A" w14:textId="77777777" w:rsidR="00A37F7B" w:rsidRPr="00764FDC" w:rsidRDefault="00A37F7B" w:rsidP="00A37F7B">
      <w:pPr>
        <w:spacing w:line="480" w:lineRule="auto"/>
        <w:jc w:val="both"/>
        <w:rPr>
          <w:rFonts w:ascii="Times New Roman" w:hAnsi="Times New Roman" w:cs="Times New Roman"/>
          <w:bCs/>
        </w:rPr>
      </w:pPr>
      <w:r w:rsidRPr="00764FDC">
        <w:rPr>
          <w:rFonts w:ascii="Times New Roman" w:hAnsi="Times New Roman" w:cs="Times New Roman"/>
          <w:bCs/>
        </w:rPr>
        <w:t xml:space="preserve">I also dedicate this work to my </w:t>
      </w:r>
      <w:r>
        <w:rPr>
          <w:rFonts w:ascii="Times New Roman" w:hAnsi="Times New Roman" w:cs="Times New Roman"/>
          <w:bCs/>
        </w:rPr>
        <w:t>Siblings</w:t>
      </w:r>
      <w:r w:rsidRPr="00764FDC">
        <w:rPr>
          <w:rFonts w:ascii="Times New Roman" w:hAnsi="Times New Roman" w:cs="Times New Roman"/>
          <w:bCs/>
        </w:rPr>
        <w:t>. I hope they see this as a reminder that anything they put their mind to can be accomplished with determination, hard work and God’s grace.</w:t>
      </w:r>
    </w:p>
    <w:p w14:paraId="3259BC69" w14:textId="77777777" w:rsidR="00A37F7B" w:rsidRDefault="00A37F7B" w:rsidP="00A37F7B">
      <w:pPr>
        <w:spacing w:line="480" w:lineRule="auto"/>
        <w:jc w:val="both"/>
      </w:pPr>
      <w:r w:rsidRPr="00764FDC">
        <w:rPr>
          <w:rFonts w:ascii="Times New Roman" w:hAnsi="Times New Roman" w:cs="Times New Roman"/>
          <w:bCs/>
        </w:rPr>
        <w:t>I also dedicate this work to Mr. and Mrs. Uduma Ugbu Uduma for their constant support and endless motivation throughout my B.Sc. journey.</w:t>
      </w:r>
      <w:r w:rsidRPr="00764FDC">
        <w:t xml:space="preserve"> </w:t>
      </w:r>
    </w:p>
    <w:p w14:paraId="379DDC37" w14:textId="77777777" w:rsidR="00A37F7B" w:rsidRDefault="00A37F7B" w:rsidP="00A37F7B">
      <w:pPr>
        <w:spacing w:line="480" w:lineRule="auto"/>
        <w:jc w:val="both"/>
        <w:rPr>
          <w:rFonts w:ascii="Times New Roman" w:hAnsi="Times New Roman" w:cs="Times New Roman"/>
          <w:b/>
        </w:rPr>
      </w:pPr>
      <w:r w:rsidRPr="00764FDC">
        <w:rPr>
          <w:rFonts w:ascii="Times New Roman" w:hAnsi="Times New Roman" w:cs="Times New Roman"/>
          <w:bCs/>
        </w:rPr>
        <w:t xml:space="preserve">Finally, I dedicate this research to </w:t>
      </w:r>
      <w:r w:rsidRPr="00764FDC">
        <w:rPr>
          <w:rFonts w:ascii="Times New Roman" w:hAnsi="Times New Roman" w:cs="Times New Roman"/>
        </w:rPr>
        <w:t>policymakers in Nigeria</w:t>
      </w:r>
      <w:r w:rsidRPr="00764FDC">
        <w:rPr>
          <w:rFonts w:ascii="Times New Roman" w:hAnsi="Times New Roman" w:cs="Times New Roman"/>
          <w:bCs/>
        </w:rPr>
        <w:t>, with the hope that the findings of this study will contribute to more informed decision-making in the management of the nation's crude oil sector.</w:t>
      </w:r>
      <w:r>
        <w:rPr>
          <w:rFonts w:ascii="Times New Roman" w:hAnsi="Times New Roman" w:cs="Times New Roman"/>
          <w:b/>
        </w:rPr>
        <w:br w:type="page"/>
      </w:r>
    </w:p>
    <w:p w14:paraId="3E15FC2D" w14:textId="77777777" w:rsidR="00A37F7B" w:rsidRPr="00A52B8E" w:rsidRDefault="00A37F7B" w:rsidP="00A52B8E">
      <w:pPr>
        <w:pStyle w:val="Heading1"/>
        <w:spacing w:line="480" w:lineRule="auto"/>
        <w:jc w:val="center"/>
        <w:rPr>
          <w:rFonts w:ascii="Times New Roman" w:hAnsi="Times New Roman" w:cs="Times New Roman"/>
          <w:b/>
          <w:color w:val="auto"/>
          <w:sz w:val="24"/>
          <w:szCs w:val="24"/>
        </w:rPr>
      </w:pPr>
      <w:bookmarkStart w:id="4" w:name="_Toc234511000"/>
      <w:r w:rsidRPr="00A52B8E">
        <w:rPr>
          <w:rFonts w:ascii="Times New Roman" w:hAnsi="Times New Roman" w:cs="Times New Roman"/>
          <w:b/>
          <w:color w:val="auto"/>
          <w:sz w:val="24"/>
          <w:szCs w:val="24"/>
        </w:rPr>
        <w:lastRenderedPageBreak/>
        <w:t>ACKNOWLEDGEMENT</w:t>
      </w:r>
      <w:bookmarkEnd w:id="4"/>
    </w:p>
    <w:p w14:paraId="6C782E26" w14:textId="77777777" w:rsidR="00A37F7B" w:rsidRDefault="00A37F7B" w:rsidP="00A52B8E">
      <w:pPr>
        <w:spacing w:line="480" w:lineRule="auto"/>
        <w:jc w:val="both"/>
        <w:rPr>
          <w:rFonts w:ascii="Times New Roman" w:hAnsi="Times New Roman" w:cs="Times New Roman"/>
          <w:bCs/>
        </w:rPr>
      </w:pPr>
      <w:r w:rsidRPr="00664A38">
        <w:rPr>
          <w:rFonts w:ascii="Times New Roman" w:hAnsi="Times New Roman" w:cs="Times New Roman"/>
          <w:bCs/>
        </w:rPr>
        <w:t>I sincerely acknowledge my project supervisor, Mr. Chimezie Ikenna, for his guidance, expertise, patience, and unwavering commitment to ensuring the successful completion of this research.</w:t>
      </w:r>
    </w:p>
    <w:p w14:paraId="598F65E8" w14:textId="7AB4D472" w:rsidR="00A37F7B" w:rsidRDefault="00A37F7B" w:rsidP="00A37F7B">
      <w:pPr>
        <w:spacing w:line="480" w:lineRule="auto"/>
        <w:jc w:val="both"/>
        <w:rPr>
          <w:rFonts w:ascii="Times New Roman" w:hAnsi="Times New Roman" w:cs="Times New Roman"/>
          <w:bCs/>
        </w:rPr>
      </w:pPr>
      <w:r w:rsidRPr="00664A38">
        <w:rPr>
          <w:rFonts w:ascii="Times New Roman" w:hAnsi="Times New Roman" w:cs="Times New Roman"/>
          <w:bCs/>
        </w:rPr>
        <w:t>I also acknowledge the Head of the Department of Statistics, Dr. E. E. Nwezza, for his dedication and efforts toward</w:t>
      </w:r>
      <w:r w:rsidR="001676D2">
        <w:rPr>
          <w:rFonts w:ascii="Times New Roman" w:hAnsi="Times New Roman" w:cs="Times New Roman"/>
          <w:bCs/>
        </w:rPr>
        <w:t>s</w:t>
      </w:r>
      <w:r w:rsidRPr="00664A38">
        <w:rPr>
          <w:rFonts w:ascii="Times New Roman" w:hAnsi="Times New Roman" w:cs="Times New Roman"/>
          <w:bCs/>
        </w:rPr>
        <w:t xml:space="preserve"> ensuring the welfare and academic development of Statistics students.</w:t>
      </w:r>
    </w:p>
    <w:p w14:paraId="6D456A18" w14:textId="77777777" w:rsidR="00A37F7B" w:rsidRDefault="00A37F7B" w:rsidP="00A37F7B">
      <w:pPr>
        <w:spacing w:line="480" w:lineRule="auto"/>
        <w:jc w:val="both"/>
        <w:rPr>
          <w:rFonts w:ascii="Times New Roman" w:hAnsi="Times New Roman" w:cs="Times New Roman"/>
          <w:bCs/>
        </w:rPr>
      </w:pPr>
      <w:r w:rsidRPr="00664A38">
        <w:rPr>
          <w:rFonts w:ascii="Times New Roman" w:hAnsi="Times New Roman" w:cs="Times New Roman"/>
          <w:bCs/>
        </w:rPr>
        <w:t xml:space="preserve">I am </w:t>
      </w:r>
      <w:r>
        <w:rPr>
          <w:rFonts w:ascii="Times New Roman" w:hAnsi="Times New Roman" w:cs="Times New Roman"/>
          <w:bCs/>
        </w:rPr>
        <w:t>ver</w:t>
      </w:r>
      <w:r w:rsidRPr="00664A38">
        <w:rPr>
          <w:rFonts w:ascii="Times New Roman" w:hAnsi="Times New Roman" w:cs="Times New Roman"/>
          <w:bCs/>
        </w:rPr>
        <w:t xml:space="preserve">y grateful to </w:t>
      </w:r>
      <w:r>
        <w:rPr>
          <w:rFonts w:ascii="Times New Roman" w:hAnsi="Times New Roman" w:cs="Times New Roman"/>
          <w:bCs/>
        </w:rPr>
        <w:t xml:space="preserve">my uncles and Aunties </w:t>
      </w:r>
      <w:r w:rsidRPr="00095629">
        <w:rPr>
          <w:rFonts w:ascii="Times New Roman" w:hAnsi="Times New Roman" w:cs="Times New Roman"/>
          <w:bCs/>
        </w:rPr>
        <w:t xml:space="preserve">for always being available whenever I sought </w:t>
      </w:r>
      <w:r>
        <w:rPr>
          <w:rFonts w:ascii="Times New Roman" w:hAnsi="Times New Roman" w:cs="Times New Roman"/>
          <w:bCs/>
        </w:rPr>
        <w:t>financial</w:t>
      </w:r>
      <w:r w:rsidRPr="00095629">
        <w:rPr>
          <w:rFonts w:ascii="Times New Roman" w:hAnsi="Times New Roman" w:cs="Times New Roman"/>
          <w:bCs/>
        </w:rPr>
        <w:t xml:space="preserve"> assistance and for </w:t>
      </w:r>
      <w:r>
        <w:rPr>
          <w:rFonts w:ascii="Times New Roman" w:hAnsi="Times New Roman" w:cs="Times New Roman"/>
          <w:bCs/>
        </w:rPr>
        <w:t xml:space="preserve">their </w:t>
      </w:r>
      <w:r w:rsidRPr="00095629">
        <w:rPr>
          <w:rFonts w:ascii="Times New Roman" w:hAnsi="Times New Roman" w:cs="Times New Roman"/>
          <w:bCs/>
        </w:rPr>
        <w:t>willingness to help whenever called upon.</w:t>
      </w:r>
    </w:p>
    <w:p w14:paraId="1B03FB61" w14:textId="77777777" w:rsidR="00A37F7B" w:rsidRDefault="00A37F7B" w:rsidP="00A37F7B">
      <w:pPr>
        <w:spacing w:line="480" w:lineRule="auto"/>
        <w:jc w:val="both"/>
        <w:rPr>
          <w:rFonts w:ascii="Times New Roman" w:hAnsi="Times New Roman" w:cs="Times New Roman"/>
          <w:bCs/>
        </w:rPr>
      </w:pPr>
      <w:r w:rsidRPr="00664A38">
        <w:rPr>
          <w:rFonts w:ascii="Times New Roman" w:hAnsi="Times New Roman" w:cs="Times New Roman"/>
          <w:bCs/>
        </w:rPr>
        <w:t>I also sincerely acknowledge my grandmother, Mrs. Egwu Helen (Ogbo</w:t>
      </w:r>
      <w:r>
        <w:rPr>
          <w:rFonts w:ascii="Times New Roman" w:hAnsi="Times New Roman" w:cs="Times New Roman"/>
          <w:bCs/>
        </w:rPr>
        <w:t>.</w:t>
      </w:r>
      <w:r w:rsidRPr="00664A38">
        <w:rPr>
          <w:rFonts w:ascii="Times New Roman" w:hAnsi="Times New Roman" w:cs="Times New Roman"/>
          <w:bCs/>
        </w:rPr>
        <w:t xml:space="preserve"> Helen) for her constant love, encouragement and support throughout my B.Sc. journey.</w:t>
      </w:r>
    </w:p>
    <w:p w14:paraId="02CF7802" w14:textId="77777777" w:rsidR="00A37F7B" w:rsidRDefault="00A37F7B" w:rsidP="00A37F7B">
      <w:pPr>
        <w:spacing w:line="480" w:lineRule="auto"/>
        <w:jc w:val="both"/>
        <w:rPr>
          <w:rFonts w:ascii="Times New Roman" w:hAnsi="Times New Roman" w:cs="Times New Roman"/>
          <w:bCs/>
        </w:rPr>
      </w:pPr>
      <w:r w:rsidRPr="00664A38">
        <w:rPr>
          <w:rFonts w:ascii="Times New Roman" w:hAnsi="Times New Roman" w:cs="Times New Roman"/>
          <w:bCs/>
        </w:rPr>
        <w:t xml:space="preserve">I specially acknowledge </w:t>
      </w:r>
      <w:r w:rsidRPr="00664A38">
        <w:rPr>
          <w:rFonts w:ascii="Times New Roman" w:hAnsi="Times New Roman" w:cs="Times New Roman"/>
        </w:rPr>
        <w:t>Mrs. Eze Roseline (Ogbo. Rose)</w:t>
      </w:r>
      <w:r w:rsidRPr="00664A38">
        <w:rPr>
          <w:rFonts w:ascii="Times New Roman" w:hAnsi="Times New Roman" w:cs="Times New Roman"/>
          <w:bCs/>
        </w:rPr>
        <w:t xml:space="preserve"> for her unwavering support and encouragement throughout my B.Sc. journey and the course of this research.</w:t>
      </w:r>
    </w:p>
    <w:p w14:paraId="6C3B87F1" w14:textId="77777777" w:rsidR="00A37F7B" w:rsidRDefault="00A37F7B" w:rsidP="00A37F7B">
      <w:pPr>
        <w:spacing w:line="480" w:lineRule="auto"/>
        <w:jc w:val="both"/>
        <w:rPr>
          <w:rFonts w:ascii="Times New Roman" w:hAnsi="Times New Roman" w:cs="Times New Roman"/>
          <w:bCs/>
        </w:rPr>
      </w:pPr>
      <w:r w:rsidRPr="00664A38">
        <w:rPr>
          <w:rFonts w:ascii="Times New Roman" w:hAnsi="Times New Roman" w:cs="Times New Roman"/>
          <w:bCs/>
        </w:rPr>
        <w:t xml:space="preserve">I also acknowledge my uncle, </w:t>
      </w:r>
      <w:r w:rsidRPr="00664A38">
        <w:rPr>
          <w:rFonts w:ascii="Times New Roman" w:hAnsi="Times New Roman" w:cs="Times New Roman"/>
        </w:rPr>
        <w:t>Mr. Egwu Gabriel</w:t>
      </w:r>
      <w:r w:rsidRPr="00664A38">
        <w:rPr>
          <w:rFonts w:ascii="Times New Roman" w:hAnsi="Times New Roman" w:cs="Times New Roman"/>
          <w:bCs/>
        </w:rPr>
        <w:t>, for his support throughout my B.Sc. journey and my academic pursuit as a whole.</w:t>
      </w:r>
    </w:p>
    <w:p w14:paraId="42DB10A1" w14:textId="77777777" w:rsidR="00A37F7B" w:rsidRPr="00095629" w:rsidRDefault="00A37F7B" w:rsidP="00A37F7B">
      <w:pPr>
        <w:spacing w:line="480" w:lineRule="auto"/>
        <w:jc w:val="both"/>
        <w:rPr>
          <w:rFonts w:ascii="Times New Roman" w:hAnsi="Times New Roman" w:cs="Times New Roman"/>
          <w:bCs/>
        </w:rPr>
      </w:pPr>
      <w:r w:rsidRPr="00095629">
        <w:rPr>
          <w:rFonts w:ascii="Times New Roman" w:hAnsi="Times New Roman" w:cs="Times New Roman"/>
          <w:bCs/>
        </w:rPr>
        <w:t xml:space="preserve">I sincerely acknowledge </w:t>
      </w:r>
      <w:r w:rsidRPr="00095629">
        <w:rPr>
          <w:rFonts w:ascii="Times New Roman" w:hAnsi="Times New Roman" w:cs="Times New Roman"/>
        </w:rPr>
        <w:t>Mr. and Mrs. Eze Ferdinand</w:t>
      </w:r>
      <w:r w:rsidRPr="00095629">
        <w:rPr>
          <w:rFonts w:ascii="Times New Roman" w:hAnsi="Times New Roman" w:cs="Times New Roman"/>
          <w:bCs/>
        </w:rPr>
        <w:t xml:space="preserve"> for their constant support, encouragement, and kindness throughout my B.Sc. journey and during this research.</w:t>
      </w:r>
    </w:p>
    <w:p w14:paraId="6919C66E" w14:textId="77777777" w:rsidR="00A37F7B" w:rsidRPr="00095629" w:rsidRDefault="00A37F7B" w:rsidP="00A37F7B">
      <w:pPr>
        <w:spacing w:line="480" w:lineRule="auto"/>
        <w:jc w:val="both"/>
        <w:rPr>
          <w:rFonts w:ascii="Times New Roman" w:hAnsi="Times New Roman" w:cs="Times New Roman"/>
          <w:bCs/>
        </w:rPr>
      </w:pPr>
      <w:r w:rsidRPr="00095629">
        <w:rPr>
          <w:rFonts w:ascii="Times New Roman" w:hAnsi="Times New Roman" w:cs="Times New Roman"/>
          <w:bCs/>
        </w:rPr>
        <w:t xml:space="preserve">I am grateful to my course mate, </w:t>
      </w:r>
      <w:r w:rsidRPr="00095629">
        <w:rPr>
          <w:rFonts w:ascii="Times New Roman" w:hAnsi="Times New Roman" w:cs="Times New Roman"/>
        </w:rPr>
        <w:t>Anyanwu Victor (Lenny),</w:t>
      </w:r>
      <w:r w:rsidRPr="00095629">
        <w:rPr>
          <w:rFonts w:ascii="Times New Roman" w:hAnsi="Times New Roman" w:cs="Times New Roman"/>
          <w:bCs/>
        </w:rPr>
        <w:t xml:space="preserve"> for always being available whenever I sought academic assistance and for his willingness to help whenever called upon.</w:t>
      </w:r>
    </w:p>
    <w:p w14:paraId="1CDE50EA" w14:textId="77777777" w:rsidR="00A37F7B" w:rsidRDefault="00A37F7B" w:rsidP="00A37F7B">
      <w:pPr>
        <w:spacing w:line="480" w:lineRule="auto"/>
        <w:jc w:val="both"/>
        <w:rPr>
          <w:rFonts w:ascii="Times New Roman" w:hAnsi="Times New Roman" w:cs="Times New Roman"/>
          <w:b/>
        </w:rPr>
      </w:pPr>
      <w:r w:rsidRPr="003C4993">
        <w:rPr>
          <w:rFonts w:ascii="Times New Roman" w:hAnsi="Times New Roman" w:cs="Times New Roman"/>
          <w:bCs/>
        </w:rPr>
        <w:t xml:space="preserve">Finally, I acknowledge a friend, </w:t>
      </w:r>
      <w:r w:rsidRPr="003C4993">
        <w:rPr>
          <w:rFonts w:ascii="Times New Roman" w:hAnsi="Times New Roman" w:cs="Times New Roman"/>
        </w:rPr>
        <w:t>I. G. Gladys</w:t>
      </w:r>
      <w:r w:rsidRPr="003C4993">
        <w:rPr>
          <w:rFonts w:ascii="Times New Roman" w:hAnsi="Times New Roman" w:cs="Times New Roman"/>
          <w:bCs/>
        </w:rPr>
        <w:t>, for helping me follow up on matters outside this research, giving me the freedom to focus fully on this work.</w:t>
      </w:r>
    </w:p>
    <w:p w14:paraId="17D2EA84" w14:textId="77777777" w:rsidR="00A37F7B" w:rsidRDefault="00A37F7B" w:rsidP="00A37F7B">
      <w:pPr>
        <w:spacing w:line="480" w:lineRule="auto"/>
        <w:rPr>
          <w:rFonts w:ascii="Times New Roman" w:hAnsi="Times New Roman" w:cs="Times New Roman"/>
          <w:b/>
        </w:rPr>
      </w:pPr>
    </w:p>
    <w:sdt>
      <w:sdtPr>
        <w:rPr>
          <w:rFonts w:asciiTheme="minorHAnsi" w:eastAsiaTheme="minorHAnsi" w:hAnsiTheme="minorHAnsi" w:cstheme="minorBidi"/>
          <w:color w:val="auto"/>
          <w:kern w:val="2"/>
          <w:sz w:val="24"/>
          <w:szCs w:val="24"/>
          <w14:ligatures w14:val="standardContextual"/>
        </w:rPr>
        <w:id w:val="692420284"/>
        <w:docPartObj>
          <w:docPartGallery w:val="Table of Contents"/>
          <w:docPartUnique/>
        </w:docPartObj>
      </w:sdtPr>
      <w:sdtEndPr>
        <w:rPr>
          <w:rFonts w:ascii="Times New Roman" w:hAnsi="Times New Roman" w:cs="Times New Roman"/>
          <w:b/>
          <w:bCs/>
          <w:noProof/>
        </w:rPr>
      </w:sdtEndPr>
      <w:sdtContent>
        <w:p w14:paraId="5DFAB4C9" w14:textId="2A740768" w:rsidR="001676D2" w:rsidRDefault="001676D2" w:rsidP="001676D2">
          <w:pPr>
            <w:pStyle w:val="TOCHeading"/>
            <w:spacing w:line="480" w:lineRule="auto"/>
            <w:jc w:val="center"/>
            <w:rPr>
              <w:rFonts w:ascii="Times New Roman" w:hAnsi="Times New Roman" w:cs="Times New Roman"/>
              <w:b/>
              <w:bCs/>
              <w:color w:val="auto"/>
              <w:sz w:val="28"/>
              <w:szCs w:val="28"/>
            </w:rPr>
          </w:pPr>
          <w:r w:rsidRPr="001676D2">
            <w:rPr>
              <w:rFonts w:ascii="Times New Roman" w:hAnsi="Times New Roman" w:cs="Times New Roman"/>
              <w:b/>
              <w:bCs/>
              <w:color w:val="auto"/>
              <w:sz w:val="28"/>
              <w:szCs w:val="28"/>
            </w:rPr>
            <w:t>Table of Contents</w:t>
          </w:r>
        </w:p>
        <w:p w14:paraId="355B33EF" w14:textId="1755DE6B" w:rsidR="001676D2" w:rsidRPr="001676D2" w:rsidRDefault="001676D2" w:rsidP="001676D2">
          <w:pPr>
            <w:spacing w:line="480" w:lineRule="auto"/>
            <w:rPr>
              <w:rFonts w:ascii="Times New Roman" w:hAnsi="Times New Roman" w:cs="Times New Roman"/>
            </w:rPr>
          </w:pPr>
          <w:r w:rsidRPr="001676D2">
            <w:rPr>
              <w:rFonts w:ascii="Times New Roman" w:hAnsi="Times New Roman" w:cs="Times New Roman"/>
            </w:rPr>
            <w:t>COVER PAGE</w:t>
          </w:r>
        </w:p>
        <w:p w14:paraId="1419A71B" w14:textId="40222735" w:rsidR="001676D2" w:rsidRPr="001676D2" w:rsidRDefault="001676D2" w:rsidP="001676D2">
          <w:pPr>
            <w:spacing w:line="480" w:lineRule="auto"/>
            <w:rPr>
              <w:rFonts w:ascii="Times New Roman" w:hAnsi="Times New Roman" w:cs="Times New Roman"/>
            </w:rPr>
          </w:pPr>
          <w:r w:rsidRPr="001676D2">
            <w:rPr>
              <w:rFonts w:ascii="Times New Roman" w:hAnsi="Times New Roman" w:cs="Times New Roman"/>
            </w:rPr>
            <w:t>TITLE PAGE</w:t>
          </w:r>
        </w:p>
        <w:p w14:paraId="545188F5" w14:textId="176FE63D" w:rsidR="001676D2" w:rsidRPr="001676D2" w:rsidRDefault="001676D2" w:rsidP="001676D2">
          <w:pPr>
            <w:pStyle w:val="TOC1"/>
            <w:tabs>
              <w:tab w:val="right" w:leader="dot" w:pos="9016"/>
            </w:tabs>
            <w:spacing w:line="480" w:lineRule="auto"/>
            <w:rPr>
              <w:rFonts w:ascii="Times New Roman" w:eastAsiaTheme="minorEastAsia" w:hAnsi="Times New Roman" w:cs="Times New Roman"/>
              <w:noProof/>
            </w:rPr>
          </w:pPr>
          <w:r w:rsidRPr="001676D2">
            <w:rPr>
              <w:rFonts w:ascii="Times New Roman" w:hAnsi="Times New Roman" w:cs="Times New Roman"/>
            </w:rPr>
            <w:fldChar w:fldCharType="begin"/>
          </w:r>
          <w:r w:rsidRPr="001676D2">
            <w:rPr>
              <w:rFonts w:ascii="Times New Roman" w:hAnsi="Times New Roman" w:cs="Times New Roman"/>
            </w:rPr>
            <w:instrText xml:space="preserve"> TOC \o "1-3" \h \z \u </w:instrText>
          </w:r>
          <w:r w:rsidRPr="001676D2">
            <w:rPr>
              <w:rFonts w:ascii="Times New Roman" w:hAnsi="Times New Roman" w:cs="Times New Roman"/>
            </w:rPr>
            <w:fldChar w:fldCharType="separate"/>
          </w:r>
          <w:hyperlink w:anchor="_Toc234510996" w:history="1">
            <w:r w:rsidRPr="001676D2">
              <w:rPr>
                <w:rStyle w:val="Hyperlink"/>
                <w:rFonts w:ascii="Times New Roman" w:hAnsi="Times New Roman" w:cs="Times New Roman"/>
                <w:noProof/>
              </w:rPr>
              <w:t>DECLARATION</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_Toc234510996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iii</w:t>
            </w:r>
            <w:r w:rsidRPr="001676D2">
              <w:rPr>
                <w:rFonts w:ascii="Times New Roman" w:hAnsi="Times New Roman" w:cs="Times New Roman"/>
                <w:noProof/>
                <w:webHidden/>
              </w:rPr>
              <w:fldChar w:fldCharType="end"/>
            </w:r>
          </w:hyperlink>
        </w:p>
        <w:p w14:paraId="56FFFAB7" w14:textId="4D23B5D6" w:rsidR="001676D2" w:rsidRPr="001676D2" w:rsidRDefault="001676D2" w:rsidP="001676D2">
          <w:pPr>
            <w:pStyle w:val="TOC1"/>
            <w:tabs>
              <w:tab w:val="right" w:leader="dot" w:pos="9016"/>
            </w:tabs>
            <w:spacing w:line="480" w:lineRule="auto"/>
            <w:rPr>
              <w:rFonts w:ascii="Times New Roman" w:eastAsiaTheme="minorEastAsia" w:hAnsi="Times New Roman" w:cs="Times New Roman"/>
              <w:noProof/>
            </w:rPr>
          </w:pPr>
          <w:hyperlink w:anchor="_Toc234510997" w:history="1">
            <w:r w:rsidRPr="001676D2">
              <w:rPr>
                <w:rStyle w:val="Hyperlink"/>
                <w:rFonts w:ascii="Times New Roman" w:hAnsi="Times New Roman" w:cs="Times New Roman"/>
                <w:noProof/>
              </w:rPr>
              <w:t>CERTIFICATION</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_Toc234510997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iv</w:t>
            </w:r>
            <w:r w:rsidRPr="001676D2">
              <w:rPr>
                <w:rFonts w:ascii="Times New Roman" w:hAnsi="Times New Roman" w:cs="Times New Roman"/>
                <w:noProof/>
                <w:webHidden/>
              </w:rPr>
              <w:fldChar w:fldCharType="end"/>
            </w:r>
          </w:hyperlink>
        </w:p>
        <w:p w14:paraId="354224E9" w14:textId="1D992675" w:rsidR="001676D2" w:rsidRPr="001676D2" w:rsidRDefault="001676D2" w:rsidP="001676D2">
          <w:pPr>
            <w:pStyle w:val="TOC1"/>
            <w:tabs>
              <w:tab w:val="right" w:leader="dot" w:pos="9016"/>
            </w:tabs>
            <w:spacing w:line="480" w:lineRule="auto"/>
            <w:rPr>
              <w:rFonts w:ascii="Times New Roman" w:eastAsiaTheme="minorEastAsia" w:hAnsi="Times New Roman" w:cs="Times New Roman"/>
              <w:noProof/>
            </w:rPr>
          </w:pPr>
          <w:hyperlink w:anchor="_Toc234510998" w:history="1">
            <w:r w:rsidRPr="001676D2">
              <w:rPr>
                <w:rStyle w:val="Hyperlink"/>
                <w:rFonts w:ascii="Times New Roman" w:hAnsi="Times New Roman" w:cs="Times New Roman"/>
                <w:noProof/>
              </w:rPr>
              <w:t>APPROVAL</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_Toc234510998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v</w:t>
            </w:r>
            <w:r w:rsidRPr="001676D2">
              <w:rPr>
                <w:rFonts w:ascii="Times New Roman" w:hAnsi="Times New Roman" w:cs="Times New Roman"/>
                <w:noProof/>
                <w:webHidden/>
              </w:rPr>
              <w:fldChar w:fldCharType="end"/>
            </w:r>
          </w:hyperlink>
        </w:p>
        <w:p w14:paraId="458EBDBC" w14:textId="1F2D7AF4" w:rsidR="001676D2" w:rsidRPr="001676D2" w:rsidRDefault="001676D2" w:rsidP="001676D2">
          <w:pPr>
            <w:pStyle w:val="TOC1"/>
            <w:tabs>
              <w:tab w:val="right" w:leader="dot" w:pos="9016"/>
            </w:tabs>
            <w:spacing w:line="480" w:lineRule="auto"/>
            <w:rPr>
              <w:rFonts w:ascii="Times New Roman" w:eastAsiaTheme="minorEastAsia" w:hAnsi="Times New Roman" w:cs="Times New Roman"/>
              <w:noProof/>
            </w:rPr>
          </w:pPr>
          <w:hyperlink w:anchor="_Toc234510999" w:history="1">
            <w:r w:rsidRPr="001676D2">
              <w:rPr>
                <w:rStyle w:val="Hyperlink"/>
                <w:rFonts w:ascii="Times New Roman" w:hAnsi="Times New Roman" w:cs="Times New Roman"/>
                <w:noProof/>
              </w:rPr>
              <w:t>DEDICATION</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_Toc234510999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vi</w:t>
            </w:r>
            <w:r w:rsidRPr="001676D2">
              <w:rPr>
                <w:rFonts w:ascii="Times New Roman" w:hAnsi="Times New Roman" w:cs="Times New Roman"/>
                <w:noProof/>
                <w:webHidden/>
              </w:rPr>
              <w:fldChar w:fldCharType="end"/>
            </w:r>
          </w:hyperlink>
        </w:p>
        <w:p w14:paraId="1011ACE4" w14:textId="63FD5EB8" w:rsidR="001676D2" w:rsidRPr="001676D2" w:rsidRDefault="001676D2" w:rsidP="001676D2">
          <w:pPr>
            <w:pStyle w:val="TOC1"/>
            <w:tabs>
              <w:tab w:val="right" w:leader="dot" w:pos="9016"/>
            </w:tabs>
            <w:spacing w:line="480" w:lineRule="auto"/>
            <w:rPr>
              <w:rFonts w:ascii="Times New Roman" w:eastAsiaTheme="minorEastAsia" w:hAnsi="Times New Roman" w:cs="Times New Roman"/>
              <w:noProof/>
            </w:rPr>
          </w:pPr>
          <w:hyperlink w:anchor="_Toc234511000" w:history="1">
            <w:r w:rsidRPr="001676D2">
              <w:rPr>
                <w:rStyle w:val="Hyperlink"/>
                <w:rFonts w:ascii="Times New Roman" w:hAnsi="Times New Roman" w:cs="Times New Roman"/>
                <w:noProof/>
              </w:rPr>
              <w:t>ACKNOWLEDGEMENT</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_Toc234511000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vii</w:t>
            </w:r>
            <w:r w:rsidRPr="001676D2">
              <w:rPr>
                <w:rFonts w:ascii="Times New Roman" w:hAnsi="Times New Roman" w:cs="Times New Roman"/>
                <w:noProof/>
                <w:webHidden/>
              </w:rPr>
              <w:fldChar w:fldCharType="end"/>
            </w:r>
          </w:hyperlink>
        </w:p>
        <w:p w14:paraId="11226745" w14:textId="2C978536" w:rsidR="001676D2" w:rsidRPr="001676D2" w:rsidRDefault="001676D2" w:rsidP="001676D2">
          <w:pPr>
            <w:pStyle w:val="TOC1"/>
            <w:tabs>
              <w:tab w:val="right" w:leader="dot" w:pos="9016"/>
            </w:tabs>
            <w:spacing w:line="480" w:lineRule="auto"/>
            <w:rPr>
              <w:rFonts w:ascii="Times New Roman" w:eastAsiaTheme="minorEastAsia" w:hAnsi="Times New Roman" w:cs="Times New Roman"/>
              <w:noProof/>
            </w:rPr>
          </w:pPr>
          <w:hyperlink w:anchor="_Toc234511001" w:history="1">
            <w:r w:rsidRPr="001676D2">
              <w:rPr>
                <w:rStyle w:val="Hyperlink"/>
                <w:rFonts w:ascii="Times New Roman" w:eastAsia="Times New Roman" w:hAnsi="Times New Roman" w:cs="Times New Roman"/>
                <w:noProof/>
              </w:rPr>
              <w:t>TABLE OF CONTENTS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_Toc234511001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viii</w:t>
            </w:r>
            <w:r w:rsidRPr="001676D2">
              <w:rPr>
                <w:rFonts w:ascii="Times New Roman" w:hAnsi="Times New Roman" w:cs="Times New Roman"/>
                <w:noProof/>
                <w:webHidden/>
              </w:rPr>
              <w:fldChar w:fldCharType="end"/>
            </w:r>
          </w:hyperlink>
        </w:p>
        <w:p w14:paraId="6FE07DA2" w14:textId="26BFAA2A" w:rsidR="001676D2" w:rsidRPr="001676D2" w:rsidRDefault="001676D2" w:rsidP="001676D2">
          <w:pPr>
            <w:pStyle w:val="TOC1"/>
            <w:tabs>
              <w:tab w:val="right" w:leader="dot" w:pos="9016"/>
            </w:tabs>
            <w:spacing w:line="480" w:lineRule="auto"/>
            <w:rPr>
              <w:rFonts w:ascii="Times New Roman" w:eastAsiaTheme="minorEastAsia" w:hAnsi="Times New Roman" w:cs="Times New Roman"/>
              <w:noProof/>
            </w:rPr>
          </w:pPr>
          <w:hyperlink w:anchor="_Toc234511002" w:history="1">
            <w:r w:rsidRPr="001676D2">
              <w:rPr>
                <w:rStyle w:val="Hyperlink"/>
                <w:rFonts w:ascii="Times New Roman" w:eastAsia="Times New Roman" w:hAnsi="Times New Roman" w:cs="Times New Roman"/>
                <w:noProof/>
              </w:rPr>
              <w:t>LIST OF TABLES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_Toc234511002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ix</w:t>
            </w:r>
            <w:r w:rsidRPr="001676D2">
              <w:rPr>
                <w:rFonts w:ascii="Times New Roman" w:hAnsi="Times New Roman" w:cs="Times New Roman"/>
                <w:noProof/>
                <w:webHidden/>
              </w:rPr>
              <w:fldChar w:fldCharType="end"/>
            </w:r>
          </w:hyperlink>
        </w:p>
        <w:p w14:paraId="12409934" w14:textId="0731AD6B" w:rsidR="001676D2" w:rsidRPr="001676D2" w:rsidRDefault="001676D2" w:rsidP="001676D2">
          <w:pPr>
            <w:pStyle w:val="TOC1"/>
            <w:tabs>
              <w:tab w:val="right" w:leader="dot" w:pos="9016"/>
            </w:tabs>
            <w:spacing w:line="480" w:lineRule="auto"/>
            <w:rPr>
              <w:rFonts w:ascii="Times New Roman" w:eastAsiaTheme="minorEastAsia" w:hAnsi="Times New Roman" w:cs="Times New Roman"/>
              <w:noProof/>
            </w:rPr>
          </w:pPr>
          <w:hyperlink w:anchor="_Toc234511003" w:history="1">
            <w:r w:rsidRPr="001676D2">
              <w:rPr>
                <w:rStyle w:val="Hyperlink"/>
                <w:rFonts w:ascii="Times New Roman" w:eastAsia="Times New Roman" w:hAnsi="Times New Roman" w:cs="Times New Roman"/>
                <w:noProof/>
              </w:rPr>
              <w:t>LIST OF FIGURES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_Toc234511003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x</w:t>
            </w:r>
            <w:r w:rsidRPr="001676D2">
              <w:rPr>
                <w:rFonts w:ascii="Times New Roman" w:hAnsi="Times New Roman" w:cs="Times New Roman"/>
                <w:noProof/>
                <w:webHidden/>
              </w:rPr>
              <w:fldChar w:fldCharType="end"/>
            </w:r>
          </w:hyperlink>
        </w:p>
        <w:p w14:paraId="5342225A" w14:textId="1F8AF93A" w:rsidR="001676D2" w:rsidRPr="001676D2" w:rsidRDefault="001676D2" w:rsidP="001676D2">
          <w:pPr>
            <w:pStyle w:val="TOC1"/>
            <w:tabs>
              <w:tab w:val="right" w:leader="dot" w:pos="9016"/>
            </w:tabs>
            <w:spacing w:line="480" w:lineRule="auto"/>
            <w:rPr>
              <w:rFonts w:ascii="Times New Roman" w:eastAsiaTheme="minorEastAsia" w:hAnsi="Times New Roman" w:cs="Times New Roman"/>
              <w:noProof/>
            </w:rPr>
          </w:pPr>
          <w:hyperlink w:anchor="_Toc234511004" w:history="1">
            <w:r w:rsidRPr="001676D2">
              <w:rPr>
                <w:rStyle w:val="Hyperlink"/>
                <w:rFonts w:ascii="Times New Roman" w:eastAsia="Times New Roman" w:hAnsi="Times New Roman" w:cs="Times New Roman"/>
                <w:noProof/>
              </w:rPr>
              <w:t>NOTATIONS AND ACRONYMS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_Toc234511004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xi</w:t>
            </w:r>
            <w:r w:rsidRPr="001676D2">
              <w:rPr>
                <w:rFonts w:ascii="Times New Roman" w:hAnsi="Times New Roman" w:cs="Times New Roman"/>
                <w:noProof/>
                <w:webHidden/>
              </w:rPr>
              <w:fldChar w:fldCharType="end"/>
            </w:r>
          </w:hyperlink>
        </w:p>
        <w:p w14:paraId="2B2CB4F5" w14:textId="48C4E713" w:rsidR="001676D2" w:rsidRPr="001676D2" w:rsidRDefault="001676D2" w:rsidP="001676D2">
          <w:pPr>
            <w:pStyle w:val="TOC1"/>
            <w:tabs>
              <w:tab w:val="right" w:leader="dot" w:pos="9016"/>
            </w:tabs>
            <w:spacing w:line="480" w:lineRule="auto"/>
            <w:rPr>
              <w:rFonts w:ascii="Times New Roman" w:eastAsiaTheme="minorEastAsia" w:hAnsi="Times New Roman" w:cs="Times New Roman"/>
              <w:noProof/>
            </w:rPr>
          </w:pPr>
          <w:hyperlink w:anchor="_Toc234511005" w:history="1">
            <w:r w:rsidRPr="001676D2">
              <w:rPr>
                <w:rStyle w:val="Hyperlink"/>
                <w:rFonts w:ascii="Times New Roman" w:eastAsia="Times New Roman" w:hAnsi="Times New Roman" w:cs="Times New Roman"/>
                <w:noProof/>
              </w:rPr>
              <w:t>ABSTRACT</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_Toc234511005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xii</w:t>
            </w:r>
            <w:r w:rsidRPr="001676D2">
              <w:rPr>
                <w:rFonts w:ascii="Times New Roman" w:hAnsi="Times New Roman" w:cs="Times New Roman"/>
                <w:noProof/>
                <w:webHidden/>
              </w:rPr>
              <w:fldChar w:fldCharType="end"/>
            </w:r>
          </w:hyperlink>
        </w:p>
        <w:p w14:paraId="6D26E1CF" w14:textId="20EB76FD" w:rsidR="001676D2" w:rsidRPr="001676D2" w:rsidRDefault="001676D2" w:rsidP="001676D2">
          <w:pPr>
            <w:pStyle w:val="TOC1"/>
            <w:tabs>
              <w:tab w:val="right" w:leader="dot" w:pos="9016"/>
            </w:tabs>
            <w:spacing w:line="480" w:lineRule="auto"/>
            <w:rPr>
              <w:rFonts w:ascii="Times New Roman" w:eastAsiaTheme="minorEastAsia" w:hAnsi="Times New Roman" w:cs="Times New Roman"/>
              <w:noProof/>
            </w:rPr>
          </w:pPr>
          <w:hyperlink w:anchor="_Toc234511006" w:history="1">
            <w:r w:rsidRPr="001676D2">
              <w:rPr>
                <w:rStyle w:val="Hyperlink"/>
                <w:rFonts w:ascii="Times New Roman" w:hAnsi="Times New Roman" w:cs="Times New Roman"/>
                <w:noProof/>
              </w:rPr>
              <w:t>CHAPTER ONE</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_Toc234511006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1</w:t>
            </w:r>
            <w:r w:rsidRPr="001676D2">
              <w:rPr>
                <w:rFonts w:ascii="Times New Roman" w:hAnsi="Times New Roman" w:cs="Times New Roman"/>
                <w:noProof/>
                <w:webHidden/>
              </w:rPr>
              <w:fldChar w:fldCharType="end"/>
            </w:r>
          </w:hyperlink>
        </w:p>
        <w:p w14:paraId="07B1B4FE" w14:textId="39994D53" w:rsidR="001676D2" w:rsidRPr="001676D2" w:rsidRDefault="001676D2" w:rsidP="001676D2">
          <w:pPr>
            <w:pStyle w:val="TOC1"/>
            <w:tabs>
              <w:tab w:val="right" w:leader="dot" w:pos="9016"/>
            </w:tabs>
            <w:spacing w:line="480" w:lineRule="auto"/>
            <w:rPr>
              <w:rFonts w:ascii="Times New Roman" w:eastAsiaTheme="minorEastAsia" w:hAnsi="Times New Roman" w:cs="Times New Roman"/>
              <w:noProof/>
            </w:rPr>
          </w:pPr>
          <w:hyperlink w:anchor="_Toc234511007" w:history="1">
            <w:r w:rsidRPr="001676D2">
              <w:rPr>
                <w:rStyle w:val="Hyperlink"/>
                <w:rFonts w:ascii="Times New Roman" w:hAnsi="Times New Roman" w:cs="Times New Roman"/>
                <w:noProof/>
              </w:rPr>
              <w:t>INTRODUCTION</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_Toc234511007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1</w:t>
            </w:r>
            <w:r w:rsidRPr="001676D2">
              <w:rPr>
                <w:rFonts w:ascii="Times New Roman" w:hAnsi="Times New Roman" w:cs="Times New Roman"/>
                <w:noProof/>
                <w:webHidden/>
              </w:rPr>
              <w:fldChar w:fldCharType="end"/>
            </w:r>
          </w:hyperlink>
        </w:p>
        <w:p w14:paraId="4779323D" w14:textId="0FE48B23" w:rsidR="001676D2" w:rsidRPr="001676D2" w:rsidRDefault="001676D2" w:rsidP="001676D2">
          <w:pPr>
            <w:pStyle w:val="TOC2"/>
            <w:tabs>
              <w:tab w:val="left" w:pos="960"/>
              <w:tab w:val="right" w:leader="dot" w:pos="9016"/>
            </w:tabs>
            <w:spacing w:line="480" w:lineRule="auto"/>
            <w:rPr>
              <w:rFonts w:ascii="Times New Roman" w:eastAsiaTheme="minorEastAsia" w:hAnsi="Times New Roman" w:cs="Times New Roman"/>
              <w:noProof/>
            </w:rPr>
          </w:pPr>
          <w:hyperlink w:anchor="_Toc234511008" w:history="1">
            <w:r w:rsidRPr="001676D2">
              <w:rPr>
                <w:rStyle w:val="Hyperlink"/>
                <w:rFonts w:ascii="Times New Roman" w:hAnsi="Times New Roman" w:cs="Times New Roman"/>
                <w:noProof/>
              </w:rPr>
              <w:t>1.0</w:t>
            </w:r>
            <w:r w:rsidRPr="001676D2">
              <w:rPr>
                <w:rFonts w:ascii="Times New Roman" w:eastAsiaTheme="minorEastAsia" w:hAnsi="Times New Roman" w:cs="Times New Roman"/>
                <w:noProof/>
              </w:rPr>
              <w:tab/>
            </w:r>
            <w:r w:rsidRPr="001676D2">
              <w:rPr>
                <w:rStyle w:val="Hyperlink"/>
                <w:rFonts w:ascii="Times New Roman" w:hAnsi="Times New Roman" w:cs="Times New Roman"/>
                <w:noProof/>
              </w:rPr>
              <w:t>Background of the Study</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_Toc234511008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1</w:t>
            </w:r>
            <w:r w:rsidRPr="001676D2">
              <w:rPr>
                <w:rFonts w:ascii="Times New Roman" w:hAnsi="Times New Roman" w:cs="Times New Roman"/>
                <w:noProof/>
                <w:webHidden/>
              </w:rPr>
              <w:fldChar w:fldCharType="end"/>
            </w:r>
          </w:hyperlink>
        </w:p>
        <w:p w14:paraId="0F893052" w14:textId="04B7B4ED" w:rsidR="001676D2" w:rsidRPr="001676D2" w:rsidRDefault="001676D2" w:rsidP="001676D2">
          <w:pPr>
            <w:pStyle w:val="TOC2"/>
            <w:tabs>
              <w:tab w:val="left" w:pos="960"/>
              <w:tab w:val="right" w:leader="dot" w:pos="9016"/>
            </w:tabs>
            <w:spacing w:line="480" w:lineRule="auto"/>
            <w:rPr>
              <w:rFonts w:ascii="Times New Roman" w:eastAsiaTheme="minorEastAsia" w:hAnsi="Times New Roman" w:cs="Times New Roman"/>
              <w:noProof/>
            </w:rPr>
          </w:pPr>
          <w:hyperlink w:anchor="_Toc234511009" w:history="1">
            <w:r w:rsidRPr="001676D2">
              <w:rPr>
                <w:rStyle w:val="Hyperlink"/>
                <w:rFonts w:ascii="Times New Roman" w:hAnsi="Times New Roman" w:cs="Times New Roman"/>
                <w:noProof/>
              </w:rPr>
              <w:t>1.1</w:t>
            </w:r>
            <w:r w:rsidRPr="001676D2">
              <w:rPr>
                <w:rFonts w:ascii="Times New Roman" w:eastAsiaTheme="minorEastAsia" w:hAnsi="Times New Roman" w:cs="Times New Roman"/>
                <w:noProof/>
              </w:rPr>
              <w:tab/>
            </w:r>
            <w:r w:rsidRPr="001676D2">
              <w:rPr>
                <w:rStyle w:val="Hyperlink"/>
                <w:rFonts w:ascii="Times New Roman" w:hAnsi="Times New Roman" w:cs="Times New Roman"/>
                <w:noProof/>
              </w:rPr>
              <w:t xml:space="preserve"> Statement of Problem</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_Toc234511009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2</w:t>
            </w:r>
            <w:r w:rsidRPr="001676D2">
              <w:rPr>
                <w:rFonts w:ascii="Times New Roman" w:hAnsi="Times New Roman" w:cs="Times New Roman"/>
                <w:noProof/>
                <w:webHidden/>
              </w:rPr>
              <w:fldChar w:fldCharType="end"/>
            </w:r>
          </w:hyperlink>
        </w:p>
        <w:p w14:paraId="1D0F6B52" w14:textId="42367BFE" w:rsidR="001676D2" w:rsidRPr="001676D2" w:rsidRDefault="001676D2" w:rsidP="001676D2">
          <w:pPr>
            <w:pStyle w:val="TOC2"/>
            <w:tabs>
              <w:tab w:val="left" w:pos="960"/>
              <w:tab w:val="right" w:leader="dot" w:pos="9016"/>
            </w:tabs>
            <w:spacing w:line="480" w:lineRule="auto"/>
            <w:rPr>
              <w:rFonts w:ascii="Times New Roman" w:eastAsiaTheme="minorEastAsia" w:hAnsi="Times New Roman" w:cs="Times New Roman"/>
              <w:noProof/>
            </w:rPr>
          </w:pPr>
          <w:hyperlink w:anchor="_Toc234511010" w:history="1">
            <w:r w:rsidRPr="001676D2">
              <w:rPr>
                <w:rStyle w:val="Hyperlink"/>
                <w:rFonts w:ascii="Times New Roman" w:hAnsi="Times New Roman" w:cs="Times New Roman"/>
                <w:noProof/>
              </w:rPr>
              <w:t xml:space="preserve">1.2 </w:t>
            </w:r>
            <w:r w:rsidRPr="001676D2">
              <w:rPr>
                <w:rFonts w:ascii="Times New Roman" w:eastAsiaTheme="minorEastAsia" w:hAnsi="Times New Roman" w:cs="Times New Roman"/>
                <w:noProof/>
              </w:rPr>
              <w:tab/>
            </w:r>
            <w:r w:rsidRPr="001676D2">
              <w:rPr>
                <w:rStyle w:val="Hyperlink"/>
                <w:rFonts w:ascii="Times New Roman" w:hAnsi="Times New Roman" w:cs="Times New Roman"/>
                <w:noProof/>
              </w:rPr>
              <w:t>Aim and Objectives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_Toc234511010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2</w:t>
            </w:r>
            <w:r w:rsidRPr="001676D2">
              <w:rPr>
                <w:rFonts w:ascii="Times New Roman" w:hAnsi="Times New Roman" w:cs="Times New Roman"/>
                <w:noProof/>
                <w:webHidden/>
              </w:rPr>
              <w:fldChar w:fldCharType="end"/>
            </w:r>
          </w:hyperlink>
        </w:p>
        <w:p w14:paraId="7394DEBC" w14:textId="032FDE40" w:rsidR="001676D2" w:rsidRPr="001676D2" w:rsidRDefault="001676D2" w:rsidP="001676D2">
          <w:pPr>
            <w:pStyle w:val="TOC2"/>
            <w:tabs>
              <w:tab w:val="right" w:leader="dot" w:pos="9016"/>
            </w:tabs>
            <w:spacing w:line="480" w:lineRule="auto"/>
            <w:rPr>
              <w:rFonts w:ascii="Times New Roman" w:eastAsiaTheme="minorEastAsia" w:hAnsi="Times New Roman" w:cs="Times New Roman"/>
              <w:noProof/>
            </w:rPr>
          </w:pPr>
          <w:hyperlink w:anchor="_Toc234511011" w:history="1">
            <w:r w:rsidRPr="001676D2">
              <w:rPr>
                <w:rStyle w:val="Hyperlink"/>
                <w:rFonts w:ascii="Times New Roman" w:hAnsi="Times New Roman" w:cs="Times New Roman"/>
                <w:noProof/>
              </w:rPr>
              <w:t>1.3 Significance of the Study</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_Toc234511011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3</w:t>
            </w:r>
            <w:r w:rsidRPr="001676D2">
              <w:rPr>
                <w:rFonts w:ascii="Times New Roman" w:hAnsi="Times New Roman" w:cs="Times New Roman"/>
                <w:noProof/>
                <w:webHidden/>
              </w:rPr>
              <w:fldChar w:fldCharType="end"/>
            </w:r>
          </w:hyperlink>
        </w:p>
        <w:p w14:paraId="3131CA1C" w14:textId="3965B081" w:rsidR="001676D2" w:rsidRPr="001676D2" w:rsidRDefault="001676D2" w:rsidP="001676D2">
          <w:pPr>
            <w:pStyle w:val="TOC2"/>
            <w:tabs>
              <w:tab w:val="left" w:pos="960"/>
              <w:tab w:val="right" w:leader="dot" w:pos="9016"/>
            </w:tabs>
            <w:spacing w:line="480" w:lineRule="auto"/>
            <w:rPr>
              <w:rFonts w:ascii="Times New Roman" w:eastAsiaTheme="minorEastAsia" w:hAnsi="Times New Roman" w:cs="Times New Roman"/>
              <w:noProof/>
            </w:rPr>
          </w:pPr>
          <w:hyperlink w:anchor="_Toc234511012" w:history="1">
            <w:r w:rsidRPr="001676D2">
              <w:rPr>
                <w:rStyle w:val="Hyperlink"/>
                <w:rFonts w:ascii="Times New Roman" w:hAnsi="Times New Roman" w:cs="Times New Roman"/>
                <w:noProof/>
              </w:rPr>
              <w:t>1.4</w:t>
            </w:r>
            <w:r w:rsidRPr="001676D2">
              <w:rPr>
                <w:rFonts w:ascii="Times New Roman" w:eastAsiaTheme="minorEastAsia" w:hAnsi="Times New Roman" w:cs="Times New Roman"/>
                <w:noProof/>
              </w:rPr>
              <w:tab/>
            </w:r>
            <w:r w:rsidRPr="001676D2">
              <w:rPr>
                <w:rStyle w:val="Hyperlink"/>
                <w:rFonts w:ascii="Times New Roman" w:hAnsi="Times New Roman" w:cs="Times New Roman"/>
                <w:noProof/>
              </w:rPr>
              <w:t>Scope and Limitations of the Study</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_Toc234511012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3</w:t>
            </w:r>
            <w:r w:rsidRPr="001676D2">
              <w:rPr>
                <w:rFonts w:ascii="Times New Roman" w:hAnsi="Times New Roman" w:cs="Times New Roman"/>
                <w:noProof/>
                <w:webHidden/>
              </w:rPr>
              <w:fldChar w:fldCharType="end"/>
            </w:r>
          </w:hyperlink>
        </w:p>
        <w:p w14:paraId="5E2358BB" w14:textId="31F7BF9B" w:rsidR="001676D2" w:rsidRPr="001676D2" w:rsidRDefault="001676D2" w:rsidP="001676D2">
          <w:pPr>
            <w:pStyle w:val="TOC2"/>
            <w:tabs>
              <w:tab w:val="left" w:pos="960"/>
              <w:tab w:val="right" w:leader="dot" w:pos="9016"/>
            </w:tabs>
            <w:spacing w:line="480" w:lineRule="auto"/>
            <w:rPr>
              <w:rFonts w:ascii="Times New Roman" w:eastAsiaTheme="minorEastAsia" w:hAnsi="Times New Roman" w:cs="Times New Roman"/>
              <w:noProof/>
            </w:rPr>
          </w:pPr>
          <w:hyperlink w:anchor="_Toc234511013" w:history="1">
            <w:r w:rsidRPr="001676D2">
              <w:rPr>
                <w:rStyle w:val="Hyperlink"/>
                <w:rFonts w:ascii="Times New Roman" w:hAnsi="Times New Roman" w:cs="Times New Roman"/>
                <w:noProof/>
              </w:rPr>
              <w:t>1.5</w:t>
            </w:r>
            <w:r w:rsidRPr="001676D2">
              <w:rPr>
                <w:rFonts w:ascii="Times New Roman" w:eastAsiaTheme="minorEastAsia" w:hAnsi="Times New Roman" w:cs="Times New Roman"/>
                <w:noProof/>
              </w:rPr>
              <w:tab/>
            </w:r>
            <w:r w:rsidRPr="001676D2">
              <w:rPr>
                <w:rStyle w:val="Hyperlink"/>
                <w:rFonts w:ascii="Times New Roman" w:hAnsi="Times New Roman" w:cs="Times New Roman"/>
                <w:noProof/>
              </w:rPr>
              <w:t>Definition of Terms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_Toc234511013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4</w:t>
            </w:r>
            <w:r w:rsidRPr="001676D2">
              <w:rPr>
                <w:rFonts w:ascii="Times New Roman" w:hAnsi="Times New Roman" w:cs="Times New Roman"/>
                <w:noProof/>
                <w:webHidden/>
              </w:rPr>
              <w:fldChar w:fldCharType="end"/>
            </w:r>
          </w:hyperlink>
        </w:p>
        <w:p w14:paraId="0D0FDF7E" w14:textId="73B9C07D" w:rsidR="001676D2" w:rsidRPr="001676D2" w:rsidRDefault="001676D2" w:rsidP="001676D2">
          <w:pPr>
            <w:pStyle w:val="TOC1"/>
            <w:tabs>
              <w:tab w:val="right" w:leader="dot" w:pos="9016"/>
            </w:tabs>
            <w:spacing w:line="480" w:lineRule="auto"/>
            <w:rPr>
              <w:rFonts w:ascii="Times New Roman" w:eastAsiaTheme="minorEastAsia" w:hAnsi="Times New Roman" w:cs="Times New Roman"/>
              <w:noProof/>
            </w:rPr>
          </w:pPr>
          <w:hyperlink w:anchor="_Toc234511014" w:history="1">
            <w:r w:rsidRPr="001676D2">
              <w:rPr>
                <w:rStyle w:val="Hyperlink"/>
                <w:rFonts w:ascii="Times New Roman" w:hAnsi="Times New Roman" w:cs="Times New Roman"/>
                <w:noProof/>
              </w:rPr>
              <w:t>CHAPTER TWO</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_Toc234511014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5</w:t>
            </w:r>
            <w:r w:rsidRPr="001676D2">
              <w:rPr>
                <w:rFonts w:ascii="Times New Roman" w:hAnsi="Times New Roman" w:cs="Times New Roman"/>
                <w:noProof/>
                <w:webHidden/>
              </w:rPr>
              <w:fldChar w:fldCharType="end"/>
            </w:r>
          </w:hyperlink>
        </w:p>
        <w:p w14:paraId="34FDAB48" w14:textId="66A6DA2A" w:rsidR="001676D2" w:rsidRPr="001676D2" w:rsidRDefault="001676D2" w:rsidP="001676D2">
          <w:pPr>
            <w:pStyle w:val="TOC1"/>
            <w:tabs>
              <w:tab w:val="right" w:leader="dot" w:pos="9016"/>
            </w:tabs>
            <w:spacing w:line="480" w:lineRule="auto"/>
            <w:rPr>
              <w:rFonts w:ascii="Times New Roman" w:eastAsiaTheme="minorEastAsia" w:hAnsi="Times New Roman" w:cs="Times New Roman"/>
              <w:noProof/>
            </w:rPr>
          </w:pPr>
          <w:hyperlink w:anchor="_Toc234511015" w:history="1">
            <w:r w:rsidRPr="001676D2">
              <w:rPr>
                <w:rStyle w:val="Hyperlink"/>
                <w:rFonts w:ascii="Times New Roman" w:hAnsi="Times New Roman" w:cs="Times New Roman"/>
                <w:noProof/>
              </w:rPr>
              <w:t>LITERATURE REVIEW</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_Toc234511015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5</w:t>
            </w:r>
            <w:r w:rsidRPr="001676D2">
              <w:rPr>
                <w:rFonts w:ascii="Times New Roman" w:hAnsi="Times New Roman" w:cs="Times New Roman"/>
                <w:noProof/>
                <w:webHidden/>
              </w:rPr>
              <w:fldChar w:fldCharType="end"/>
            </w:r>
          </w:hyperlink>
        </w:p>
        <w:p w14:paraId="02A0C014" w14:textId="37424293" w:rsidR="001676D2" w:rsidRPr="001676D2" w:rsidRDefault="001676D2" w:rsidP="001676D2">
          <w:pPr>
            <w:pStyle w:val="TOC2"/>
            <w:tabs>
              <w:tab w:val="left" w:pos="960"/>
              <w:tab w:val="right" w:leader="dot" w:pos="9016"/>
            </w:tabs>
            <w:spacing w:line="480" w:lineRule="auto"/>
            <w:rPr>
              <w:rFonts w:ascii="Times New Roman" w:eastAsiaTheme="minorEastAsia" w:hAnsi="Times New Roman" w:cs="Times New Roman"/>
              <w:noProof/>
            </w:rPr>
          </w:pPr>
          <w:hyperlink w:anchor="_Toc234511016" w:history="1">
            <w:r w:rsidRPr="001676D2">
              <w:rPr>
                <w:rStyle w:val="Hyperlink"/>
                <w:rFonts w:ascii="Times New Roman" w:hAnsi="Times New Roman" w:cs="Times New Roman"/>
                <w:noProof/>
              </w:rPr>
              <w:t xml:space="preserve">2.1 </w:t>
            </w:r>
            <w:r w:rsidRPr="001676D2">
              <w:rPr>
                <w:rFonts w:ascii="Times New Roman" w:eastAsiaTheme="minorEastAsia" w:hAnsi="Times New Roman" w:cs="Times New Roman"/>
                <w:noProof/>
              </w:rPr>
              <w:tab/>
            </w:r>
            <w:r w:rsidRPr="001676D2">
              <w:rPr>
                <w:rStyle w:val="Hyperlink"/>
                <w:rFonts w:ascii="Times New Roman" w:hAnsi="Times New Roman" w:cs="Times New Roman"/>
                <w:noProof/>
              </w:rPr>
              <w:t>Conceptual Review</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_Toc234511016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5</w:t>
            </w:r>
            <w:r w:rsidRPr="001676D2">
              <w:rPr>
                <w:rFonts w:ascii="Times New Roman" w:hAnsi="Times New Roman" w:cs="Times New Roman"/>
                <w:noProof/>
                <w:webHidden/>
              </w:rPr>
              <w:fldChar w:fldCharType="end"/>
            </w:r>
          </w:hyperlink>
        </w:p>
        <w:p w14:paraId="6BF5675A" w14:textId="2C3BB57D" w:rsidR="001676D2" w:rsidRPr="001676D2" w:rsidRDefault="001676D2" w:rsidP="001676D2">
          <w:pPr>
            <w:pStyle w:val="TOC2"/>
            <w:tabs>
              <w:tab w:val="left" w:pos="960"/>
              <w:tab w:val="right" w:leader="dot" w:pos="9016"/>
            </w:tabs>
            <w:spacing w:line="480" w:lineRule="auto"/>
            <w:rPr>
              <w:rFonts w:ascii="Times New Roman" w:eastAsiaTheme="minorEastAsia" w:hAnsi="Times New Roman" w:cs="Times New Roman"/>
              <w:noProof/>
            </w:rPr>
          </w:pPr>
          <w:hyperlink w:anchor="_Toc234511017" w:history="1">
            <w:r w:rsidRPr="001676D2">
              <w:rPr>
                <w:rStyle w:val="Hyperlink"/>
                <w:rFonts w:ascii="Times New Roman" w:hAnsi="Times New Roman" w:cs="Times New Roman"/>
                <w:noProof/>
              </w:rPr>
              <w:t xml:space="preserve">2.2 </w:t>
            </w:r>
            <w:r w:rsidRPr="001676D2">
              <w:rPr>
                <w:rFonts w:ascii="Times New Roman" w:eastAsiaTheme="minorEastAsia" w:hAnsi="Times New Roman" w:cs="Times New Roman"/>
                <w:noProof/>
              </w:rPr>
              <w:tab/>
            </w:r>
            <w:r w:rsidRPr="001676D2">
              <w:rPr>
                <w:rStyle w:val="Hyperlink"/>
                <w:rFonts w:ascii="Times New Roman" w:hAnsi="Times New Roman" w:cs="Times New Roman"/>
                <w:noProof/>
              </w:rPr>
              <w:t>Conceptual Review about Crude Oil Price</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_Toc234511017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6</w:t>
            </w:r>
            <w:r w:rsidRPr="001676D2">
              <w:rPr>
                <w:rFonts w:ascii="Times New Roman" w:hAnsi="Times New Roman" w:cs="Times New Roman"/>
                <w:noProof/>
                <w:webHidden/>
              </w:rPr>
              <w:fldChar w:fldCharType="end"/>
            </w:r>
          </w:hyperlink>
        </w:p>
        <w:p w14:paraId="408AC85B" w14:textId="7B198181" w:rsidR="001676D2" w:rsidRPr="001676D2" w:rsidRDefault="001676D2" w:rsidP="001676D2">
          <w:pPr>
            <w:pStyle w:val="TOC2"/>
            <w:tabs>
              <w:tab w:val="left" w:pos="960"/>
              <w:tab w:val="right" w:leader="dot" w:pos="9016"/>
            </w:tabs>
            <w:spacing w:line="480" w:lineRule="auto"/>
            <w:rPr>
              <w:rFonts w:ascii="Times New Roman" w:eastAsiaTheme="minorEastAsia" w:hAnsi="Times New Roman" w:cs="Times New Roman"/>
              <w:noProof/>
            </w:rPr>
          </w:pPr>
          <w:hyperlink w:anchor="_Toc234511018" w:history="1">
            <w:r w:rsidRPr="001676D2">
              <w:rPr>
                <w:rStyle w:val="Hyperlink"/>
                <w:rFonts w:ascii="Times New Roman" w:hAnsi="Times New Roman" w:cs="Times New Roman"/>
                <w:noProof/>
              </w:rPr>
              <w:t xml:space="preserve">2.3 </w:t>
            </w:r>
            <w:r w:rsidRPr="001676D2">
              <w:rPr>
                <w:rFonts w:ascii="Times New Roman" w:eastAsiaTheme="minorEastAsia" w:hAnsi="Times New Roman" w:cs="Times New Roman"/>
                <w:noProof/>
              </w:rPr>
              <w:tab/>
            </w:r>
            <w:r w:rsidRPr="001676D2">
              <w:rPr>
                <w:rStyle w:val="Hyperlink"/>
                <w:rFonts w:ascii="Times New Roman" w:hAnsi="Times New Roman" w:cs="Times New Roman"/>
                <w:noProof/>
              </w:rPr>
              <w:t>Empirical Review</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_Toc234511018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7</w:t>
            </w:r>
            <w:r w:rsidRPr="001676D2">
              <w:rPr>
                <w:rFonts w:ascii="Times New Roman" w:hAnsi="Times New Roman" w:cs="Times New Roman"/>
                <w:noProof/>
                <w:webHidden/>
              </w:rPr>
              <w:fldChar w:fldCharType="end"/>
            </w:r>
          </w:hyperlink>
        </w:p>
        <w:p w14:paraId="273521C1" w14:textId="7AACFEFE" w:rsidR="001676D2" w:rsidRPr="001676D2" w:rsidRDefault="001676D2" w:rsidP="001676D2">
          <w:pPr>
            <w:pStyle w:val="TOC3"/>
            <w:tabs>
              <w:tab w:val="left" w:pos="1440"/>
              <w:tab w:val="right" w:leader="dot" w:pos="9016"/>
            </w:tabs>
            <w:spacing w:line="480" w:lineRule="auto"/>
            <w:rPr>
              <w:rFonts w:ascii="Times New Roman" w:eastAsiaTheme="minorEastAsia" w:hAnsi="Times New Roman" w:cs="Times New Roman"/>
              <w:noProof/>
            </w:rPr>
          </w:pPr>
          <w:hyperlink w:anchor="_Toc234511019" w:history="1">
            <w:r w:rsidRPr="001676D2">
              <w:rPr>
                <w:rStyle w:val="Hyperlink"/>
                <w:rFonts w:ascii="Times New Roman" w:hAnsi="Times New Roman" w:cs="Times New Roman"/>
                <w:noProof/>
              </w:rPr>
              <w:t>2.3.1</w:t>
            </w:r>
            <w:r w:rsidRPr="001676D2">
              <w:rPr>
                <w:rFonts w:ascii="Times New Roman" w:eastAsiaTheme="minorEastAsia" w:hAnsi="Times New Roman" w:cs="Times New Roman"/>
                <w:noProof/>
              </w:rPr>
              <w:tab/>
            </w:r>
            <w:r w:rsidRPr="001676D2">
              <w:rPr>
                <w:rStyle w:val="Hyperlink"/>
                <w:rFonts w:ascii="Times New Roman" w:hAnsi="Times New Roman" w:cs="Times New Roman"/>
                <w:noProof/>
              </w:rPr>
              <w:t>Application of ARIMA to Crude oil price Data</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_Toc234511019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7</w:t>
            </w:r>
            <w:r w:rsidRPr="001676D2">
              <w:rPr>
                <w:rFonts w:ascii="Times New Roman" w:hAnsi="Times New Roman" w:cs="Times New Roman"/>
                <w:noProof/>
                <w:webHidden/>
              </w:rPr>
              <w:fldChar w:fldCharType="end"/>
            </w:r>
          </w:hyperlink>
        </w:p>
        <w:p w14:paraId="3C5CA2A9" w14:textId="1DA469CA" w:rsidR="001676D2" w:rsidRPr="001676D2" w:rsidRDefault="001676D2" w:rsidP="001676D2">
          <w:pPr>
            <w:pStyle w:val="TOC3"/>
            <w:tabs>
              <w:tab w:val="right" w:leader="dot" w:pos="9016"/>
            </w:tabs>
            <w:spacing w:line="480" w:lineRule="auto"/>
            <w:rPr>
              <w:rFonts w:ascii="Times New Roman" w:eastAsiaTheme="minorEastAsia" w:hAnsi="Times New Roman" w:cs="Times New Roman"/>
              <w:noProof/>
            </w:rPr>
          </w:pPr>
          <w:hyperlink w:anchor="_Toc234511020" w:history="1">
            <w:r w:rsidRPr="001676D2">
              <w:rPr>
                <w:rStyle w:val="Hyperlink"/>
                <w:rFonts w:ascii="Times New Roman" w:hAnsi="Times New Roman" w:cs="Times New Roman"/>
                <w:noProof/>
              </w:rPr>
              <w:t>2.3.2 Empirical Studies on Crude Oil Price Trends and Patterns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_Toc234511020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8</w:t>
            </w:r>
            <w:r w:rsidRPr="001676D2">
              <w:rPr>
                <w:rFonts w:ascii="Times New Roman" w:hAnsi="Times New Roman" w:cs="Times New Roman"/>
                <w:noProof/>
                <w:webHidden/>
              </w:rPr>
              <w:fldChar w:fldCharType="end"/>
            </w:r>
          </w:hyperlink>
        </w:p>
        <w:p w14:paraId="48D8F40D" w14:textId="5BAAD645" w:rsidR="001676D2" w:rsidRPr="001676D2" w:rsidRDefault="001676D2" w:rsidP="001676D2">
          <w:pPr>
            <w:pStyle w:val="TOC2"/>
            <w:tabs>
              <w:tab w:val="right" w:leader="dot" w:pos="9016"/>
            </w:tabs>
            <w:spacing w:line="480" w:lineRule="auto"/>
            <w:rPr>
              <w:rFonts w:ascii="Times New Roman" w:eastAsiaTheme="minorEastAsia" w:hAnsi="Times New Roman" w:cs="Times New Roman"/>
              <w:noProof/>
            </w:rPr>
          </w:pPr>
          <w:hyperlink w:anchor="_Toc234511021" w:history="1">
            <w:r w:rsidRPr="001676D2">
              <w:rPr>
                <w:rStyle w:val="Hyperlink"/>
                <w:rFonts w:ascii="Times New Roman" w:hAnsi="Times New Roman" w:cs="Times New Roman"/>
                <w:noProof/>
              </w:rPr>
              <w:t>2.4 Literature Gap</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_Toc234511021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10</w:t>
            </w:r>
            <w:r w:rsidRPr="001676D2">
              <w:rPr>
                <w:rFonts w:ascii="Times New Roman" w:hAnsi="Times New Roman" w:cs="Times New Roman"/>
                <w:noProof/>
                <w:webHidden/>
              </w:rPr>
              <w:fldChar w:fldCharType="end"/>
            </w:r>
          </w:hyperlink>
        </w:p>
        <w:p w14:paraId="46177B93" w14:textId="29854D4E" w:rsidR="001676D2" w:rsidRPr="001676D2" w:rsidRDefault="001676D2" w:rsidP="001676D2">
          <w:pPr>
            <w:pStyle w:val="TOC1"/>
            <w:tabs>
              <w:tab w:val="right" w:leader="dot" w:pos="9016"/>
            </w:tabs>
            <w:spacing w:line="480" w:lineRule="auto"/>
            <w:rPr>
              <w:rFonts w:ascii="Times New Roman" w:eastAsiaTheme="minorEastAsia" w:hAnsi="Times New Roman" w:cs="Times New Roman"/>
              <w:noProof/>
            </w:rPr>
          </w:pPr>
          <w:hyperlink w:anchor="_Toc234511022" w:history="1">
            <w:r w:rsidRPr="001676D2">
              <w:rPr>
                <w:rStyle w:val="Hyperlink"/>
                <w:rFonts w:ascii="Times New Roman" w:eastAsia="Times New Roman" w:hAnsi="Times New Roman" w:cs="Times New Roman"/>
                <w:noProof/>
              </w:rPr>
              <w:t>CHAPTER THREE</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_Toc234511022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11</w:t>
            </w:r>
            <w:r w:rsidRPr="001676D2">
              <w:rPr>
                <w:rFonts w:ascii="Times New Roman" w:hAnsi="Times New Roman" w:cs="Times New Roman"/>
                <w:noProof/>
                <w:webHidden/>
              </w:rPr>
              <w:fldChar w:fldCharType="end"/>
            </w:r>
          </w:hyperlink>
        </w:p>
        <w:p w14:paraId="0DECA2FA" w14:textId="0B476631" w:rsidR="001676D2" w:rsidRPr="001676D2" w:rsidRDefault="001676D2" w:rsidP="001676D2">
          <w:pPr>
            <w:pStyle w:val="TOC1"/>
            <w:tabs>
              <w:tab w:val="right" w:leader="dot" w:pos="9016"/>
            </w:tabs>
            <w:spacing w:line="480" w:lineRule="auto"/>
            <w:rPr>
              <w:rFonts w:ascii="Times New Roman" w:eastAsiaTheme="minorEastAsia" w:hAnsi="Times New Roman" w:cs="Times New Roman"/>
              <w:noProof/>
            </w:rPr>
          </w:pPr>
          <w:hyperlink w:anchor="_Toc234511023" w:history="1">
            <w:r w:rsidRPr="001676D2">
              <w:rPr>
                <w:rStyle w:val="Hyperlink"/>
                <w:rFonts w:ascii="Times New Roman" w:eastAsia="Times New Roman" w:hAnsi="Times New Roman" w:cs="Times New Roman"/>
                <w:noProof/>
              </w:rPr>
              <w:t>METHODOLOGY</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_Toc234511023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11</w:t>
            </w:r>
            <w:r w:rsidRPr="001676D2">
              <w:rPr>
                <w:rFonts w:ascii="Times New Roman" w:hAnsi="Times New Roman" w:cs="Times New Roman"/>
                <w:noProof/>
                <w:webHidden/>
              </w:rPr>
              <w:fldChar w:fldCharType="end"/>
            </w:r>
          </w:hyperlink>
        </w:p>
        <w:p w14:paraId="4A350BDD" w14:textId="15AC527C" w:rsidR="001676D2" w:rsidRPr="001676D2" w:rsidRDefault="001676D2" w:rsidP="001676D2">
          <w:pPr>
            <w:pStyle w:val="TOC2"/>
            <w:tabs>
              <w:tab w:val="left" w:pos="960"/>
              <w:tab w:val="right" w:leader="dot" w:pos="9016"/>
            </w:tabs>
            <w:spacing w:line="480" w:lineRule="auto"/>
            <w:rPr>
              <w:rFonts w:ascii="Times New Roman" w:eastAsiaTheme="minorEastAsia" w:hAnsi="Times New Roman" w:cs="Times New Roman"/>
              <w:noProof/>
            </w:rPr>
          </w:pPr>
          <w:hyperlink w:anchor="_Toc234511024" w:history="1">
            <w:r w:rsidRPr="001676D2">
              <w:rPr>
                <w:rStyle w:val="Hyperlink"/>
                <w:rFonts w:ascii="Times New Roman" w:eastAsia="Times New Roman" w:hAnsi="Times New Roman" w:cs="Times New Roman"/>
                <w:noProof/>
              </w:rPr>
              <w:t>3.1</w:t>
            </w:r>
            <w:r w:rsidRPr="001676D2">
              <w:rPr>
                <w:rFonts w:ascii="Times New Roman" w:eastAsiaTheme="minorEastAsia" w:hAnsi="Times New Roman" w:cs="Times New Roman"/>
                <w:noProof/>
              </w:rPr>
              <w:tab/>
            </w:r>
            <w:r w:rsidRPr="001676D2">
              <w:rPr>
                <w:rStyle w:val="Hyperlink"/>
                <w:rFonts w:ascii="Times New Roman" w:eastAsia="Times New Roman" w:hAnsi="Times New Roman" w:cs="Times New Roman"/>
                <w:noProof/>
              </w:rPr>
              <w:t>Data Source and Description</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_Toc234511024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11</w:t>
            </w:r>
            <w:r w:rsidRPr="001676D2">
              <w:rPr>
                <w:rFonts w:ascii="Times New Roman" w:hAnsi="Times New Roman" w:cs="Times New Roman"/>
                <w:noProof/>
                <w:webHidden/>
              </w:rPr>
              <w:fldChar w:fldCharType="end"/>
            </w:r>
          </w:hyperlink>
        </w:p>
        <w:p w14:paraId="7014FC37" w14:textId="08BEC56B" w:rsidR="001676D2" w:rsidRPr="001676D2" w:rsidRDefault="001676D2" w:rsidP="001676D2">
          <w:pPr>
            <w:pStyle w:val="TOC2"/>
            <w:tabs>
              <w:tab w:val="left" w:pos="960"/>
              <w:tab w:val="right" w:leader="dot" w:pos="9016"/>
            </w:tabs>
            <w:spacing w:line="480" w:lineRule="auto"/>
            <w:rPr>
              <w:rFonts w:ascii="Times New Roman" w:eastAsiaTheme="minorEastAsia" w:hAnsi="Times New Roman" w:cs="Times New Roman"/>
              <w:noProof/>
            </w:rPr>
          </w:pPr>
          <w:hyperlink w:anchor="_Toc234511025" w:history="1">
            <w:r w:rsidRPr="001676D2">
              <w:rPr>
                <w:rStyle w:val="Hyperlink"/>
                <w:rFonts w:ascii="Times New Roman" w:eastAsia="Times New Roman" w:hAnsi="Times New Roman" w:cs="Times New Roman"/>
                <w:noProof/>
              </w:rPr>
              <w:t>3.2</w:t>
            </w:r>
            <w:r w:rsidRPr="001676D2">
              <w:rPr>
                <w:rFonts w:ascii="Times New Roman" w:eastAsiaTheme="minorEastAsia" w:hAnsi="Times New Roman" w:cs="Times New Roman"/>
                <w:noProof/>
              </w:rPr>
              <w:tab/>
            </w:r>
            <w:r w:rsidRPr="001676D2">
              <w:rPr>
                <w:rStyle w:val="Hyperlink"/>
                <w:rFonts w:ascii="Times New Roman" w:eastAsia="Times New Roman" w:hAnsi="Times New Roman" w:cs="Times New Roman"/>
                <w:noProof/>
              </w:rPr>
              <w:t>Model Specification</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_Toc234511025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11</w:t>
            </w:r>
            <w:r w:rsidRPr="001676D2">
              <w:rPr>
                <w:rFonts w:ascii="Times New Roman" w:hAnsi="Times New Roman" w:cs="Times New Roman"/>
                <w:noProof/>
                <w:webHidden/>
              </w:rPr>
              <w:fldChar w:fldCharType="end"/>
            </w:r>
          </w:hyperlink>
        </w:p>
        <w:p w14:paraId="701CCF80" w14:textId="6A894B89" w:rsidR="001676D2" w:rsidRPr="001676D2" w:rsidRDefault="001676D2" w:rsidP="001676D2">
          <w:pPr>
            <w:pStyle w:val="TOC3"/>
            <w:tabs>
              <w:tab w:val="left" w:pos="1440"/>
              <w:tab w:val="right" w:leader="dot" w:pos="9016"/>
            </w:tabs>
            <w:spacing w:line="480" w:lineRule="auto"/>
            <w:rPr>
              <w:rFonts w:ascii="Times New Roman" w:eastAsiaTheme="minorEastAsia" w:hAnsi="Times New Roman" w:cs="Times New Roman"/>
              <w:noProof/>
            </w:rPr>
          </w:pPr>
          <w:hyperlink w:anchor="_Toc234511026" w:history="1">
            <w:r w:rsidRPr="001676D2">
              <w:rPr>
                <w:rStyle w:val="Hyperlink"/>
                <w:rFonts w:ascii="Times New Roman" w:eastAsia="Times New Roman" w:hAnsi="Times New Roman" w:cs="Times New Roman"/>
                <w:noProof/>
              </w:rPr>
              <w:t>3.2.1</w:t>
            </w:r>
            <w:r w:rsidRPr="001676D2">
              <w:rPr>
                <w:rFonts w:ascii="Times New Roman" w:eastAsiaTheme="minorEastAsia" w:hAnsi="Times New Roman" w:cs="Times New Roman"/>
                <w:noProof/>
              </w:rPr>
              <w:tab/>
            </w:r>
            <w:r w:rsidRPr="001676D2">
              <w:rPr>
                <w:rStyle w:val="Hyperlink"/>
                <w:rFonts w:ascii="Times New Roman" w:eastAsia="Times New Roman" w:hAnsi="Times New Roman" w:cs="Times New Roman"/>
                <w:noProof/>
              </w:rPr>
              <w:t>The ARIMA Model</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_Toc234511026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11</w:t>
            </w:r>
            <w:r w:rsidRPr="001676D2">
              <w:rPr>
                <w:rFonts w:ascii="Times New Roman" w:hAnsi="Times New Roman" w:cs="Times New Roman"/>
                <w:noProof/>
                <w:webHidden/>
              </w:rPr>
              <w:fldChar w:fldCharType="end"/>
            </w:r>
          </w:hyperlink>
        </w:p>
        <w:p w14:paraId="1C5155B7" w14:textId="62BB47FF" w:rsidR="001676D2" w:rsidRPr="001676D2" w:rsidRDefault="001676D2" w:rsidP="001676D2">
          <w:pPr>
            <w:pStyle w:val="TOC2"/>
            <w:tabs>
              <w:tab w:val="left" w:pos="960"/>
              <w:tab w:val="right" w:leader="dot" w:pos="9016"/>
            </w:tabs>
            <w:spacing w:line="480" w:lineRule="auto"/>
            <w:rPr>
              <w:rFonts w:ascii="Times New Roman" w:eastAsiaTheme="minorEastAsia" w:hAnsi="Times New Roman" w:cs="Times New Roman"/>
              <w:noProof/>
            </w:rPr>
          </w:pPr>
          <w:hyperlink w:anchor="_Toc234511027" w:history="1">
            <w:r w:rsidRPr="001676D2">
              <w:rPr>
                <w:rStyle w:val="Hyperlink"/>
                <w:rFonts w:ascii="Times New Roman" w:eastAsia="Times New Roman" w:hAnsi="Times New Roman" w:cs="Times New Roman"/>
                <w:noProof/>
              </w:rPr>
              <w:t>3.4</w:t>
            </w:r>
            <w:r w:rsidRPr="001676D2">
              <w:rPr>
                <w:rFonts w:ascii="Times New Roman" w:eastAsiaTheme="minorEastAsia" w:hAnsi="Times New Roman" w:cs="Times New Roman"/>
                <w:noProof/>
              </w:rPr>
              <w:tab/>
            </w:r>
            <w:r w:rsidRPr="001676D2">
              <w:rPr>
                <w:rStyle w:val="Hyperlink"/>
                <w:rFonts w:ascii="Times New Roman" w:eastAsia="Times New Roman" w:hAnsi="Times New Roman" w:cs="Times New Roman"/>
                <w:noProof/>
              </w:rPr>
              <w:t>Model Identification</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_Toc234511027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13</w:t>
            </w:r>
            <w:r w:rsidRPr="001676D2">
              <w:rPr>
                <w:rFonts w:ascii="Times New Roman" w:hAnsi="Times New Roman" w:cs="Times New Roman"/>
                <w:noProof/>
                <w:webHidden/>
              </w:rPr>
              <w:fldChar w:fldCharType="end"/>
            </w:r>
          </w:hyperlink>
        </w:p>
        <w:p w14:paraId="77521CD4" w14:textId="54C64EDE" w:rsidR="001676D2" w:rsidRPr="001676D2" w:rsidRDefault="001676D2" w:rsidP="001676D2">
          <w:pPr>
            <w:pStyle w:val="TOC2"/>
            <w:tabs>
              <w:tab w:val="left" w:pos="960"/>
              <w:tab w:val="right" w:leader="dot" w:pos="9016"/>
            </w:tabs>
            <w:spacing w:line="480" w:lineRule="auto"/>
            <w:rPr>
              <w:rFonts w:ascii="Times New Roman" w:eastAsiaTheme="minorEastAsia" w:hAnsi="Times New Roman" w:cs="Times New Roman"/>
              <w:noProof/>
            </w:rPr>
          </w:pPr>
          <w:hyperlink w:anchor="_Toc234511028" w:history="1">
            <w:r w:rsidRPr="001676D2">
              <w:rPr>
                <w:rStyle w:val="Hyperlink"/>
                <w:rFonts w:ascii="Times New Roman" w:eastAsia="Times New Roman" w:hAnsi="Times New Roman" w:cs="Times New Roman"/>
                <w:noProof/>
              </w:rPr>
              <w:t>3.5</w:t>
            </w:r>
            <w:r w:rsidRPr="001676D2">
              <w:rPr>
                <w:rFonts w:ascii="Times New Roman" w:eastAsiaTheme="minorEastAsia" w:hAnsi="Times New Roman" w:cs="Times New Roman"/>
                <w:noProof/>
              </w:rPr>
              <w:tab/>
            </w:r>
            <w:r w:rsidRPr="001676D2">
              <w:rPr>
                <w:rStyle w:val="Hyperlink"/>
                <w:rFonts w:ascii="Times New Roman" w:eastAsia="Times New Roman" w:hAnsi="Times New Roman" w:cs="Times New Roman"/>
                <w:noProof/>
              </w:rPr>
              <w:t>Model Selection and Diagnostic Checking</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_Toc234511028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13</w:t>
            </w:r>
            <w:r w:rsidRPr="001676D2">
              <w:rPr>
                <w:rFonts w:ascii="Times New Roman" w:hAnsi="Times New Roman" w:cs="Times New Roman"/>
                <w:noProof/>
                <w:webHidden/>
              </w:rPr>
              <w:fldChar w:fldCharType="end"/>
            </w:r>
          </w:hyperlink>
        </w:p>
        <w:p w14:paraId="2428D892" w14:textId="7E471DF0" w:rsidR="001676D2" w:rsidRPr="001676D2" w:rsidRDefault="001676D2" w:rsidP="001676D2">
          <w:pPr>
            <w:pStyle w:val="TOC2"/>
            <w:tabs>
              <w:tab w:val="left" w:pos="960"/>
              <w:tab w:val="right" w:leader="dot" w:pos="9016"/>
            </w:tabs>
            <w:spacing w:line="480" w:lineRule="auto"/>
            <w:rPr>
              <w:rFonts w:ascii="Times New Roman" w:eastAsiaTheme="minorEastAsia" w:hAnsi="Times New Roman" w:cs="Times New Roman"/>
              <w:noProof/>
            </w:rPr>
          </w:pPr>
          <w:hyperlink w:anchor="_Toc234511029" w:history="1">
            <w:r w:rsidRPr="001676D2">
              <w:rPr>
                <w:rStyle w:val="Hyperlink"/>
                <w:rFonts w:ascii="Times New Roman" w:eastAsia="Times New Roman" w:hAnsi="Times New Roman" w:cs="Times New Roman"/>
                <w:noProof/>
              </w:rPr>
              <w:t xml:space="preserve">3.6 </w:t>
            </w:r>
            <w:r w:rsidRPr="001676D2">
              <w:rPr>
                <w:rFonts w:ascii="Times New Roman" w:eastAsiaTheme="minorEastAsia" w:hAnsi="Times New Roman" w:cs="Times New Roman"/>
                <w:noProof/>
              </w:rPr>
              <w:tab/>
            </w:r>
            <w:r w:rsidRPr="001676D2">
              <w:rPr>
                <w:rStyle w:val="Hyperlink"/>
                <w:rFonts w:ascii="Times New Roman" w:eastAsia="Times New Roman" w:hAnsi="Times New Roman" w:cs="Times New Roman"/>
                <w:noProof/>
              </w:rPr>
              <w:t>Residual Diagnostic Checking</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_Toc234511029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14</w:t>
            </w:r>
            <w:r w:rsidRPr="001676D2">
              <w:rPr>
                <w:rFonts w:ascii="Times New Roman" w:hAnsi="Times New Roman" w:cs="Times New Roman"/>
                <w:noProof/>
                <w:webHidden/>
              </w:rPr>
              <w:fldChar w:fldCharType="end"/>
            </w:r>
          </w:hyperlink>
        </w:p>
        <w:p w14:paraId="4E090DB7" w14:textId="0A528821" w:rsidR="001676D2" w:rsidRPr="001676D2" w:rsidRDefault="001676D2" w:rsidP="001676D2">
          <w:pPr>
            <w:pStyle w:val="TOC2"/>
            <w:tabs>
              <w:tab w:val="left" w:pos="960"/>
              <w:tab w:val="right" w:leader="dot" w:pos="9016"/>
            </w:tabs>
            <w:spacing w:line="480" w:lineRule="auto"/>
            <w:rPr>
              <w:rFonts w:ascii="Times New Roman" w:eastAsiaTheme="minorEastAsia" w:hAnsi="Times New Roman" w:cs="Times New Roman"/>
              <w:noProof/>
            </w:rPr>
          </w:pPr>
          <w:hyperlink w:anchor="_Toc234511030" w:history="1">
            <w:r w:rsidRPr="001676D2">
              <w:rPr>
                <w:rStyle w:val="Hyperlink"/>
                <w:rFonts w:ascii="Times New Roman" w:eastAsia="Times New Roman" w:hAnsi="Times New Roman" w:cs="Times New Roman"/>
                <w:noProof/>
              </w:rPr>
              <w:t>3.7</w:t>
            </w:r>
            <w:r w:rsidRPr="001676D2">
              <w:rPr>
                <w:rFonts w:ascii="Times New Roman" w:eastAsiaTheme="minorEastAsia" w:hAnsi="Times New Roman" w:cs="Times New Roman"/>
                <w:noProof/>
              </w:rPr>
              <w:tab/>
            </w:r>
            <w:r w:rsidRPr="001676D2">
              <w:rPr>
                <w:rStyle w:val="Hyperlink"/>
                <w:rFonts w:ascii="Times New Roman" w:eastAsia="Times New Roman" w:hAnsi="Times New Roman" w:cs="Times New Roman"/>
                <w:noProof/>
              </w:rPr>
              <w:t>Forecast Evaluation</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_Toc234511030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14</w:t>
            </w:r>
            <w:r w:rsidRPr="001676D2">
              <w:rPr>
                <w:rFonts w:ascii="Times New Roman" w:hAnsi="Times New Roman" w:cs="Times New Roman"/>
                <w:noProof/>
                <w:webHidden/>
              </w:rPr>
              <w:fldChar w:fldCharType="end"/>
            </w:r>
          </w:hyperlink>
        </w:p>
        <w:p w14:paraId="4C5FF38E" w14:textId="118AB0C6" w:rsidR="001676D2" w:rsidRPr="001676D2" w:rsidRDefault="001676D2" w:rsidP="001676D2">
          <w:pPr>
            <w:pStyle w:val="TOC2"/>
            <w:tabs>
              <w:tab w:val="left" w:pos="960"/>
              <w:tab w:val="right" w:leader="dot" w:pos="9016"/>
            </w:tabs>
            <w:spacing w:line="480" w:lineRule="auto"/>
            <w:rPr>
              <w:rFonts w:ascii="Times New Roman" w:eastAsiaTheme="minorEastAsia" w:hAnsi="Times New Roman" w:cs="Times New Roman"/>
              <w:noProof/>
            </w:rPr>
          </w:pPr>
          <w:hyperlink w:anchor="_Toc234511031" w:history="1">
            <w:r w:rsidRPr="001676D2">
              <w:rPr>
                <w:rStyle w:val="Hyperlink"/>
                <w:rFonts w:ascii="Times New Roman" w:hAnsi="Times New Roman" w:cs="Times New Roman"/>
                <w:noProof/>
              </w:rPr>
              <w:t>3.8</w:t>
            </w:r>
            <w:r w:rsidRPr="001676D2">
              <w:rPr>
                <w:rFonts w:ascii="Times New Roman" w:eastAsiaTheme="minorEastAsia" w:hAnsi="Times New Roman" w:cs="Times New Roman"/>
                <w:noProof/>
              </w:rPr>
              <w:tab/>
            </w:r>
            <w:r w:rsidRPr="001676D2">
              <w:rPr>
                <w:rStyle w:val="Hyperlink"/>
                <w:rFonts w:ascii="Times New Roman" w:hAnsi="Times New Roman" w:cs="Times New Roman"/>
                <w:noProof/>
              </w:rPr>
              <w:t>Assumptions of the ARIMA Model and Implications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_Toc234511031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14</w:t>
            </w:r>
            <w:r w:rsidRPr="001676D2">
              <w:rPr>
                <w:rFonts w:ascii="Times New Roman" w:hAnsi="Times New Roman" w:cs="Times New Roman"/>
                <w:noProof/>
                <w:webHidden/>
              </w:rPr>
              <w:fldChar w:fldCharType="end"/>
            </w:r>
          </w:hyperlink>
        </w:p>
        <w:p w14:paraId="180F72C5" w14:textId="3FD91EA6" w:rsidR="001676D2" w:rsidRPr="001676D2" w:rsidRDefault="001676D2" w:rsidP="001676D2">
          <w:pPr>
            <w:pStyle w:val="TOC2"/>
            <w:tabs>
              <w:tab w:val="left" w:pos="960"/>
              <w:tab w:val="right" w:leader="dot" w:pos="9016"/>
            </w:tabs>
            <w:spacing w:line="480" w:lineRule="auto"/>
            <w:rPr>
              <w:rFonts w:ascii="Times New Roman" w:eastAsiaTheme="minorEastAsia" w:hAnsi="Times New Roman" w:cs="Times New Roman"/>
              <w:noProof/>
            </w:rPr>
          </w:pPr>
          <w:hyperlink w:anchor="_Toc234511032" w:history="1">
            <w:r w:rsidRPr="001676D2">
              <w:rPr>
                <w:rStyle w:val="Hyperlink"/>
                <w:rFonts w:ascii="Times New Roman" w:hAnsi="Times New Roman" w:cs="Times New Roman"/>
                <w:noProof/>
              </w:rPr>
              <w:t>3.9</w:t>
            </w:r>
            <w:r w:rsidRPr="001676D2">
              <w:rPr>
                <w:rFonts w:ascii="Times New Roman" w:eastAsiaTheme="minorEastAsia" w:hAnsi="Times New Roman" w:cs="Times New Roman"/>
                <w:noProof/>
              </w:rPr>
              <w:tab/>
            </w:r>
            <w:r w:rsidRPr="001676D2">
              <w:rPr>
                <w:rStyle w:val="Hyperlink"/>
                <w:rFonts w:ascii="Times New Roman" w:hAnsi="Times New Roman" w:cs="Times New Roman"/>
                <w:noProof/>
              </w:rPr>
              <w:t>Software</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_Toc234511032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15</w:t>
            </w:r>
            <w:r w:rsidRPr="001676D2">
              <w:rPr>
                <w:rFonts w:ascii="Times New Roman" w:hAnsi="Times New Roman" w:cs="Times New Roman"/>
                <w:noProof/>
                <w:webHidden/>
              </w:rPr>
              <w:fldChar w:fldCharType="end"/>
            </w:r>
          </w:hyperlink>
        </w:p>
        <w:p w14:paraId="23B29D6D" w14:textId="5F636439" w:rsidR="001676D2" w:rsidRPr="001676D2" w:rsidRDefault="001676D2" w:rsidP="001676D2">
          <w:pPr>
            <w:pStyle w:val="TOC1"/>
            <w:tabs>
              <w:tab w:val="right" w:leader="dot" w:pos="9016"/>
            </w:tabs>
            <w:spacing w:line="480" w:lineRule="auto"/>
            <w:rPr>
              <w:rFonts w:ascii="Times New Roman" w:eastAsiaTheme="minorEastAsia" w:hAnsi="Times New Roman" w:cs="Times New Roman"/>
              <w:noProof/>
            </w:rPr>
          </w:pPr>
          <w:hyperlink w:anchor="_Toc234511033" w:history="1">
            <w:r w:rsidRPr="001676D2">
              <w:rPr>
                <w:rStyle w:val="Hyperlink"/>
                <w:rFonts w:ascii="Times New Roman" w:eastAsia="Times New Roman" w:hAnsi="Times New Roman" w:cs="Times New Roman"/>
                <w:noProof/>
              </w:rPr>
              <w:t>CHAPTER FOUR</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_Toc234511033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16</w:t>
            </w:r>
            <w:r w:rsidRPr="001676D2">
              <w:rPr>
                <w:rFonts w:ascii="Times New Roman" w:hAnsi="Times New Roman" w:cs="Times New Roman"/>
                <w:noProof/>
                <w:webHidden/>
              </w:rPr>
              <w:fldChar w:fldCharType="end"/>
            </w:r>
          </w:hyperlink>
        </w:p>
        <w:p w14:paraId="164E185F" w14:textId="05C4092D" w:rsidR="001676D2" w:rsidRPr="001676D2" w:rsidRDefault="001676D2" w:rsidP="001676D2">
          <w:pPr>
            <w:pStyle w:val="TOC1"/>
            <w:tabs>
              <w:tab w:val="right" w:leader="dot" w:pos="9016"/>
            </w:tabs>
            <w:spacing w:line="480" w:lineRule="auto"/>
            <w:rPr>
              <w:rFonts w:ascii="Times New Roman" w:eastAsiaTheme="minorEastAsia" w:hAnsi="Times New Roman" w:cs="Times New Roman"/>
              <w:noProof/>
            </w:rPr>
          </w:pPr>
          <w:hyperlink w:anchor="_Toc234511034" w:history="1">
            <w:r w:rsidRPr="001676D2">
              <w:rPr>
                <w:rStyle w:val="Hyperlink"/>
                <w:rFonts w:ascii="Times New Roman" w:eastAsia="Times New Roman" w:hAnsi="Times New Roman" w:cs="Times New Roman"/>
                <w:noProof/>
              </w:rPr>
              <w:t>RESULT OF DATA ANALYSIS AND DISCUSSION OF RESULTS.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_Toc234511034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16</w:t>
            </w:r>
            <w:r w:rsidRPr="001676D2">
              <w:rPr>
                <w:rFonts w:ascii="Times New Roman" w:hAnsi="Times New Roman" w:cs="Times New Roman"/>
                <w:noProof/>
                <w:webHidden/>
              </w:rPr>
              <w:fldChar w:fldCharType="end"/>
            </w:r>
          </w:hyperlink>
        </w:p>
        <w:p w14:paraId="4D09A9B6" w14:textId="4ABE1A66" w:rsidR="001676D2" w:rsidRPr="001676D2" w:rsidRDefault="001676D2" w:rsidP="001676D2">
          <w:pPr>
            <w:pStyle w:val="TOC2"/>
            <w:tabs>
              <w:tab w:val="right" w:leader="dot" w:pos="9016"/>
            </w:tabs>
            <w:spacing w:line="480" w:lineRule="auto"/>
            <w:rPr>
              <w:rFonts w:ascii="Times New Roman" w:eastAsiaTheme="minorEastAsia" w:hAnsi="Times New Roman" w:cs="Times New Roman"/>
              <w:noProof/>
            </w:rPr>
          </w:pPr>
          <w:hyperlink w:anchor="_Toc234511035" w:history="1">
            <w:r w:rsidRPr="001676D2">
              <w:rPr>
                <w:rStyle w:val="Hyperlink"/>
                <w:rFonts w:ascii="Times New Roman" w:eastAsia="Times New Roman" w:hAnsi="Times New Roman" w:cs="Times New Roman"/>
                <w:noProof/>
              </w:rPr>
              <w:t>4.1 Descriptive Statistics of Monthly Crude Oil Prices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_Toc234511035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16</w:t>
            </w:r>
            <w:r w:rsidRPr="001676D2">
              <w:rPr>
                <w:rFonts w:ascii="Times New Roman" w:hAnsi="Times New Roman" w:cs="Times New Roman"/>
                <w:noProof/>
                <w:webHidden/>
              </w:rPr>
              <w:fldChar w:fldCharType="end"/>
            </w:r>
          </w:hyperlink>
        </w:p>
        <w:p w14:paraId="06C0839C" w14:textId="0F1EAFEB" w:rsidR="001676D2" w:rsidRPr="001676D2" w:rsidRDefault="001676D2" w:rsidP="001676D2">
          <w:pPr>
            <w:pStyle w:val="TOC2"/>
            <w:tabs>
              <w:tab w:val="right" w:leader="dot" w:pos="9016"/>
            </w:tabs>
            <w:spacing w:line="480" w:lineRule="auto"/>
            <w:rPr>
              <w:rFonts w:ascii="Times New Roman" w:eastAsiaTheme="minorEastAsia" w:hAnsi="Times New Roman" w:cs="Times New Roman"/>
              <w:noProof/>
            </w:rPr>
          </w:pPr>
          <w:hyperlink w:anchor="_Toc234511036" w:history="1">
            <w:r w:rsidRPr="001676D2">
              <w:rPr>
                <w:rStyle w:val="Hyperlink"/>
                <w:rFonts w:ascii="Times New Roman" w:eastAsia="Times New Roman" w:hAnsi="Times New Roman" w:cs="Times New Roman"/>
                <w:noProof/>
              </w:rPr>
              <w:t>4.2 Analysis of Trends and Patterns in Crude Oil Prices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_Toc234511036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17</w:t>
            </w:r>
            <w:r w:rsidRPr="001676D2">
              <w:rPr>
                <w:rFonts w:ascii="Times New Roman" w:hAnsi="Times New Roman" w:cs="Times New Roman"/>
                <w:noProof/>
                <w:webHidden/>
              </w:rPr>
              <w:fldChar w:fldCharType="end"/>
            </w:r>
          </w:hyperlink>
        </w:p>
        <w:p w14:paraId="2285BF01" w14:textId="32871DE1" w:rsidR="001676D2" w:rsidRPr="001676D2" w:rsidRDefault="001676D2" w:rsidP="001676D2">
          <w:pPr>
            <w:pStyle w:val="TOC3"/>
            <w:tabs>
              <w:tab w:val="right" w:leader="dot" w:pos="9016"/>
            </w:tabs>
            <w:spacing w:line="480" w:lineRule="auto"/>
            <w:rPr>
              <w:rFonts w:ascii="Times New Roman" w:eastAsiaTheme="minorEastAsia" w:hAnsi="Times New Roman" w:cs="Times New Roman"/>
              <w:noProof/>
            </w:rPr>
          </w:pPr>
          <w:hyperlink w:anchor="_Toc234511037" w:history="1">
            <w:r w:rsidRPr="001676D2">
              <w:rPr>
                <w:rStyle w:val="Hyperlink"/>
                <w:rFonts w:ascii="Times New Roman" w:eastAsia="Times New Roman" w:hAnsi="Times New Roman" w:cs="Times New Roman"/>
                <w:noProof/>
              </w:rPr>
              <w:t>4.2.1 Time Series Plot</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_Toc234511037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18</w:t>
            </w:r>
            <w:r w:rsidRPr="001676D2">
              <w:rPr>
                <w:rFonts w:ascii="Times New Roman" w:hAnsi="Times New Roman" w:cs="Times New Roman"/>
                <w:noProof/>
                <w:webHidden/>
              </w:rPr>
              <w:fldChar w:fldCharType="end"/>
            </w:r>
          </w:hyperlink>
        </w:p>
        <w:p w14:paraId="7FFD6034" w14:textId="7468AD8E" w:rsidR="001676D2" w:rsidRPr="001676D2" w:rsidRDefault="001676D2" w:rsidP="001676D2">
          <w:pPr>
            <w:pStyle w:val="TOC3"/>
            <w:tabs>
              <w:tab w:val="right" w:leader="dot" w:pos="9016"/>
            </w:tabs>
            <w:spacing w:line="480" w:lineRule="auto"/>
            <w:rPr>
              <w:rFonts w:ascii="Times New Roman" w:eastAsiaTheme="minorEastAsia" w:hAnsi="Times New Roman" w:cs="Times New Roman"/>
              <w:noProof/>
            </w:rPr>
          </w:pPr>
          <w:hyperlink w:anchor="_Toc234511038" w:history="1">
            <w:r w:rsidRPr="001676D2">
              <w:rPr>
                <w:rStyle w:val="Hyperlink"/>
                <w:rFonts w:ascii="Times New Roman" w:eastAsia="Times New Roman" w:hAnsi="Times New Roman" w:cs="Times New Roman"/>
                <w:noProof/>
              </w:rPr>
              <w:t>4.2.2 Checking for Seasonality in the Series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_Toc234511038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19</w:t>
            </w:r>
            <w:r w:rsidRPr="001676D2">
              <w:rPr>
                <w:rFonts w:ascii="Times New Roman" w:hAnsi="Times New Roman" w:cs="Times New Roman"/>
                <w:noProof/>
                <w:webHidden/>
              </w:rPr>
              <w:fldChar w:fldCharType="end"/>
            </w:r>
          </w:hyperlink>
        </w:p>
        <w:p w14:paraId="366098BD" w14:textId="4CB8C6A6" w:rsidR="001676D2" w:rsidRPr="001676D2" w:rsidRDefault="001676D2" w:rsidP="001676D2">
          <w:pPr>
            <w:pStyle w:val="TOC3"/>
            <w:tabs>
              <w:tab w:val="right" w:leader="dot" w:pos="9016"/>
            </w:tabs>
            <w:spacing w:line="480" w:lineRule="auto"/>
            <w:rPr>
              <w:rFonts w:ascii="Times New Roman" w:eastAsiaTheme="minorEastAsia" w:hAnsi="Times New Roman" w:cs="Times New Roman"/>
              <w:noProof/>
            </w:rPr>
          </w:pPr>
          <w:hyperlink w:anchor="_Toc234511039" w:history="1">
            <w:r w:rsidRPr="001676D2">
              <w:rPr>
                <w:rStyle w:val="Hyperlink"/>
                <w:rFonts w:ascii="Times New Roman" w:eastAsia="Times New Roman" w:hAnsi="Times New Roman" w:cs="Times New Roman"/>
                <w:noProof/>
              </w:rPr>
              <w:t>4.2.3 Classical Decomposition</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_Toc234511039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20</w:t>
            </w:r>
            <w:r w:rsidRPr="001676D2">
              <w:rPr>
                <w:rFonts w:ascii="Times New Roman" w:hAnsi="Times New Roman" w:cs="Times New Roman"/>
                <w:noProof/>
                <w:webHidden/>
              </w:rPr>
              <w:fldChar w:fldCharType="end"/>
            </w:r>
          </w:hyperlink>
        </w:p>
        <w:p w14:paraId="32D0493A" w14:textId="730060F9" w:rsidR="001676D2" w:rsidRPr="001676D2" w:rsidRDefault="001676D2" w:rsidP="001676D2">
          <w:pPr>
            <w:pStyle w:val="TOC3"/>
            <w:tabs>
              <w:tab w:val="right" w:leader="dot" w:pos="9016"/>
            </w:tabs>
            <w:spacing w:line="480" w:lineRule="auto"/>
            <w:rPr>
              <w:rFonts w:ascii="Times New Roman" w:eastAsiaTheme="minorEastAsia" w:hAnsi="Times New Roman" w:cs="Times New Roman"/>
              <w:noProof/>
            </w:rPr>
          </w:pPr>
          <w:hyperlink w:anchor="_Toc234511040" w:history="1">
            <w:r w:rsidRPr="001676D2">
              <w:rPr>
                <w:rStyle w:val="Hyperlink"/>
                <w:rFonts w:ascii="Times New Roman" w:eastAsia="Times New Roman" w:hAnsi="Times New Roman" w:cs="Times New Roman"/>
                <w:noProof/>
              </w:rPr>
              <w:t>4.2.4 Annual Average Crude Oil Prices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_Toc234511040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21</w:t>
            </w:r>
            <w:r w:rsidRPr="001676D2">
              <w:rPr>
                <w:rFonts w:ascii="Times New Roman" w:hAnsi="Times New Roman" w:cs="Times New Roman"/>
                <w:noProof/>
                <w:webHidden/>
              </w:rPr>
              <w:fldChar w:fldCharType="end"/>
            </w:r>
          </w:hyperlink>
        </w:p>
        <w:p w14:paraId="7B96033E" w14:textId="23E372E3" w:rsidR="001676D2" w:rsidRPr="001676D2" w:rsidRDefault="001676D2" w:rsidP="001676D2">
          <w:pPr>
            <w:pStyle w:val="TOC3"/>
            <w:tabs>
              <w:tab w:val="right" w:leader="dot" w:pos="9016"/>
            </w:tabs>
            <w:spacing w:line="480" w:lineRule="auto"/>
            <w:rPr>
              <w:rFonts w:ascii="Times New Roman" w:eastAsiaTheme="minorEastAsia" w:hAnsi="Times New Roman" w:cs="Times New Roman"/>
              <w:noProof/>
            </w:rPr>
          </w:pPr>
          <w:hyperlink w:anchor="_Toc234511041" w:history="1">
            <w:r w:rsidRPr="001676D2">
              <w:rPr>
                <w:rStyle w:val="Hyperlink"/>
                <w:rFonts w:ascii="Times New Roman" w:eastAsia="Times New Roman" w:hAnsi="Times New Roman" w:cs="Times New Roman"/>
                <w:noProof/>
              </w:rPr>
              <w:t>4.2.5 Distribution of Monthly Crude Oil Prices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_Toc234511041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21</w:t>
            </w:r>
            <w:r w:rsidRPr="001676D2">
              <w:rPr>
                <w:rFonts w:ascii="Times New Roman" w:hAnsi="Times New Roman" w:cs="Times New Roman"/>
                <w:noProof/>
                <w:webHidden/>
              </w:rPr>
              <w:fldChar w:fldCharType="end"/>
            </w:r>
          </w:hyperlink>
        </w:p>
        <w:p w14:paraId="4507652C" w14:textId="161F7207" w:rsidR="001676D2" w:rsidRPr="001676D2" w:rsidRDefault="001676D2" w:rsidP="001676D2">
          <w:pPr>
            <w:pStyle w:val="TOC2"/>
            <w:tabs>
              <w:tab w:val="right" w:leader="dot" w:pos="9016"/>
            </w:tabs>
            <w:spacing w:line="480" w:lineRule="auto"/>
            <w:rPr>
              <w:rFonts w:ascii="Times New Roman" w:eastAsiaTheme="minorEastAsia" w:hAnsi="Times New Roman" w:cs="Times New Roman"/>
              <w:noProof/>
            </w:rPr>
          </w:pPr>
          <w:hyperlink w:anchor="_Toc234511042" w:history="1">
            <w:r w:rsidRPr="001676D2">
              <w:rPr>
                <w:rStyle w:val="Hyperlink"/>
                <w:rFonts w:ascii="Times New Roman" w:eastAsia="Times New Roman" w:hAnsi="Times New Roman" w:cs="Times New Roman"/>
                <w:noProof/>
              </w:rPr>
              <w:t>4.3 Stationarity Analysis of the Crude Oil Price Series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_Toc234511042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22</w:t>
            </w:r>
            <w:r w:rsidRPr="001676D2">
              <w:rPr>
                <w:rFonts w:ascii="Times New Roman" w:hAnsi="Times New Roman" w:cs="Times New Roman"/>
                <w:noProof/>
                <w:webHidden/>
              </w:rPr>
              <w:fldChar w:fldCharType="end"/>
            </w:r>
          </w:hyperlink>
        </w:p>
        <w:p w14:paraId="47C1285E" w14:textId="2121288E" w:rsidR="001676D2" w:rsidRPr="001676D2" w:rsidRDefault="001676D2" w:rsidP="001676D2">
          <w:pPr>
            <w:pStyle w:val="TOC3"/>
            <w:tabs>
              <w:tab w:val="right" w:leader="dot" w:pos="9016"/>
            </w:tabs>
            <w:spacing w:line="480" w:lineRule="auto"/>
            <w:rPr>
              <w:rFonts w:ascii="Times New Roman" w:eastAsiaTheme="minorEastAsia" w:hAnsi="Times New Roman" w:cs="Times New Roman"/>
              <w:noProof/>
            </w:rPr>
          </w:pPr>
          <w:hyperlink w:anchor="_Toc234511043" w:history="1">
            <w:r w:rsidRPr="001676D2">
              <w:rPr>
                <w:rStyle w:val="Hyperlink"/>
                <w:rFonts w:ascii="Times New Roman" w:eastAsia="Times New Roman" w:hAnsi="Times New Roman" w:cs="Times New Roman"/>
                <w:noProof/>
              </w:rPr>
              <w:t>4.3.1 Visual Assessment of Stationarity</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_Toc234511043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22</w:t>
            </w:r>
            <w:r w:rsidRPr="001676D2">
              <w:rPr>
                <w:rFonts w:ascii="Times New Roman" w:hAnsi="Times New Roman" w:cs="Times New Roman"/>
                <w:noProof/>
                <w:webHidden/>
              </w:rPr>
              <w:fldChar w:fldCharType="end"/>
            </w:r>
          </w:hyperlink>
        </w:p>
        <w:p w14:paraId="583680C1" w14:textId="5916F904" w:rsidR="001676D2" w:rsidRPr="001676D2" w:rsidRDefault="001676D2" w:rsidP="001676D2">
          <w:pPr>
            <w:pStyle w:val="TOC3"/>
            <w:tabs>
              <w:tab w:val="right" w:leader="dot" w:pos="9016"/>
            </w:tabs>
            <w:spacing w:line="480" w:lineRule="auto"/>
            <w:rPr>
              <w:rFonts w:ascii="Times New Roman" w:eastAsiaTheme="minorEastAsia" w:hAnsi="Times New Roman" w:cs="Times New Roman"/>
              <w:noProof/>
            </w:rPr>
          </w:pPr>
          <w:hyperlink w:anchor="_Toc234511044" w:history="1">
            <w:r w:rsidRPr="001676D2">
              <w:rPr>
                <w:rStyle w:val="Hyperlink"/>
                <w:rFonts w:ascii="Times New Roman" w:eastAsia="Times New Roman" w:hAnsi="Times New Roman" w:cs="Times New Roman"/>
                <w:noProof/>
              </w:rPr>
              <w:t>4.3.2 Formal Stationarity Tests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_Toc234511044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23</w:t>
            </w:r>
            <w:r w:rsidRPr="001676D2">
              <w:rPr>
                <w:rFonts w:ascii="Times New Roman" w:hAnsi="Times New Roman" w:cs="Times New Roman"/>
                <w:noProof/>
                <w:webHidden/>
              </w:rPr>
              <w:fldChar w:fldCharType="end"/>
            </w:r>
          </w:hyperlink>
        </w:p>
        <w:p w14:paraId="3DF64774" w14:textId="1ED14C93" w:rsidR="001676D2" w:rsidRPr="001676D2" w:rsidRDefault="001676D2" w:rsidP="001676D2">
          <w:pPr>
            <w:pStyle w:val="TOC3"/>
            <w:tabs>
              <w:tab w:val="right" w:leader="dot" w:pos="9016"/>
            </w:tabs>
            <w:spacing w:line="480" w:lineRule="auto"/>
            <w:rPr>
              <w:rFonts w:ascii="Times New Roman" w:eastAsiaTheme="minorEastAsia" w:hAnsi="Times New Roman" w:cs="Times New Roman"/>
              <w:noProof/>
            </w:rPr>
          </w:pPr>
          <w:hyperlink w:anchor="_Toc234511045" w:history="1">
            <w:r w:rsidRPr="001676D2">
              <w:rPr>
                <w:rStyle w:val="Hyperlink"/>
                <w:rFonts w:ascii="Times New Roman" w:eastAsia="Times New Roman" w:hAnsi="Times New Roman" w:cs="Times New Roman"/>
                <w:noProof/>
              </w:rPr>
              <w:t>4.3.3 ACF and PACF Analysis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_Toc234511045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24</w:t>
            </w:r>
            <w:r w:rsidRPr="001676D2">
              <w:rPr>
                <w:rFonts w:ascii="Times New Roman" w:hAnsi="Times New Roman" w:cs="Times New Roman"/>
                <w:noProof/>
                <w:webHidden/>
              </w:rPr>
              <w:fldChar w:fldCharType="end"/>
            </w:r>
          </w:hyperlink>
        </w:p>
        <w:p w14:paraId="2C1FF0BA" w14:textId="0C1D6D4A" w:rsidR="001676D2" w:rsidRPr="001676D2" w:rsidRDefault="001676D2" w:rsidP="001676D2">
          <w:pPr>
            <w:pStyle w:val="TOC2"/>
            <w:tabs>
              <w:tab w:val="right" w:leader="dot" w:pos="9016"/>
            </w:tabs>
            <w:spacing w:line="480" w:lineRule="auto"/>
            <w:rPr>
              <w:rFonts w:ascii="Times New Roman" w:eastAsiaTheme="minorEastAsia" w:hAnsi="Times New Roman" w:cs="Times New Roman"/>
              <w:noProof/>
            </w:rPr>
          </w:pPr>
          <w:hyperlink w:anchor="_Toc234511046" w:history="1">
            <w:r w:rsidRPr="001676D2">
              <w:rPr>
                <w:rStyle w:val="Hyperlink"/>
                <w:rFonts w:ascii="Times New Roman" w:eastAsia="Times New Roman" w:hAnsi="Times New Roman" w:cs="Times New Roman"/>
                <w:noProof/>
              </w:rPr>
              <w:t>4.4 ARIMA Model Identification, Estimation, and Fitting</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_Toc234511046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25</w:t>
            </w:r>
            <w:r w:rsidRPr="001676D2">
              <w:rPr>
                <w:rFonts w:ascii="Times New Roman" w:hAnsi="Times New Roman" w:cs="Times New Roman"/>
                <w:noProof/>
                <w:webHidden/>
              </w:rPr>
              <w:fldChar w:fldCharType="end"/>
            </w:r>
          </w:hyperlink>
        </w:p>
        <w:p w14:paraId="6062E343" w14:textId="0BF7FEF5" w:rsidR="001676D2" w:rsidRPr="001676D2" w:rsidRDefault="001676D2" w:rsidP="001676D2">
          <w:pPr>
            <w:pStyle w:val="TOC3"/>
            <w:tabs>
              <w:tab w:val="right" w:leader="dot" w:pos="9016"/>
            </w:tabs>
            <w:spacing w:line="480" w:lineRule="auto"/>
            <w:rPr>
              <w:rFonts w:ascii="Times New Roman" w:eastAsiaTheme="minorEastAsia" w:hAnsi="Times New Roman" w:cs="Times New Roman"/>
              <w:noProof/>
            </w:rPr>
          </w:pPr>
          <w:hyperlink w:anchor="_Toc234511047" w:history="1">
            <w:r w:rsidRPr="001676D2">
              <w:rPr>
                <w:rStyle w:val="Hyperlink"/>
                <w:rFonts w:ascii="Times New Roman" w:eastAsia="Times New Roman" w:hAnsi="Times New Roman" w:cs="Times New Roman"/>
                <w:noProof/>
              </w:rPr>
              <w:t>4.4.1 Model Identification and Selection</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_Toc234511047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26</w:t>
            </w:r>
            <w:r w:rsidRPr="001676D2">
              <w:rPr>
                <w:rFonts w:ascii="Times New Roman" w:hAnsi="Times New Roman" w:cs="Times New Roman"/>
                <w:noProof/>
                <w:webHidden/>
              </w:rPr>
              <w:fldChar w:fldCharType="end"/>
            </w:r>
          </w:hyperlink>
        </w:p>
        <w:p w14:paraId="4CB57D6C" w14:textId="508F6A68" w:rsidR="001676D2" w:rsidRPr="001676D2" w:rsidRDefault="001676D2" w:rsidP="001676D2">
          <w:pPr>
            <w:pStyle w:val="TOC3"/>
            <w:tabs>
              <w:tab w:val="right" w:leader="dot" w:pos="9016"/>
            </w:tabs>
            <w:spacing w:line="480" w:lineRule="auto"/>
            <w:rPr>
              <w:rFonts w:ascii="Times New Roman" w:eastAsiaTheme="minorEastAsia" w:hAnsi="Times New Roman" w:cs="Times New Roman"/>
              <w:noProof/>
            </w:rPr>
          </w:pPr>
          <w:hyperlink w:anchor="_Toc234511048" w:history="1">
            <w:r w:rsidRPr="001676D2">
              <w:rPr>
                <w:rStyle w:val="Hyperlink"/>
                <w:rFonts w:ascii="Times New Roman" w:eastAsia="Times New Roman" w:hAnsi="Times New Roman" w:cs="Times New Roman"/>
                <w:noProof/>
              </w:rPr>
              <w:t>4.4.2 Estimated Model Parameters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_Toc234511048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27</w:t>
            </w:r>
            <w:r w:rsidRPr="001676D2">
              <w:rPr>
                <w:rFonts w:ascii="Times New Roman" w:hAnsi="Times New Roman" w:cs="Times New Roman"/>
                <w:noProof/>
                <w:webHidden/>
              </w:rPr>
              <w:fldChar w:fldCharType="end"/>
            </w:r>
          </w:hyperlink>
        </w:p>
        <w:p w14:paraId="69996A47" w14:textId="65142F54" w:rsidR="001676D2" w:rsidRPr="001676D2" w:rsidRDefault="001676D2" w:rsidP="001676D2">
          <w:pPr>
            <w:pStyle w:val="TOC3"/>
            <w:tabs>
              <w:tab w:val="left" w:pos="1440"/>
              <w:tab w:val="right" w:leader="dot" w:pos="9016"/>
            </w:tabs>
            <w:spacing w:line="480" w:lineRule="auto"/>
            <w:rPr>
              <w:rFonts w:ascii="Times New Roman" w:eastAsiaTheme="minorEastAsia" w:hAnsi="Times New Roman" w:cs="Times New Roman"/>
              <w:noProof/>
            </w:rPr>
          </w:pPr>
          <w:hyperlink w:anchor="_Toc234511049" w:history="1">
            <w:r w:rsidRPr="001676D2">
              <w:rPr>
                <w:rStyle w:val="Hyperlink"/>
                <w:rFonts w:ascii="Times New Roman" w:eastAsia="Times New Roman" w:hAnsi="Times New Roman" w:cs="Times New Roman"/>
                <w:noProof/>
              </w:rPr>
              <w:t>4.4.3</w:t>
            </w:r>
            <w:r w:rsidRPr="001676D2">
              <w:rPr>
                <w:rFonts w:ascii="Times New Roman" w:eastAsiaTheme="minorEastAsia" w:hAnsi="Times New Roman" w:cs="Times New Roman"/>
                <w:noProof/>
              </w:rPr>
              <w:tab/>
            </w:r>
            <w:r w:rsidRPr="001676D2">
              <w:rPr>
                <w:rStyle w:val="Hyperlink"/>
                <w:rFonts w:ascii="Times New Roman" w:eastAsia="Times New Roman" w:hAnsi="Times New Roman" w:cs="Times New Roman"/>
                <w:noProof/>
              </w:rPr>
              <w:t xml:space="preserve"> In-Sample Fitted Values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_Toc234511049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28</w:t>
            </w:r>
            <w:r w:rsidRPr="001676D2">
              <w:rPr>
                <w:rFonts w:ascii="Times New Roman" w:hAnsi="Times New Roman" w:cs="Times New Roman"/>
                <w:noProof/>
                <w:webHidden/>
              </w:rPr>
              <w:fldChar w:fldCharType="end"/>
            </w:r>
          </w:hyperlink>
        </w:p>
        <w:p w14:paraId="3D8F2206" w14:textId="10DFB093" w:rsidR="001676D2" w:rsidRPr="001676D2" w:rsidRDefault="001676D2" w:rsidP="001676D2">
          <w:pPr>
            <w:pStyle w:val="TOC3"/>
            <w:tabs>
              <w:tab w:val="right" w:leader="dot" w:pos="9016"/>
            </w:tabs>
            <w:spacing w:line="480" w:lineRule="auto"/>
            <w:rPr>
              <w:rFonts w:ascii="Times New Roman" w:eastAsiaTheme="minorEastAsia" w:hAnsi="Times New Roman" w:cs="Times New Roman"/>
              <w:noProof/>
            </w:rPr>
          </w:pPr>
          <w:hyperlink w:anchor="_Toc234511050" w:history="1">
            <w:r w:rsidRPr="001676D2">
              <w:rPr>
                <w:rStyle w:val="Hyperlink"/>
                <w:rFonts w:ascii="Times New Roman" w:eastAsia="Times New Roman" w:hAnsi="Times New Roman" w:cs="Times New Roman"/>
                <w:noProof/>
              </w:rPr>
              <w:t>4.4.4 Out-of-Sample Forecast (2023–2025)</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_Toc234511050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29</w:t>
            </w:r>
            <w:r w:rsidRPr="001676D2">
              <w:rPr>
                <w:rFonts w:ascii="Times New Roman" w:hAnsi="Times New Roman" w:cs="Times New Roman"/>
                <w:noProof/>
                <w:webHidden/>
              </w:rPr>
              <w:fldChar w:fldCharType="end"/>
            </w:r>
          </w:hyperlink>
        </w:p>
        <w:p w14:paraId="3719202A" w14:textId="5571AEF5" w:rsidR="001676D2" w:rsidRPr="001676D2" w:rsidRDefault="001676D2" w:rsidP="001676D2">
          <w:pPr>
            <w:pStyle w:val="TOC2"/>
            <w:tabs>
              <w:tab w:val="right" w:leader="dot" w:pos="9016"/>
            </w:tabs>
            <w:spacing w:line="480" w:lineRule="auto"/>
            <w:rPr>
              <w:rFonts w:ascii="Times New Roman" w:eastAsiaTheme="minorEastAsia" w:hAnsi="Times New Roman" w:cs="Times New Roman"/>
              <w:noProof/>
            </w:rPr>
          </w:pPr>
          <w:hyperlink w:anchor="_Toc234511051" w:history="1">
            <w:r w:rsidRPr="001676D2">
              <w:rPr>
                <w:rStyle w:val="Hyperlink"/>
                <w:rFonts w:ascii="Times New Roman" w:eastAsia="Times New Roman" w:hAnsi="Times New Roman" w:cs="Times New Roman"/>
                <w:noProof/>
              </w:rPr>
              <w:t>4.5 Model Performance and Adequacy Evaluation</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_Toc234511051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30</w:t>
            </w:r>
            <w:r w:rsidRPr="001676D2">
              <w:rPr>
                <w:rFonts w:ascii="Times New Roman" w:hAnsi="Times New Roman" w:cs="Times New Roman"/>
                <w:noProof/>
                <w:webHidden/>
              </w:rPr>
              <w:fldChar w:fldCharType="end"/>
            </w:r>
          </w:hyperlink>
        </w:p>
        <w:p w14:paraId="59F3B8E2" w14:textId="2F570659" w:rsidR="001676D2" w:rsidRPr="001676D2" w:rsidRDefault="001676D2" w:rsidP="001676D2">
          <w:pPr>
            <w:pStyle w:val="TOC3"/>
            <w:tabs>
              <w:tab w:val="right" w:leader="dot" w:pos="9016"/>
            </w:tabs>
            <w:spacing w:line="480" w:lineRule="auto"/>
            <w:rPr>
              <w:rFonts w:ascii="Times New Roman" w:eastAsiaTheme="minorEastAsia" w:hAnsi="Times New Roman" w:cs="Times New Roman"/>
              <w:noProof/>
            </w:rPr>
          </w:pPr>
          <w:hyperlink w:anchor="_Toc234511052" w:history="1">
            <w:r w:rsidRPr="001676D2">
              <w:rPr>
                <w:rStyle w:val="Hyperlink"/>
                <w:rFonts w:ascii="Times New Roman" w:eastAsia="Times New Roman" w:hAnsi="Times New Roman" w:cs="Times New Roman"/>
                <w:noProof/>
              </w:rPr>
              <w:t>4.5.1 Residual Diagnostic Plots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_Toc234511052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30</w:t>
            </w:r>
            <w:r w:rsidRPr="001676D2">
              <w:rPr>
                <w:rFonts w:ascii="Times New Roman" w:hAnsi="Times New Roman" w:cs="Times New Roman"/>
                <w:noProof/>
                <w:webHidden/>
              </w:rPr>
              <w:fldChar w:fldCharType="end"/>
            </w:r>
          </w:hyperlink>
        </w:p>
        <w:p w14:paraId="760896D5" w14:textId="37008321" w:rsidR="001676D2" w:rsidRPr="001676D2" w:rsidRDefault="001676D2" w:rsidP="001676D2">
          <w:pPr>
            <w:pStyle w:val="TOC3"/>
            <w:tabs>
              <w:tab w:val="right" w:leader="dot" w:pos="9016"/>
            </w:tabs>
            <w:spacing w:line="480" w:lineRule="auto"/>
            <w:rPr>
              <w:rFonts w:ascii="Times New Roman" w:eastAsiaTheme="minorEastAsia" w:hAnsi="Times New Roman" w:cs="Times New Roman"/>
              <w:noProof/>
            </w:rPr>
          </w:pPr>
          <w:hyperlink w:anchor="_Toc234511053" w:history="1">
            <w:r w:rsidRPr="001676D2">
              <w:rPr>
                <w:rStyle w:val="Hyperlink"/>
                <w:rFonts w:ascii="Times New Roman" w:eastAsia="Times New Roman" w:hAnsi="Times New Roman" w:cs="Times New Roman"/>
                <w:noProof/>
              </w:rPr>
              <w:t>4.5.2 Ljung–Box Test for Residual Autocorrelation</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_Toc234511053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32</w:t>
            </w:r>
            <w:r w:rsidRPr="001676D2">
              <w:rPr>
                <w:rFonts w:ascii="Times New Roman" w:hAnsi="Times New Roman" w:cs="Times New Roman"/>
                <w:noProof/>
                <w:webHidden/>
              </w:rPr>
              <w:fldChar w:fldCharType="end"/>
            </w:r>
          </w:hyperlink>
        </w:p>
        <w:p w14:paraId="428F5653" w14:textId="6067C1C2" w:rsidR="001676D2" w:rsidRPr="001676D2" w:rsidRDefault="001676D2" w:rsidP="001676D2">
          <w:pPr>
            <w:pStyle w:val="TOC3"/>
            <w:tabs>
              <w:tab w:val="right" w:leader="dot" w:pos="9016"/>
            </w:tabs>
            <w:spacing w:line="480" w:lineRule="auto"/>
            <w:rPr>
              <w:rFonts w:ascii="Times New Roman" w:eastAsiaTheme="minorEastAsia" w:hAnsi="Times New Roman" w:cs="Times New Roman"/>
              <w:noProof/>
            </w:rPr>
          </w:pPr>
          <w:hyperlink w:anchor="_Toc234511054" w:history="1">
            <w:r w:rsidRPr="001676D2">
              <w:rPr>
                <w:rStyle w:val="Hyperlink"/>
                <w:rFonts w:ascii="Times New Roman" w:eastAsia="Times New Roman" w:hAnsi="Times New Roman" w:cs="Times New Roman"/>
                <w:noProof/>
              </w:rPr>
              <w:t>4.5.3 Full Overview of Fitted and Forecast Values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_Toc234511054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33</w:t>
            </w:r>
            <w:r w:rsidRPr="001676D2">
              <w:rPr>
                <w:rFonts w:ascii="Times New Roman" w:hAnsi="Times New Roman" w:cs="Times New Roman"/>
                <w:noProof/>
                <w:webHidden/>
              </w:rPr>
              <w:fldChar w:fldCharType="end"/>
            </w:r>
          </w:hyperlink>
        </w:p>
        <w:p w14:paraId="0FEF8C31" w14:textId="7D466EF9" w:rsidR="001676D2" w:rsidRPr="001676D2" w:rsidRDefault="001676D2" w:rsidP="001676D2">
          <w:pPr>
            <w:pStyle w:val="TOC3"/>
            <w:tabs>
              <w:tab w:val="right" w:leader="dot" w:pos="9016"/>
            </w:tabs>
            <w:spacing w:line="480" w:lineRule="auto"/>
            <w:rPr>
              <w:rFonts w:ascii="Times New Roman" w:eastAsiaTheme="minorEastAsia" w:hAnsi="Times New Roman" w:cs="Times New Roman"/>
              <w:noProof/>
            </w:rPr>
          </w:pPr>
          <w:hyperlink w:anchor="_Toc234511055" w:history="1">
            <w:r w:rsidRPr="001676D2">
              <w:rPr>
                <w:rStyle w:val="Hyperlink"/>
                <w:rFonts w:ascii="Times New Roman" w:eastAsia="Times New Roman" w:hAnsi="Times New Roman" w:cs="Times New Roman"/>
                <w:noProof/>
              </w:rPr>
              <w:t>4.5.4 Model Adequacy Summary</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_Toc234511055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33</w:t>
            </w:r>
            <w:r w:rsidRPr="001676D2">
              <w:rPr>
                <w:rFonts w:ascii="Times New Roman" w:hAnsi="Times New Roman" w:cs="Times New Roman"/>
                <w:noProof/>
                <w:webHidden/>
              </w:rPr>
              <w:fldChar w:fldCharType="end"/>
            </w:r>
          </w:hyperlink>
        </w:p>
        <w:p w14:paraId="73E1E5B3" w14:textId="605FA3B2" w:rsidR="001676D2" w:rsidRPr="001676D2" w:rsidRDefault="001676D2" w:rsidP="001676D2">
          <w:pPr>
            <w:pStyle w:val="TOC2"/>
            <w:tabs>
              <w:tab w:val="right" w:leader="dot" w:pos="9016"/>
            </w:tabs>
            <w:spacing w:line="480" w:lineRule="auto"/>
            <w:rPr>
              <w:rFonts w:ascii="Times New Roman" w:eastAsiaTheme="minorEastAsia" w:hAnsi="Times New Roman" w:cs="Times New Roman"/>
              <w:noProof/>
            </w:rPr>
          </w:pPr>
          <w:hyperlink w:anchor="_Toc234511056" w:history="1">
            <w:r w:rsidRPr="001676D2">
              <w:rPr>
                <w:rStyle w:val="Hyperlink"/>
                <w:rFonts w:ascii="Times New Roman" w:eastAsia="Times New Roman" w:hAnsi="Times New Roman" w:cs="Times New Roman"/>
                <w:noProof/>
              </w:rPr>
              <w:t>4.6 Discussion of Results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_Toc234511056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34</w:t>
            </w:r>
            <w:r w:rsidRPr="001676D2">
              <w:rPr>
                <w:rFonts w:ascii="Times New Roman" w:hAnsi="Times New Roman" w:cs="Times New Roman"/>
                <w:noProof/>
                <w:webHidden/>
              </w:rPr>
              <w:fldChar w:fldCharType="end"/>
            </w:r>
          </w:hyperlink>
        </w:p>
        <w:p w14:paraId="3C36032E" w14:textId="3957F4D7" w:rsidR="001676D2" w:rsidRPr="001676D2" w:rsidRDefault="001676D2" w:rsidP="001676D2">
          <w:pPr>
            <w:pStyle w:val="TOC1"/>
            <w:tabs>
              <w:tab w:val="right" w:leader="dot" w:pos="9016"/>
            </w:tabs>
            <w:spacing w:line="480" w:lineRule="auto"/>
            <w:rPr>
              <w:rFonts w:ascii="Times New Roman" w:eastAsiaTheme="minorEastAsia" w:hAnsi="Times New Roman" w:cs="Times New Roman"/>
              <w:noProof/>
            </w:rPr>
          </w:pPr>
          <w:hyperlink w:anchor="_Toc234511057" w:history="1">
            <w:r w:rsidRPr="001676D2">
              <w:rPr>
                <w:rStyle w:val="Hyperlink"/>
                <w:rFonts w:ascii="Times New Roman" w:hAnsi="Times New Roman" w:cs="Times New Roman"/>
                <w:noProof/>
              </w:rPr>
              <w:t>CHAPTER FIVE</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_Toc234511057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36</w:t>
            </w:r>
            <w:r w:rsidRPr="001676D2">
              <w:rPr>
                <w:rFonts w:ascii="Times New Roman" w:hAnsi="Times New Roman" w:cs="Times New Roman"/>
                <w:noProof/>
                <w:webHidden/>
              </w:rPr>
              <w:fldChar w:fldCharType="end"/>
            </w:r>
          </w:hyperlink>
        </w:p>
        <w:p w14:paraId="7F24DEFD" w14:textId="28CADECF" w:rsidR="001676D2" w:rsidRPr="001676D2" w:rsidRDefault="001676D2" w:rsidP="001676D2">
          <w:pPr>
            <w:pStyle w:val="TOC1"/>
            <w:tabs>
              <w:tab w:val="right" w:leader="dot" w:pos="9016"/>
            </w:tabs>
            <w:spacing w:line="480" w:lineRule="auto"/>
            <w:rPr>
              <w:rFonts w:ascii="Times New Roman" w:eastAsiaTheme="minorEastAsia" w:hAnsi="Times New Roman" w:cs="Times New Roman"/>
              <w:noProof/>
            </w:rPr>
          </w:pPr>
          <w:hyperlink w:anchor="_Toc234511058" w:history="1">
            <w:r w:rsidRPr="001676D2">
              <w:rPr>
                <w:rStyle w:val="Hyperlink"/>
                <w:rFonts w:ascii="Times New Roman" w:eastAsia="Times New Roman" w:hAnsi="Times New Roman" w:cs="Times New Roman"/>
                <w:caps/>
                <w:noProof/>
              </w:rPr>
              <w:t>SUMMARY, CONCLUSION AND RECOMMENDATIONS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_Toc234511058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36</w:t>
            </w:r>
            <w:r w:rsidRPr="001676D2">
              <w:rPr>
                <w:rFonts w:ascii="Times New Roman" w:hAnsi="Times New Roman" w:cs="Times New Roman"/>
                <w:noProof/>
                <w:webHidden/>
              </w:rPr>
              <w:fldChar w:fldCharType="end"/>
            </w:r>
          </w:hyperlink>
        </w:p>
        <w:p w14:paraId="37446FCE" w14:textId="6F4D24A1" w:rsidR="001676D2" w:rsidRPr="001676D2" w:rsidRDefault="001676D2" w:rsidP="001676D2">
          <w:pPr>
            <w:pStyle w:val="TOC2"/>
            <w:tabs>
              <w:tab w:val="right" w:leader="dot" w:pos="9016"/>
            </w:tabs>
            <w:spacing w:line="480" w:lineRule="auto"/>
            <w:rPr>
              <w:rFonts w:ascii="Times New Roman" w:eastAsiaTheme="minorEastAsia" w:hAnsi="Times New Roman" w:cs="Times New Roman"/>
              <w:noProof/>
            </w:rPr>
          </w:pPr>
          <w:hyperlink w:anchor="_Toc234511059" w:history="1">
            <w:r w:rsidRPr="001676D2">
              <w:rPr>
                <w:rStyle w:val="Hyperlink"/>
                <w:rFonts w:ascii="Times New Roman" w:hAnsi="Times New Roman" w:cs="Times New Roman"/>
                <w:noProof/>
              </w:rPr>
              <w:t>5.1 Summary</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_Toc234511059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36</w:t>
            </w:r>
            <w:r w:rsidRPr="001676D2">
              <w:rPr>
                <w:rFonts w:ascii="Times New Roman" w:hAnsi="Times New Roman" w:cs="Times New Roman"/>
                <w:noProof/>
                <w:webHidden/>
              </w:rPr>
              <w:fldChar w:fldCharType="end"/>
            </w:r>
          </w:hyperlink>
        </w:p>
        <w:p w14:paraId="578208E7" w14:textId="6AB7F814" w:rsidR="001676D2" w:rsidRPr="001676D2" w:rsidRDefault="001676D2" w:rsidP="001676D2">
          <w:pPr>
            <w:pStyle w:val="TOC2"/>
            <w:tabs>
              <w:tab w:val="right" w:leader="dot" w:pos="9016"/>
            </w:tabs>
            <w:spacing w:line="480" w:lineRule="auto"/>
            <w:rPr>
              <w:rFonts w:ascii="Times New Roman" w:eastAsiaTheme="minorEastAsia" w:hAnsi="Times New Roman" w:cs="Times New Roman"/>
              <w:noProof/>
            </w:rPr>
          </w:pPr>
          <w:hyperlink w:anchor="_Toc234511061" w:history="1">
            <w:r w:rsidRPr="001676D2">
              <w:rPr>
                <w:rStyle w:val="Hyperlink"/>
                <w:rFonts w:ascii="Times New Roman" w:hAnsi="Times New Roman" w:cs="Times New Roman"/>
                <w:noProof/>
              </w:rPr>
              <w:t>5.2 Conclusion</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_Toc234511061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38</w:t>
            </w:r>
            <w:r w:rsidRPr="001676D2">
              <w:rPr>
                <w:rFonts w:ascii="Times New Roman" w:hAnsi="Times New Roman" w:cs="Times New Roman"/>
                <w:noProof/>
                <w:webHidden/>
              </w:rPr>
              <w:fldChar w:fldCharType="end"/>
            </w:r>
          </w:hyperlink>
        </w:p>
        <w:p w14:paraId="329C624E" w14:textId="6F6CE0A6" w:rsidR="001676D2" w:rsidRPr="001676D2" w:rsidRDefault="001676D2" w:rsidP="001676D2">
          <w:pPr>
            <w:pStyle w:val="TOC2"/>
            <w:tabs>
              <w:tab w:val="left" w:pos="960"/>
              <w:tab w:val="right" w:leader="dot" w:pos="9016"/>
            </w:tabs>
            <w:spacing w:line="480" w:lineRule="auto"/>
            <w:rPr>
              <w:rFonts w:ascii="Times New Roman" w:eastAsiaTheme="minorEastAsia" w:hAnsi="Times New Roman" w:cs="Times New Roman"/>
              <w:noProof/>
            </w:rPr>
          </w:pPr>
          <w:hyperlink w:anchor="_Toc234511062" w:history="1">
            <w:r w:rsidRPr="001676D2">
              <w:rPr>
                <w:rStyle w:val="Hyperlink"/>
                <w:rFonts w:ascii="Times New Roman" w:hAnsi="Times New Roman" w:cs="Times New Roman"/>
                <w:noProof/>
              </w:rPr>
              <w:t xml:space="preserve">5.3 </w:t>
            </w:r>
            <w:r w:rsidRPr="001676D2">
              <w:rPr>
                <w:rFonts w:ascii="Times New Roman" w:eastAsiaTheme="minorEastAsia" w:hAnsi="Times New Roman" w:cs="Times New Roman"/>
                <w:noProof/>
              </w:rPr>
              <w:tab/>
            </w:r>
            <w:r w:rsidRPr="001676D2">
              <w:rPr>
                <w:rStyle w:val="Hyperlink"/>
                <w:rFonts w:ascii="Times New Roman" w:hAnsi="Times New Roman" w:cs="Times New Roman"/>
                <w:noProof/>
              </w:rPr>
              <w:t>Recommendations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_Toc234511062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39</w:t>
            </w:r>
            <w:r w:rsidRPr="001676D2">
              <w:rPr>
                <w:rFonts w:ascii="Times New Roman" w:hAnsi="Times New Roman" w:cs="Times New Roman"/>
                <w:noProof/>
                <w:webHidden/>
              </w:rPr>
              <w:fldChar w:fldCharType="end"/>
            </w:r>
          </w:hyperlink>
        </w:p>
        <w:p w14:paraId="347422C1" w14:textId="13FBD89E" w:rsidR="001676D2" w:rsidRPr="001676D2" w:rsidRDefault="001676D2" w:rsidP="001676D2">
          <w:pPr>
            <w:pStyle w:val="TOC1"/>
            <w:tabs>
              <w:tab w:val="right" w:leader="dot" w:pos="9016"/>
            </w:tabs>
            <w:spacing w:line="480" w:lineRule="auto"/>
            <w:rPr>
              <w:rFonts w:ascii="Times New Roman" w:eastAsiaTheme="minorEastAsia" w:hAnsi="Times New Roman" w:cs="Times New Roman"/>
              <w:noProof/>
            </w:rPr>
          </w:pPr>
          <w:hyperlink w:anchor="_Toc234511063" w:history="1">
            <w:r w:rsidRPr="001676D2">
              <w:rPr>
                <w:rStyle w:val="Hyperlink"/>
                <w:rFonts w:ascii="Times New Roman" w:hAnsi="Times New Roman" w:cs="Times New Roman"/>
                <w:noProof/>
              </w:rPr>
              <w:t>REFERENCE</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_Toc234511063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40</w:t>
            </w:r>
            <w:r w:rsidRPr="001676D2">
              <w:rPr>
                <w:rFonts w:ascii="Times New Roman" w:hAnsi="Times New Roman" w:cs="Times New Roman"/>
                <w:noProof/>
                <w:webHidden/>
              </w:rPr>
              <w:fldChar w:fldCharType="end"/>
            </w:r>
          </w:hyperlink>
        </w:p>
        <w:p w14:paraId="6666067A" w14:textId="23EB45C8" w:rsidR="001676D2" w:rsidRPr="001676D2" w:rsidRDefault="001676D2" w:rsidP="001676D2">
          <w:pPr>
            <w:pStyle w:val="TOC1"/>
            <w:tabs>
              <w:tab w:val="right" w:leader="dot" w:pos="9016"/>
            </w:tabs>
            <w:spacing w:line="480" w:lineRule="auto"/>
            <w:rPr>
              <w:rFonts w:ascii="Times New Roman" w:eastAsiaTheme="minorEastAsia" w:hAnsi="Times New Roman" w:cs="Times New Roman"/>
              <w:noProof/>
            </w:rPr>
          </w:pPr>
          <w:hyperlink w:anchor="_Toc234511064" w:history="1">
            <w:r w:rsidRPr="001676D2">
              <w:rPr>
                <w:rStyle w:val="Hyperlink"/>
                <w:rFonts w:ascii="Times New Roman" w:hAnsi="Times New Roman" w:cs="Times New Roman"/>
                <w:noProof/>
              </w:rPr>
              <w:t>APPENDIX</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_Toc234511064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43</w:t>
            </w:r>
            <w:r w:rsidRPr="001676D2">
              <w:rPr>
                <w:rFonts w:ascii="Times New Roman" w:hAnsi="Times New Roman" w:cs="Times New Roman"/>
                <w:noProof/>
                <w:webHidden/>
              </w:rPr>
              <w:fldChar w:fldCharType="end"/>
            </w:r>
          </w:hyperlink>
        </w:p>
        <w:p w14:paraId="75F6694B" w14:textId="13E0DFD4" w:rsidR="001676D2" w:rsidRDefault="001676D2" w:rsidP="001676D2">
          <w:pPr>
            <w:spacing w:line="480" w:lineRule="auto"/>
          </w:pPr>
          <w:r w:rsidRPr="001676D2">
            <w:rPr>
              <w:rFonts w:ascii="Times New Roman" w:hAnsi="Times New Roman" w:cs="Times New Roman"/>
              <w:noProof/>
            </w:rPr>
            <w:fldChar w:fldCharType="end"/>
          </w:r>
        </w:p>
      </w:sdtContent>
    </w:sdt>
    <w:p w14:paraId="5AEE446F" w14:textId="77777777" w:rsidR="00A37F7B" w:rsidRDefault="00A37F7B" w:rsidP="00A37F7B">
      <w:r>
        <w:br w:type="page"/>
      </w:r>
    </w:p>
    <w:p w14:paraId="01C443B9" w14:textId="77777777" w:rsidR="00A37F7B" w:rsidRDefault="00A37F7B" w:rsidP="001676D2">
      <w:pPr>
        <w:pStyle w:val="Heading1"/>
        <w:spacing w:line="480" w:lineRule="auto"/>
        <w:jc w:val="center"/>
        <w:rPr>
          <w:rFonts w:ascii="Times New Roman" w:eastAsia="Times New Roman" w:hAnsi="Times New Roman" w:cs="Times New Roman"/>
          <w:b/>
          <w:bCs/>
          <w:color w:val="auto"/>
          <w:sz w:val="24"/>
          <w:szCs w:val="24"/>
        </w:rPr>
      </w:pPr>
      <w:bookmarkStart w:id="5" w:name="_Toc234511002"/>
      <w:r w:rsidRPr="00A52B8E">
        <w:rPr>
          <w:rFonts w:ascii="Times New Roman" w:eastAsia="Times New Roman" w:hAnsi="Times New Roman" w:cs="Times New Roman"/>
          <w:b/>
          <w:bCs/>
          <w:color w:val="auto"/>
          <w:sz w:val="24"/>
          <w:szCs w:val="24"/>
        </w:rPr>
        <w:lastRenderedPageBreak/>
        <w:t>LIST OF TABLES</w:t>
      </w:r>
      <w:bookmarkEnd w:id="5"/>
    </w:p>
    <w:p w14:paraId="56556A5D" w14:textId="05121432" w:rsidR="001676D2" w:rsidRPr="001676D2" w:rsidRDefault="001676D2" w:rsidP="001676D2">
      <w:pPr>
        <w:pStyle w:val="TableofFigures"/>
        <w:tabs>
          <w:tab w:val="right" w:leader="dot" w:pos="9016"/>
        </w:tabs>
        <w:spacing w:line="480" w:lineRule="auto"/>
        <w:rPr>
          <w:rFonts w:eastAsiaTheme="minorEastAsia"/>
          <w:noProof/>
        </w:rPr>
      </w:pPr>
      <w:r w:rsidRPr="001676D2">
        <w:fldChar w:fldCharType="begin"/>
      </w:r>
      <w:r w:rsidRPr="001676D2">
        <w:instrText xml:space="preserve"> TOC \h \z \c "Table" </w:instrText>
      </w:r>
      <w:r w:rsidRPr="001676D2">
        <w:fldChar w:fldCharType="separate"/>
      </w:r>
      <w:hyperlink w:anchor="_Toc234512505" w:history="1">
        <w:r w:rsidRPr="001676D2">
          <w:rPr>
            <w:rStyle w:val="Hyperlink"/>
            <w:rFonts w:ascii="Times New Roman" w:hAnsi="Times New Roman" w:cs="Times New Roman"/>
            <w:noProof/>
          </w:rPr>
          <w:t>Table 1</w:t>
        </w:r>
        <w:r w:rsidRPr="001676D2">
          <w:rPr>
            <w:rStyle w:val="Hyperlink"/>
            <w:rFonts w:ascii="Times New Roman" w:eastAsia="Times New Roman" w:hAnsi="Times New Roman" w:cs="Times New Roman"/>
            <w:noProof/>
          </w:rPr>
          <w:t xml:space="preserve"> : Descriptive Statistics of Monthly Crude Oil Prices (2006–2025)</w:t>
        </w:r>
        <w:r w:rsidRPr="001676D2">
          <w:rPr>
            <w:noProof/>
            <w:webHidden/>
          </w:rPr>
          <w:tab/>
        </w:r>
        <w:r w:rsidRPr="001676D2">
          <w:rPr>
            <w:noProof/>
            <w:webHidden/>
          </w:rPr>
          <w:fldChar w:fldCharType="begin"/>
        </w:r>
        <w:r w:rsidRPr="001676D2">
          <w:rPr>
            <w:noProof/>
            <w:webHidden/>
          </w:rPr>
          <w:instrText xml:space="preserve"> PAGEREF _Toc234512505 \h </w:instrText>
        </w:r>
        <w:r w:rsidRPr="001676D2">
          <w:rPr>
            <w:noProof/>
            <w:webHidden/>
          </w:rPr>
        </w:r>
        <w:r w:rsidRPr="001676D2">
          <w:rPr>
            <w:noProof/>
            <w:webHidden/>
          </w:rPr>
          <w:fldChar w:fldCharType="separate"/>
        </w:r>
        <w:r w:rsidRPr="001676D2">
          <w:rPr>
            <w:noProof/>
            <w:webHidden/>
          </w:rPr>
          <w:t>16</w:t>
        </w:r>
        <w:r w:rsidRPr="001676D2">
          <w:rPr>
            <w:noProof/>
            <w:webHidden/>
          </w:rPr>
          <w:fldChar w:fldCharType="end"/>
        </w:r>
      </w:hyperlink>
    </w:p>
    <w:p w14:paraId="25DE5571" w14:textId="2EC59CA0" w:rsidR="001676D2" w:rsidRPr="001676D2" w:rsidRDefault="001676D2" w:rsidP="001676D2">
      <w:pPr>
        <w:pStyle w:val="TableofFigures"/>
        <w:tabs>
          <w:tab w:val="right" w:leader="dot" w:pos="9016"/>
        </w:tabs>
        <w:spacing w:line="480" w:lineRule="auto"/>
        <w:rPr>
          <w:rFonts w:ascii="Times New Roman" w:eastAsiaTheme="minorEastAsia" w:hAnsi="Times New Roman" w:cs="Times New Roman"/>
          <w:noProof/>
        </w:rPr>
      </w:pPr>
      <w:hyperlink w:anchor="_Toc234512506" w:history="1">
        <w:r w:rsidRPr="001676D2">
          <w:rPr>
            <w:rStyle w:val="Hyperlink"/>
            <w:rFonts w:ascii="Times New Roman" w:hAnsi="Times New Roman" w:cs="Times New Roman"/>
            <w:noProof/>
          </w:rPr>
          <w:t xml:space="preserve">Table 2 : </w:t>
        </w:r>
        <w:r w:rsidRPr="001676D2">
          <w:rPr>
            <w:rStyle w:val="Hyperlink"/>
            <w:rFonts w:ascii="Times New Roman" w:eastAsia="Times New Roman" w:hAnsi="Times New Roman" w:cs="Times New Roman"/>
            <w:noProof/>
          </w:rPr>
          <w:t>Stationarity Test Results for Crude Oil Price Series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_Toc234512506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24</w:t>
        </w:r>
        <w:r w:rsidRPr="001676D2">
          <w:rPr>
            <w:rFonts w:ascii="Times New Roman" w:hAnsi="Times New Roman" w:cs="Times New Roman"/>
            <w:noProof/>
            <w:webHidden/>
          </w:rPr>
          <w:fldChar w:fldCharType="end"/>
        </w:r>
      </w:hyperlink>
    </w:p>
    <w:p w14:paraId="5D8099DB" w14:textId="6DC274B9" w:rsidR="001676D2" w:rsidRPr="001676D2" w:rsidRDefault="001676D2" w:rsidP="001676D2">
      <w:pPr>
        <w:pStyle w:val="TableofFigures"/>
        <w:tabs>
          <w:tab w:val="right" w:leader="dot" w:pos="9016"/>
        </w:tabs>
        <w:spacing w:line="480" w:lineRule="auto"/>
        <w:rPr>
          <w:rFonts w:ascii="Times New Roman" w:eastAsiaTheme="minorEastAsia" w:hAnsi="Times New Roman" w:cs="Times New Roman"/>
          <w:noProof/>
        </w:rPr>
      </w:pPr>
      <w:hyperlink w:anchor="_Toc234512507" w:history="1">
        <w:r w:rsidRPr="001676D2">
          <w:rPr>
            <w:rStyle w:val="Hyperlink"/>
            <w:rFonts w:ascii="Times New Roman" w:hAnsi="Times New Roman" w:cs="Times New Roman"/>
            <w:noProof/>
          </w:rPr>
          <w:t xml:space="preserve">Table 3: </w:t>
        </w:r>
        <w:r w:rsidRPr="001676D2">
          <w:rPr>
            <w:rStyle w:val="Hyperlink"/>
            <w:rFonts w:ascii="Times New Roman" w:eastAsia="Times New Roman" w:hAnsi="Times New Roman" w:cs="Times New Roman"/>
            <w:noProof/>
          </w:rPr>
          <w:t>Candidate ARIMA Model Comparison</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_Toc234512507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26</w:t>
        </w:r>
        <w:r w:rsidRPr="001676D2">
          <w:rPr>
            <w:rFonts w:ascii="Times New Roman" w:hAnsi="Times New Roman" w:cs="Times New Roman"/>
            <w:noProof/>
            <w:webHidden/>
          </w:rPr>
          <w:fldChar w:fldCharType="end"/>
        </w:r>
      </w:hyperlink>
    </w:p>
    <w:p w14:paraId="299B3D2D" w14:textId="4AE5F6F7" w:rsidR="001676D2" w:rsidRPr="001676D2" w:rsidRDefault="001676D2" w:rsidP="001676D2">
      <w:pPr>
        <w:pStyle w:val="TableofFigures"/>
        <w:tabs>
          <w:tab w:val="right" w:leader="dot" w:pos="9016"/>
        </w:tabs>
        <w:spacing w:line="480" w:lineRule="auto"/>
        <w:rPr>
          <w:rFonts w:ascii="Times New Roman" w:eastAsiaTheme="minorEastAsia" w:hAnsi="Times New Roman" w:cs="Times New Roman"/>
          <w:noProof/>
        </w:rPr>
      </w:pPr>
      <w:hyperlink w:anchor="_Toc234512508" w:history="1">
        <w:r w:rsidRPr="001676D2">
          <w:rPr>
            <w:rStyle w:val="Hyperlink"/>
            <w:rFonts w:ascii="Times New Roman" w:hAnsi="Times New Roman" w:cs="Times New Roman"/>
            <w:noProof/>
          </w:rPr>
          <w:t>Table 4</w:t>
        </w:r>
        <w:r w:rsidRPr="001676D2">
          <w:rPr>
            <w:rStyle w:val="Hyperlink"/>
            <w:rFonts w:ascii="Times New Roman" w:eastAsia="Times New Roman" w:hAnsi="Times New Roman" w:cs="Times New Roman"/>
            <w:noProof/>
          </w:rPr>
          <w:t>: ARIMA (2,1,1) Parameter Estimates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_Toc234512508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27</w:t>
        </w:r>
        <w:r w:rsidRPr="001676D2">
          <w:rPr>
            <w:rFonts w:ascii="Times New Roman" w:hAnsi="Times New Roman" w:cs="Times New Roman"/>
            <w:noProof/>
            <w:webHidden/>
          </w:rPr>
          <w:fldChar w:fldCharType="end"/>
        </w:r>
      </w:hyperlink>
    </w:p>
    <w:p w14:paraId="4386C04A" w14:textId="01234E42" w:rsidR="001676D2" w:rsidRPr="001676D2" w:rsidRDefault="001676D2" w:rsidP="001676D2">
      <w:pPr>
        <w:pStyle w:val="TableofFigures"/>
        <w:tabs>
          <w:tab w:val="right" w:leader="dot" w:pos="9016"/>
        </w:tabs>
        <w:spacing w:line="480" w:lineRule="auto"/>
        <w:rPr>
          <w:rFonts w:ascii="Times New Roman" w:eastAsiaTheme="minorEastAsia" w:hAnsi="Times New Roman" w:cs="Times New Roman"/>
          <w:noProof/>
        </w:rPr>
      </w:pPr>
      <w:hyperlink w:anchor="_Toc234512509" w:history="1">
        <w:r w:rsidRPr="001676D2">
          <w:rPr>
            <w:rStyle w:val="Hyperlink"/>
            <w:rFonts w:ascii="Times New Roman" w:hAnsi="Times New Roman" w:cs="Times New Roman"/>
            <w:noProof/>
          </w:rPr>
          <w:t>Table 5:</w:t>
        </w:r>
        <w:r w:rsidRPr="001676D2">
          <w:rPr>
            <w:rStyle w:val="Hyperlink"/>
            <w:rFonts w:ascii="Times New Roman" w:eastAsia="Times New Roman" w:hAnsi="Times New Roman" w:cs="Times New Roman"/>
            <w:noProof/>
          </w:rPr>
          <w:t xml:space="preserve"> Forecast Accuracy Metrics for ARIMA (2,1,1)</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_Toc234512509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30</w:t>
        </w:r>
        <w:r w:rsidRPr="001676D2">
          <w:rPr>
            <w:rFonts w:ascii="Times New Roman" w:hAnsi="Times New Roman" w:cs="Times New Roman"/>
            <w:noProof/>
            <w:webHidden/>
          </w:rPr>
          <w:fldChar w:fldCharType="end"/>
        </w:r>
      </w:hyperlink>
    </w:p>
    <w:p w14:paraId="238BA1AA" w14:textId="7666F1A7" w:rsidR="001676D2" w:rsidRPr="001676D2" w:rsidRDefault="001676D2" w:rsidP="001676D2">
      <w:pPr>
        <w:pStyle w:val="TableofFigures"/>
        <w:tabs>
          <w:tab w:val="right" w:leader="dot" w:pos="9016"/>
        </w:tabs>
        <w:spacing w:line="480" w:lineRule="auto"/>
        <w:rPr>
          <w:rFonts w:ascii="Times New Roman" w:eastAsiaTheme="minorEastAsia" w:hAnsi="Times New Roman" w:cs="Times New Roman"/>
          <w:noProof/>
        </w:rPr>
      </w:pPr>
      <w:hyperlink w:anchor="_Toc234512510" w:history="1">
        <w:r w:rsidRPr="001676D2">
          <w:rPr>
            <w:rStyle w:val="Hyperlink"/>
            <w:rFonts w:ascii="Times New Roman" w:hAnsi="Times New Roman" w:cs="Times New Roman"/>
            <w:noProof/>
          </w:rPr>
          <w:t xml:space="preserve">Table 6: </w:t>
        </w:r>
        <w:r w:rsidRPr="001676D2">
          <w:rPr>
            <w:rStyle w:val="Hyperlink"/>
            <w:rFonts w:ascii="Times New Roman" w:eastAsia="Times New Roman" w:hAnsi="Times New Roman" w:cs="Times New Roman"/>
            <w:noProof/>
          </w:rPr>
          <w:t>Ljung–Box Test Results on Model Residuals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_Toc234512510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32</w:t>
        </w:r>
        <w:r w:rsidRPr="001676D2">
          <w:rPr>
            <w:rFonts w:ascii="Times New Roman" w:hAnsi="Times New Roman" w:cs="Times New Roman"/>
            <w:noProof/>
            <w:webHidden/>
          </w:rPr>
          <w:fldChar w:fldCharType="end"/>
        </w:r>
      </w:hyperlink>
    </w:p>
    <w:p w14:paraId="3EC5B4E0" w14:textId="611315A8" w:rsidR="001676D2" w:rsidRPr="001676D2" w:rsidRDefault="001676D2" w:rsidP="001676D2">
      <w:pPr>
        <w:pStyle w:val="TableofFigures"/>
        <w:tabs>
          <w:tab w:val="right" w:leader="dot" w:pos="9016"/>
        </w:tabs>
        <w:spacing w:line="480" w:lineRule="auto"/>
        <w:rPr>
          <w:rFonts w:ascii="Times New Roman" w:eastAsiaTheme="minorEastAsia" w:hAnsi="Times New Roman" w:cs="Times New Roman"/>
          <w:noProof/>
        </w:rPr>
      </w:pPr>
      <w:hyperlink w:anchor="_Toc234512511" w:history="1">
        <w:r w:rsidRPr="001676D2">
          <w:rPr>
            <w:rStyle w:val="Hyperlink"/>
            <w:rFonts w:ascii="Times New Roman" w:hAnsi="Times New Roman" w:cs="Times New Roman"/>
            <w:noProof/>
          </w:rPr>
          <w:t xml:space="preserve">Table 7: </w:t>
        </w:r>
        <w:r w:rsidRPr="001676D2">
          <w:rPr>
            <w:rStyle w:val="Hyperlink"/>
            <w:rFonts w:ascii="Times New Roman" w:eastAsia="Times New Roman" w:hAnsi="Times New Roman" w:cs="Times New Roman"/>
            <w:noProof/>
          </w:rPr>
          <w:t>Model Adequacy Checklist for ARIMA (2,1,1)</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_Toc234512511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33</w:t>
        </w:r>
        <w:r w:rsidRPr="001676D2">
          <w:rPr>
            <w:rFonts w:ascii="Times New Roman" w:hAnsi="Times New Roman" w:cs="Times New Roman"/>
            <w:noProof/>
            <w:webHidden/>
          </w:rPr>
          <w:fldChar w:fldCharType="end"/>
        </w:r>
      </w:hyperlink>
    </w:p>
    <w:p w14:paraId="2F09F3D2" w14:textId="41B8BF1B" w:rsidR="001676D2" w:rsidRPr="001676D2" w:rsidRDefault="001676D2" w:rsidP="001676D2">
      <w:pPr>
        <w:spacing w:line="480" w:lineRule="auto"/>
      </w:pPr>
      <w:r w:rsidRPr="001676D2">
        <w:fldChar w:fldCharType="end"/>
      </w:r>
    </w:p>
    <w:p w14:paraId="02DB901A" w14:textId="77777777" w:rsidR="001676D2" w:rsidRPr="001676D2" w:rsidRDefault="001676D2" w:rsidP="001676D2"/>
    <w:p w14:paraId="6166CB2D" w14:textId="77777777" w:rsidR="00A37F7B" w:rsidRDefault="00A37F7B" w:rsidP="00A37F7B"/>
    <w:p w14:paraId="3BCAB0AF" w14:textId="77777777" w:rsidR="00A37F7B" w:rsidRDefault="00A37F7B" w:rsidP="00A37F7B">
      <w:r>
        <w:br w:type="page"/>
      </w:r>
    </w:p>
    <w:p w14:paraId="69E9080E" w14:textId="77777777" w:rsidR="00A37F7B" w:rsidRPr="001676D2" w:rsidRDefault="00A37F7B" w:rsidP="001676D2">
      <w:pPr>
        <w:pStyle w:val="Heading1"/>
        <w:spacing w:line="480" w:lineRule="auto"/>
        <w:jc w:val="center"/>
        <w:rPr>
          <w:rFonts w:ascii="Times New Roman" w:eastAsia="Times New Roman" w:hAnsi="Times New Roman" w:cs="Times New Roman"/>
          <w:b/>
          <w:bCs/>
          <w:color w:val="auto"/>
          <w:sz w:val="24"/>
          <w:szCs w:val="24"/>
        </w:rPr>
      </w:pPr>
      <w:bookmarkStart w:id="6" w:name="_Toc234511003"/>
      <w:r w:rsidRPr="001676D2">
        <w:rPr>
          <w:rFonts w:ascii="Times New Roman" w:eastAsia="Times New Roman" w:hAnsi="Times New Roman" w:cs="Times New Roman"/>
          <w:b/>
          <w:bCs/>
          <w:color w:val="auto"/>
          <w:sz w:val="24"/>
          <w:szCs w:val="24"/>
        </w:rPr>
        <w:lastRenderedPageBreak/>
        <w:t>LIST OF FIGURES</w:t>
      </w:r>
      <w:bookmarkEnd w:id="6"/>
    </w:p>
    <w:p w14:paraId="0B8C91F9" w14:textId="3D2AB6EE" w:rsidR="001676D2" w:rsidRPr="001676D2" w:rsidRDefault="001676D2" w:rsidP="001676D2">
      <w:pPr>
        <w:pStyle w:val="TableofFigures"/>
        <w:tabs>
          <w:tab w:val="right" w:leader="dot" w:pos="9016"/>
        </w:tabs>
        <w:spacing w:line="480" w:lineRule="auto"/>
        <w:rPr>
          <w:rFonts w:ascii="Times New Roman" w:eastAsiaTheme="minorEastAsia" w:hAnsi="Times New Roman" w:cs="Times New Roman"/>
          <w:noProof/>
        </w:rPr>
      </w:pPr>
      <w:r w:rsidRPr="001676D2">
        <w:rPr>
          <w:rFonts w:ascii="Times New Roman" w:hAnsi="Times New Roman" w:cs="Times New Roman"/>
        </w:rPr>
        <w:fldChar w:fldCharType="begin"/>
      </w:r>
      <w:r w:rsidRPr="001676D2">
        <w:rPr>
          <w:rFonts w:ascii="Times New Roman" w:hAnsi="Times New Roman" w:cs="Times New Roman"/>
        </w:rPr>
        <w:instrText xml:space="preserve"> TOC \h \z \c "Figure" </w:instrText>
      </w:r>
      <w:r w:rsidRPr="001676D2">
        <w:rPr>
          <w:rFonts w:ascii="Times New Roman" w:hAnsi="Times New Roman" w:cs="Times New Roman"/>
        </w:rPr>
        <w:fldChar w:fldCharType="separate"/>
      </w:r>
      <w:hyperlink w:anchor="_Toc234513314" w:history="1">
        <w:r w:rsidRPr="001676D2">
          <w:rPr>
            <w:rStyle w:val="Hyperlink"/>
            <w:rFonts w:ascii="Times New Roman" w:hAnsi="Times New Roman" w:cs="Times New Roman"/>
            <w:noProof/>
          </w:rPr>
          <w:t>Figure 1:</w:t>
        </w:r>
        <w:r w:rsidRPr="001676D2">
          <w:rPr>
            <w:rStyle w:val="Hyperlink"/>
            <w:rFonts w:ascii="Times New Roman" w:eastAsia="Times New Roman" w:hAnsi="Times New Roman" w:cs="Times New Roman"/>
            <w:noProof/>
          </w:rPr>
          <w:t xml:space="preserve"> Monthly Crude Oil Prices in Nigeria (2006-2025)</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_Toc234513314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18</w:t>
        </w:r>
        <w:r w:rsidRPr="001676D2">
          <w:rPr>
            <w:rFonts w:ascii="Times New Roman" w:hAnsi="Times New Roman" w:cs="Times New Roman"/>
            <w:noProof/>
            <w:webHidden/>
          </w:rPr>
          <w:fldChar w:fldCharType="end"/>
        </w:r>
      </w:hyperlink>
    </w:p>
    <w:p w14:paraId="2AC8B907" w14:textId="5BE2181D" w:rsidR="001676D2" w:rsidRPr="001676D2" w:rsidRDefault="001676D2" w:rsidP="001676D2">
      <w:pPr>
        <w:pStyle w:val="TableofFigures"/>
        <w:tabs>
          <w:tab w:val="right" w:leader="dot" w:pos="9016"/>
          <w:tab w:val="left" w:pos="9270"/>
        </w:tabs>
        <w:spacing w:line="480" w:lineRule="auto"/>
        <w:rPr>
          <w:rFonts w:ascii="Times New Roman" w:eastAsiaTheme="minorEastAsia" w:hAnsi="Times New Roman" w:cs="Times New Roman"/>
          <w:noProof/>
        </w:rPr>
      </w:pPr>
      <w:hyperlink w:anchor="_Toc234513315" w:history="1">
        <w:r w:rsidRPr="001676D2">
          <w:rPr>
            <w:rStyle w:val="Hyperlink"/>
            <w:rFonts w:ascii="Times New Roman" w:hAnsi="Times New Roman" w:cs="Times New Roman"/>
            <w:noProof/>
          </w:rPr>
          <w:t>Figure 2</w:t>
        </w:r>
        <w:r w:rsidRPr="001676D2">
          <w:rPr>
            <w:rStyle w:val="Hyperlink"/>
            <w:rFonts w:ascii="Times New Roman" w:eastAsia="Times New Roman" w:hAnsi="Times New Roman" w:cs="Times New Roman"/>
            <w:noProof/>
          </w:rPr>
          <w:t>: Seasonal Box Plot - Crude Oil Prices by Month of the Year</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_Toc234513315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19</w:t>
        </w:r>
        <w:r w:rsidRPr="001676D2">
          <w:rPr>
            <w:rFonts w:ascii="Times New Roman" w:hAnsi="Times New Roman" w:cs="Times New Roman"/>
            <w:noProof/>
            <w:webHidden/>
          </w:rPr>
          <w:fldChar w:fldCharType="end"/>
        </w:r>
      </w:hyperlink>
    </w:p>
    <w:p w14:paraId="716F0487" w14:textId="614118CC" w:rsidR="001676D2" w:rsidRPr="001676D2" w:rsidRDefault="001676D2" w:rsidP="001676D2">
      <w:pPr>
        <w:pStyle w:val="TableofFigures"/>
        <w:tabs>
          <w:tab w:val="right" w:leader="dot" w:pos="9016"/>
        </w:tabs>
        <w:spacing w:line="480" w:lineRule="auto"/>
        <w:rPr>
          <w:rFonts w:ascii="Times New Roman" w:eastAsiaTheme="minorEastAsia" w:hAnsi="Times New Roman" w:cs="Times New Roman"/>
          <w:noProof/>
        </w:rPr>
      </w:pPr>
      <w:hyperlink w:anchor="_Toc234513316" w:history="1">
        <w:r w:rsidRPr="001676D2">
          <w:rPr>
            <w:rStyle w:val="Hyperlink"/>
            <w:rFonts w:ascii="Times New Roman" w:hAnsi="Times New Roman" w:cs="Times New Roman"/>
            <w:noProof/>
          </w:rPr>
          <w:t>Figure 3:</w:t>
        </w:r>
        <w:r w:rsidRPr="001676D2">
          <w:rPr>
            <w:rStyle w:val="Hyperlink"/>
            <w:rFonts w:ascii="Times New Roman" w:eastAsia="Times New Roman" w:hAnsi="Times New Roman" w:cs="Times New Roman"/>
            <w:noProof/>
          </w:rPr>
          <w:t xml:space="preserve"> Classical Additive Decomposition of Monthly Crude Oil Prices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_Toc234513316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20</w:t>
        </w:r>
        <w:r w:rsidRPr="001676D2">
          <w:rPr>
            <w:rFonts w:ascii="Times New Roman" w:hAnsi="Times New Roman" w:cs="Times New Roman"/>
            <w:noProof/>
            <w:webHidden/>
          </w:rPr>
          <w:fldChar w:fldCharType="end"/>
        </w:r>
      </w:hyperlink>
    </w:p>
    <w:p w14:paraId="4B0D97B8" w14:textId="42E00295" w:rsidR="001676D2" w:rsidRPr="001676D2" w:rsidRDefault="001676D2" w:rsidP="001676D2">
      <w:pPr>
        <w:pStyle w:val="TableofFigures"/>
        <w:tabs>
          <w:tab w:val="right" w:leader="dot" w:pos="9016"/>
        </w:tabs>
        <w:spacing w:line="480" w:lineRule="auto"/>
        <w:rPr>
          <w:rFonts w:ascii="Times New Roman" w:eastAsiaTheme="minorEastAsia" w:hAnsi="Times New Roman" w:cs="Times New Roman"/>
          <w:noProof/>
        </w:rPr>
      </w:pPr>
      <w:hyperlink w:anchor="_Toc234513317" w:history="1">
        <w:r w:rsidRPr="001676D2">
          <w:rPr>
            <w:rStyle w:val="Hyperlink"/>
            <w:rFonts w:ascii="Times New Roman" w:hAnsi="Times New Roman" w:cs="Times New Roman"/>
            <w:noProof/>
          </w:rPr>
          <w:t xml:space="preserve">Figure 4: </w:t>
        </w:r>
        <w:r w:rsidRPr="001676D2">
          <w:rPr>
            <w:rStyle w:val="Hyperlink"/>
            <w:rFonts w:ascii="Times New Roman" w:eastAsia="Times New Roman" w:hAnsi="Times New Roman" w:cs="Times New Roman"/>
            <w:noProof/>
          </w:rPr>
          <w:t>Annual Average Crude Oil Prices in Nigeria (2006-2025)</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_Toc234513317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21</w:t>
        </w:r>
        <w:r w:rsidRPr="001676D2">
          <w:rPr>
            <w:rFonts w:ascii="Times New Roman" w:hAnsi="Times New Roman" w:cs="Times New Roman"/>
            <w:noProof/>
            <w:webHidden/>
          </w:rPr>
          <w:fldChar w:fldCharType="end"/>
        </w:r>
      </w:hyperlink>
    </w:p>
    <w:p w14:paraId="63823E3D" w14:textId="0FEEF32F" w:rsidR="001676D2" w:rsidRPr="001676D2" w:rsidRDefault="001676D2" w:rsidP="001676D2">
      <w:pPr>
        <w:pStyle w:val="TableofFigures"/>
        <w:tabs>
          <w:tab w:val="right" w:leader="dot" w:pos="9016"/>
        </w:tabs>
        <w:spacing w:line="480" w:lineRule="auto"/>
        <w:rPr>
          <w:rFonts w:ascii="Times New Roman" w:eastAsiaTheme="minorEastAsia" w:hAnsi="Times New Roman" w:cs="Times New Roman"/>
          <w:noProof/>
        </w:rPr>
      </w:pPr>
      <w:hyperlink w:anchor="_Toc234513318" w:history="1">
        <w:r w:rsidRPr="001676D2">
          <w:rPr>
            <w:rStyle w:val="Hyperlink"/>
            <w:rFonts w:ascii="Times New Roman" w:hAnsi="Times New Roman" w:cs="Times New Roman"/>
            <w:noProof/>
          </w:rPr>
          <w:t xml:space="preserve">Figure 5: </w:t>
        </w:r>
        <w:r w:rsidRPr="001676D2">
          <w:rPr>
            <w:rStyle w:val="Hyperlink"/>
            <w:rFonts w:ascii="Times New Roman" w:eastAsia="Times New Roman" w:hAnsi="Times New Roman" w:cs="Times New Roman"/>
            <w:noProof/>
          </w:rPr>
          <w:t>Distribution of Monthly Crude Oil Prices with Kernel Density Estimate</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_Toc234513318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22</w:t>
        </w:r>
        <w:r w:rsidRPr="001676D2">
          <w:rPr>
            <w:rFonts w:ascii="Times New Roman" w:hAnsi="Times New Roman" w:cs="Times New Roman"/>
            <w:noProof/>
            <w:webHidden/>
          </w:rPr>
          <w:fldChar w:fldCharType="end"/>
        </w:r>
      </w:hyperlink>
    </w:p>
    <w:p w14:paraId="169AA68B" w14:textId="1A406FFB" w:rsidR="001676D2" w:rsidRPr="001676D2" w:rsidRDefault="001676D2" w:rsidP="001676D2">
      <w:pPr>
        <w:pStyle w:val="TableofFigures"/>
        <w:tabs>
          <w:tab w:val="right" w:leader="dot" w:pos="9016"/>
        </w:tabs>
        <w:spacing w:line="480" w:lineRule="auto"/>
        <w:rPr>
          <w:rFonts w:ascii="Times New Roman" w:eastAsiaTheme="minorEastAsia" w:hAnsi="Times New Roman" w:cs="Times New Roman"/>
          <w:noProof/>
        </w:rPr>
      </w:pPr>
      <w:hyperlink w:anchor="_Toc234513319" w:history="1">
        <w:r w:rsidRPr="001676D2">
          <w:rPr>
            <w:rStyle w:val="Hyperlink"/>
            <w:rFonts w:ascii="Times New Roman" w:hAnsi="Times New Roman" w:cs="Times New Roman"/>
            <w:noProof/>
          </w:rPr>
          <w:t>Figure 6:</w:t>
        </w:r>
        <w:r w:rsidRPr="001676D2">
          <w:rPr>
            <w:rStyle w:val="Hyperlink"/>
            <w:rFonts w:ascii="Times New Roman" w:eastAsia="Times New Roman" w:hAnsi="Times New Roman" w:cs="Times New Roman"/>
            <w:noProof/>
          </w:rPr>
          <w:t xml:space="preserve"> Original Series (top) and First-Differenced Series (bottom)</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_Toc234513319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23</w:t>
        </w:r>
        <w:r w:rsidRPr="001676D2">
          <w:rPr>
            <w:rFonts w:ascii="Times New Roman" w:hAnsi="Times New Roman" w:cs="Times New Roman"/>
            <w:noProof/>
            <w:webHidden/>
          </w:rPr>
          <w:fldChar w:fldCharType="end"/>
        </w:r>
      </w:hyperlink>
    </w:p>
    <w:p w14:paraId="45F3EA0D" w14:textId="7666BE94" w:rsidR="001676D2" w:rsidRPr="001676D2" w:rsidRDefault="001676D2" w:rsidP="001676D2">
      <w:pPr>
        <w:pStyle w:val="TableofFigures"/>
        <w:tabs>
          <w:tab w:val="right" w:leader="dot" w:pos="9016"/>
        </w:tabs>
        <w:spacing w:line="480" w:lineRule="auto"/>
        <w:rPr>
          <w:rFonts w:ascii="Times New Roman" w:eastAsiaTheme="minorEastAsia" w:hAnsi="Times New Roman" w:cs="Times New Roman"/>
          <w:noProof/>
        </w:rPr>
      </w:pPr>
      <w:hyperlink w:anchor="_Toc234513320" w:history="1">
        <w:r w:rsidRPr="001676D2">
          <w:rPr>
            <w:rStyle w:val="Hyperlink"/>
            <w:rFonts w:ascii="Times New Roman" w:hAnsi="Times New Roman" w:cs="Times New Roman"/>
            <w:noProof/>
          </w:rPr>
          <w:t xml:space="preserve">Figure 7 : </w:t>
        </w:r>
        <w:r w:rsidRPr="001676D2">
          <w:rPr>
            <w:rStyle w:val="Hyperlink"/>
            <w:rFonts w:ascii="Times New Roman" w:eastAsia="Times New Roman" w:hAnsi="Times New Roman" w:cs="Times New Roman"/>
            <w:noProof/>
          </w:rPr>
          <w:t>ACF and PACF Plots for the Original (top) and First-Differenced (bottom) Series</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_Toc234513320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25</w:t>
        </w:r>
        <w:r w:rsidRPr="001676D2">
          <w:rPr>
            <w:rFonts w:ascii="Times New Roman" w:hAnsi="Times New Roman" w:cs="Times New Roman"/>
            <w:noProof/>
            <w:webHidden/>
          </w:rPr>
          <w:fldChar w:fldCharType="end"/>
        </w:r>
      </w:hyperlink>
    </w:p>
    <w:p w14:paraId="3966E078" w14:textId="3FB2E435" w:rsidR="001676D2" w:rsidRPr="001676D2" w:rsidRDefault="001676D2" w:rsidP="001676D2">
      <w:pPr>
        <w:pStyle w:val="TableofFigures"/>
        <w:tabs>
          <w:tab w:val="right" w:leader="dot" w:pos="9016"/>
        </w:tabs>
        <w:spacing w:line="480" w:lineRule="auto"/>
        <w:rPr>
          <w:rFonts w:ascii="Times New Roman" w:eastAsiaTheme="minorEastAsia" w:hAnsi="Times New Roman" w:cs="Times New Roman"/>
          <w:noProof/>
        </w:rPr>
      </w:pPr>
      <w:hyperlink w:anchor="_Toc234513321" w:history="1">
        <w:r w:rsidRPr="001676D2">
          <w:rPr>
            <w:rStyle w:val="Hyperlink"/>
            <w:rFonts w:ascii="Times New Roman" w:hAnsi="Times New Roman" w:cs="Times New Roman"/>
            <w:noProof/>
          </w:rPr>
          <w:t>Figure 8</w:t>
        </w:r>
        <w:r w:rsidRPr="001676D2">
          <w:rPr>
            <w:rStyle w:val="Hyperlink"/>
            <w:rFonts w:ascii="Times New Roman" w:eastAsia="Times New Roman" w:hAnsi="Times New Roman" w:cs="Times New Roman"/>
            <w:noProof/>
          </w:rPr>
          <w:t xml:space="preserve"> :ARIMA (2,1,1) - Observed vs. In-Sample Fitted Values (2006-2022)</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_Toc234513321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28</w:t>
        </w:r>
        <w:r w:rsidRPr="001676D2">
          <w:rPr>
            <w:rFonts w:ascii="Times New Roman" w:hAnsi="Times New Roman" w:cs="Times New Roman"/>
            <w:noProof/>
            <w:webHidden/>
          </w:rPr>
          <w:fldChar w:fldCharType="end"/>
        </w:r>
      </w:hyperlink>
    </w:p>
    <w:p w14:paraId="3ABE3D13" w14:textId="38DF9506" w:rsidR="001676D2" w:rsidRPr="001676D2" w:rsidRDefault="001676D2" w:rsidP="001676D2">
      <w:pPr>
        <w:pStyle w:val="TableofFigures"/>
        <w:tabs>
          <w:tab w:val="right" w:leader="dot" w:pos="9016"/>
        </w:tabs>
        <w:spacing w:line="480" w:lineRule="auto"/>
        <w:rPr>
          <w:rFonts w:ascii="Times New Roman" w:eastAsiaTheme="minorEastAsia" w:hAnsi="Times New Roman" w:cs="Times New Roman"/>
          <w:noProof/>
        </w:rPr>
      </w:pPr>
      <w:hyperlink w:anchor="_Toc234513322" w:history="1">
        <w:r w:rsidRPr="001676D2">
          <w:rPr>
            <w:rStyle w:val="Hyperlink"/>
            <w:rFonts w:ascii="Times New Roman" w:hAnsi="Times New Roman" w:cs="Times New Roman"/>
            <w:noProof/>
          </w:rPr>
          <w:t>Figure 9</w:t>
        </w:r>
        <w:r w:rsidRPr="001676D2">
          <w:rPr>
            <w:rStyle w:val="Hyperlink"/>
            <w:rFonts w:ascii="Times New Roman" w:eastAsia="Times New Roman" w:hAnsi="Times New Roman" w:cs="Times New Roman"/>
            <w:noProof/>
          </w:rPr>
          <w:t xml:space="preserve"> ARIMA (2,1,1) - Out-of-Sample Forecast vs. Actual Prices (2023-2025)</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_Toc234513322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29</w:t>
        </w:r>
        <w:r w:rsidRPr="001676D2">
          <w:rPr>
            <w:rFonts w:ascii="Times New Roman" w:hAnsi="Times New Roman" w:cs="Times New Roman"/>
            <w:noProof/>
            <w:webHidden/>
          </w:rPr>
          <w:fldChar w:fldCharType="end"/>
        </w:r>
      </w:hyperlink>
    </w:p>
    <w:p w14:paraId="2F39E7CE" w14:textId="59399B1B" w:rsidR="001676D2" w:rsidRPr="001676D2" w:rsidRDefault="001676D2" w:rsidP="001676D2">
      <w:pPr>
        <w:pStyle w:val="TableofFigures"/>
        <w:tabs>
          <w:tab w:val="right" w:leader="dot" w:pos="9016"/>
        </w:tabs>
        <w:spacing w:line="480" w:lineRule="auto"/>
        <w:rPr>
          <w:rFonts w:ascii="Times New Roman" w:eastAsiaTheme="minorEastAsia" w:hAnsi="Times New Roman" w:cs="Times New Roman"/>
          <w:noProof/>
        </w:rPr>
      </w:pPr>
      <w:hyperlink w:anchor="_Toc234513323" w:history="1">
        <w:r w:rsidRPr="001676D2">
          <w:rPr>
            <w:rStyle w:val="Hyperlink"/>
            <w:rFonts w:ascii="Times New Roman" w:hAnsi="Times New Roman" w:cs="Times New Roman"/>
            <w:noProof/>
          </w:rPr>
          <w:t>Figure 10</w:t>
        </w:r>
        <w:r w:rsidRPr="001676D2">
          <w:rPr>
            <w:rStyle w:val="Hyperlink"/>
            <w:rFonts w:ascii="Times New Roman" w:eastAsia="Times New Roman" w:hAnsi="Times New Roman" w:cs="Times New Roman"/>
            <w:noProof/>
          </w:rPr>
          <w:t xml:space="preserve"> Residual Diagnostic Plots - ARIMA (2,1,1)</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_Toc234513323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31</w:t>
        </w:r>
        <w:r w:rsidRPr="001676D2">
          <w:rPr>
            <w:rFonts w:ascii="Times New Roman" w:hAnsi="Times New Roman" w:cs="Times New Roman"/>
            <w:noProof/>
            <w:webHidden/>
          </w:rPr>
          <w:fldChar w:fldCharType="end"/>
        </w:r>
      </w:hyperlink>
    </w:p>
    <w:p w14:paraId="5B7EA4DF" w14:textId="2D3B529E" w:rsidR="001676D2" w:rsidRPr="001676D2" w:rsidRDefault="001676D2" w:rsidP="001676D2">
      <w:pPr>
        <w:pStyle w:val="TableofFigures"/>
        <w:tabs>
          <w:tab w:val="right" w:leader="dot" w:pos="9016"/>
        </w:tabs>
        <w:spacing w:line="480" w:lineRule="auto"/>
        <w:rPr>
          <w:rFonts w:ascii="Times New Roman" w:eastAsiaTheme="minorEastAsia" w:hAnsi="Times New Roman" w:cs="Times New Roman"/>
          <w:noProof/>
        </w:rPr>
      </w:pPr>
      <w:hyperlink w:anchor="_Toc234513324" w:history="1">
        <w:r w:rsidRPr="001676D2">
          <w:rPr>
            <w:rStyle w:val="Hyperlink"/>
            <w:rFonts w:ascii="Times New Roman" w:hAnsi="Times New Roman" w:cs="Times New Roman"/>
            <w:noProof/>
          </w:rPr>
          <w:t>Figure 11</w:t>
        </w:r>
        <w:r w:rsidRPr="001676D2">
          <w:rPr>
            <w:rStyle w:val="Hyperlink"/>
            <w:rFonts w:ascii="Times New Roman" w:eastAsia="Times New Roman" w:hAnsi="Times New Roman" w:cs="Times New Roman"/>
            <w:noProof/>
          </w:rPr>
          <w:t xml:space="preserve"> ARIMA (2,1,1) - Full Overview of Observed, Fitted, and Forecast Values (2006-2025)</w:t>
        </w:r>
        <w:r w:rsidRPr="001676D2">
          <w:rPr>
            <w:rFonts w:ascii="Times New Roman" w:hAnsi="Times New Roman" w:cs="Times New Roman"/>
            <w:noProof/>
            <w:webHidden/>
          </w:rPr>
          <w:tab/>
        </w:r>
        <w:r w:rsidRPr="001676D2">
          <w:rPr>
            <w:rFonts w:ascii="Times New Roman" w:hAnsi="Times New Roman" w:cs="Times New Roman"/>
            <w:noProof/>
            <w:webHidden/>
          </w:rPr>
          <w:fldChar w:fldCharType="begin"/>
        </w:r>
        <w:r w:rsidRPr="001676D2">
          <w:rPr>
            <w:rFonts w:ascii="Times New Roman" w:hAnsi="Times New Roman" w:cs="Times New Roman"/>
            <w:noProof/>
            <w:webHidden/>
          </w:rPr>
          <w:instrText xml:space="preserve"> PAGEREF _Toc234513324 \h </w:instrText>
        </w:r>
        <w:r w:rsidRPr="001676D2">
          <w:rPr>
            <w:rFonts w:ascii="Times New Roman" w:hAnsi="Times New Roman" w:cs="Times New Roman"/>
            <w:noProof/>
            <w:webHidden/>
          </w:rPr>
        </w:r>
        <w:r w:rsidRPr="001676D2">
          <w:rPr>
            <w:rFonts w:ascii="Times New Roman" w:hAnsi="Times New Roman" w:cs="Times New Roman"/>
            <w:noProof/>
            <w:webHidden/>
          </w:rPr>
          <w:fldChar w:fldCharType="separate"/>
        </w:r>
        <w:r w:rsidRPr="001676D2">
          <w:rPr>
            <w:rFonts w:ascii="Times New Roman" w:hAnsi="Times New Roman" w:cs="Times New Roman"/>
            <w:noProof/>
            <w:webHidden/>
          </w:rPr>
          <w:t>33</w:t>
        </w:r>
        <w:r w:rsidRPr="001676D2">
          <w:rPr>
            <w:rFonts w:ascii="Times New Roman" w:hAnsi="Times New Roman" w:cs="Times New Roman"/>
            <w:noProof/>
            <w:webHidden/>
          </w:rPr>
          <w:fldChar w:fldCharType="end"/>
        </w:r>
      </w:hyperlink>
    </w:p>
    <w:p w14:paraId="08170AFE" w14:textId="2487F374" w:rsidR="001676D2" w:rsidRPr="001676D2" w:rsidRDefault="001676D2" w:rsidP="001676D2">
      <w:pPr>
        <w:spacing w:line="480" w:lineRule="auto"/>
        <w:rPr>
          <w:rFonts w:ascii="Times New Roman" w:hAnsi="Times New Roman" w:cs="Times New Roman"/>
        </w:rPr>
      </w:pPr>
      <w:r w:rsidRPr="001676D2">
        <w:rPr>
          <w:rFonts w:ascii="Times New Roman" w:hAnsi="Times New Roman" w:cs="Times New Roman"/>
        </w:rPr>
        <w:fldChar w:fldCharType="end"/>
      </w:r>
    </w:p>
    <w:p w14:paraId="2BE7032A" w14:textId="77777777" w:rsidR="00A37F7B" w:rsidRDefault="00A37F7B" w:rsidP="00A37F7B"/>
    <w:p w14:paraId="113388D4" w14:textId="77777777" w:rsidR="00A37F7B" w:rsidRDefault="00A37F7B" w:rsidP="00A37F7B">
      <w:r>
        <w:br w:type="page"/>
      </w:r>
    </w:p>
    <w:p w14:paraId="0114DACD" w14:textId="77777777" w:rsidR="00A37F7B" w:rsidRPr="00A52B8E" w:rsidRDefault="00A37F7B" w:rsidP="00A52B8E">
      <w:pPr>
        <w:pStyle w:val="Heading1"/>
        <w:jc w:val="center"/>
        <w:rPr>
          <w:color w:val="auto"/>
          <w:sz w:val="24"/>
          <w:szCs w:val="24"/>
        </w:rPr>
      </w:pPr>
      <w:bookmarkStart w:id="7" w:name="_Toc234511004"/>
      <w:r w:rsidRPr="00A52B8E">
        <w:rPr>
          <w:rFonts w:ascii="Times New Roman" w:eastAsia="Times New Roman" w:hAnsi="Times New Roman" w:cs="Times New Roman"/>
          <w:b/>
          <w:bCs/>
          <w:color w:val="auto"/>
          <w:sz w:val="24"/>
          <w:szCs w:val="24"/>
        </w:rPr>
        <w:lastRenderedPageBreak/>
        <w:t>NOTATIONS AND ACRONYMS</w:t>
      </w:r>
      <w:bookmarkEnd w:id="7"/>
    </w:p>
    <w:p w14:paraId="181A9D47" w14:textId="77777777" w:rsidR="00A37F7B" w:rsidRDefault="00A37F7B" w:rsidP="00A37F7B"/>
    <w:p w14:paraId="5010661D" w14:textId="77777777" w:rsidR="00A37F7B" w:rsidRDefault="00A37F7B" w:rsidP="00A37F7B">
      <w:pPr>
        <w:tabs>
          <w:tab w:val="left" w:pos="2880"/>
        </w:tabs>
      </w:pPr>
      <w:r>
        <w:rPr>
          <w:rFonts w:ascii="Times New Roman" w:eastAsia="Times New Roman" w:hAnsi="Times New Roman" w:cs="Times New Roman"/>
        </w:rPr>
        <w:t xml:space="preserve">ACF       </w:t>
      </w:r>
      <w:r>
        <w:rPr>
          <w:rFonts w:ascii="Times New Roman" w:eastAsia="Times New Roman" w:hAnsi="Times New Roman" w:cs="Times New Roman"/>
        </w:rPr>
        <w:tab/>
        <w:t>Autocorrelation Function</w:t>
      </w:r>
    </w:p>
    <w:p w14:paraId="202A4A28" w14:textId="77777777" w:rsidR="00A37F7B" w:rsidRDefault="00A37F7B" w:rsidP="00A37F7B">
      <w:pPr>
        <w:tabs>
          <w:tab w:val="left" w:pos="2880"/>
        </w:tabs>
      </w:pPr>
      <w:r>
        <w:rPr>
          <w:rFonts w:ascii="Times New Roman" w:eastAsia="Times New Roman" w:hAnsi="Times New Roman" w:cs="Times New Roman"/>
        </w:rPr>
        <w:t xml:space="preserve">ADF       </w:t>
      </w:r>
      <w:r>
        <w:rPr>
          <w:rFonts w:ascii="Times New Roman" w:eastAsia="Times New Roman" w:hAnsi="Times New Roman" w:cs="Times New Roman"/>
        </w:rPr>
        <w:tab/>
        <w:t>Augmented Dickey-Fuller (test)</w:t>
      </w:r>
    </w:p>
    <w:p w14:paraId="116B93A3" w14:textId="77777777" w:rsidR="00A37F7B" w:rsidRDefault="00A37F7B" w:rsidP="00A37F7B">
      <w:pPr>
        <w:tabs>
          <w:tab w:val="left" w:pos="2880"/>
        </w:tabs>
      </w:pPr>
      <w:r>
        <w:rPr>
          <w:rFonts w:ascii="Times New Roman" w:eastAsia="Times New Roman" w:hAnsi="Times New Roman" w:cs="Times New Roman"/>
        </w:rPr>
        <w:t xml:space="preserve">AIC       </w:t>
      </w:r>
      <w:r>
        <w:rPr>
          <w:rFonts w:ascii="Times New Roman" w:eastAsia="Times New Roman" w:hAnsi="Times New Roman" w:cs="Times New Roman"/>
        </w:rPr>
        <w:tab/>
        <w:t>Akaike Information Criterion</w:t>
      </w:r>
    </w:p>
    <w:p w14:paraId="670B830B" w14:textId="77777777" w:rsidR="00A37F7B" w:rsidRDefault="00A37F7B" w:rsidP="00A37F7B">
      <w:pPr>
        <w:tabs>
          <w:tab w:val="left" w:pos="2880"/>
        </w:tabs>
      </w:pPr>
      <w:r>
        <w:rPr>
          <w:rFonts w:ascii="Times New Roman" w:eastAsia="Times New Roman" w:hAnsi="Times New Roman" w:cs="Times New Roman"/>
        </w:rPr>
        <w:t xml:space="preserve">AR        </w:t>
      </w:r>
      <w:r>
        <w:rPr>
          <w:rFonts w:ascii="Times New Roman" w:eastAsia="Times New Roman" w:hAnsi="Times New Roman" w:cs="Times New Roman"/>
        </w:rPr>
        <w:tab/>
        <w:t>Autoregressive</w:t>
      </w:r>
    </w:p>
    <w:p w14:paraId="3FAF2AFE" w14:textId="77777777" w:rsidR="00A37F7B" w:rsidRDefault="00A37F7B" w:rsidP="00A37F7B">
      <w:pPr>
        <w:tabs>
          <w:tab w:val="left" w:pos="2880"/>
        </w:tabs>
      </w:pPr>
      <w:r>
        <w:rPr>
          <w:rFonts w:ascii="Times New Roman" w:eastAsia="Times New Roman" w:hAnsi="Times New Roman" w:cs="Times New Roman"/>
        </w:rPr>
        <w:t xml:space="preserve">ARIMA     </w:t>
      </w:r>
      <w:r>
        <w:rPr>
          <w:rFonts w:ascii="Times New Roman" w:eastAsia="Times New Roman" w:hAnsi="Times New Roman" w:cs="Times New Roman"/>
        </w:rPr>
        <w:tab/>
        <w:t>Autoregressive Integrated Moving Average</w:t>
      </w:r>
    </w:p>
    <w:p w14:paraId="3E111EA0" w14:textId="77777777" w:rsidR="00A37F7B" w:rsidRDefault="00A37F7B" w:rsidP="00A37F7B">
      <w:pPr>
        <w:tabs>
          <w:tab w:val="left" w:pos="2880"/>
        </w:tabs>
      </w:pPr>
      <w:r>
        <w:rPr>
          <w:rFonts w:ascii="Times New Roman" w:eastAsia="Times New Roman" w:hAnsi="Times New Roman" w:cs="Times New Roman"/>
        </w:rPr>
        <w:t xml:space="preserve">BIC       </w:t>
      </w:r>
      <w:r>
        <w:rPr>
          <w:rFonts w:ascii="Times New Roman" w:eastAsia="Times New Roman" w:hAnsi="Times New Roman" w:cs="Times New Roman"/>
        </w:rPr>
        <w:tab/>
        <w:t>Bayesian Information Criterion</w:t>
      </w:r>
    </w:p>
    <w:p w14:paraId="31D0BD7D" w14:textId="77777777" w:rsidR="00A37F7B" w:rsidRDefault="00A37F7B" w:rsidP="00A37F7B">
      <w:pPr>
        <w:tabs>
          <w:tab w:val="left" w:pos="2880"/>
        </w:tabs>
      </w:pPr>
      <w:r>
        <w:rPr>
          <w:rFonts w:ascii="Times New Roman" w:eastAsia="Times New Roman" w:hAnsi="Times New Roman" w:cs="Times New Roman"/>
        </w:rPr>
        <w:t xml:space="preserve">CBN       </w:t>
      </w:r>
      <w:r>
        <w:rPr>
          <w:rFonts w:ascii="Times New Roman" w:eastAsia="Times New Roman" w:hAnsi="Times New Roman" w:cs="Times New Roman"/>
        </w:rPr>
        <w:tab/>
        <w:t>Central Bank of Nigeria</w:t>
      </w:r>
    </w:p>
    <w:p w14:paraId="30022453" w14:textId="77777777" w:rsidR="00A37F7B" w:rsidRDefault="00A37F7B" w:rsidP="00A37F7B">
      <w:pPr>
        <w:tabs>
          <w:tab w:val="left" w:pos="2880"/>
        </w:tabs>
      </w:pPr>
      <w:r>
        <w:rPr>
          <w:rFonts w:ascii="Times New Roman" w:eastAsia="Times New Roman" w:hAnsi="Times New Roman" w:cs="Times New Roman"/>
        </w:rPr>
        <w:t xml:space="preserve">I(1)      </w:t>
      </w:r>
      <w:r>
        <w:rPr>
          <w:rFonts w:ascii="Times New Roman" w:eastAsia="Times New Roman" w:hAnsi="Times New Roman" w:cs="Times New Roman"/>
        </w:rPr>
        <w:tab/>
        <w:t>Integrated of Order One</w:t>
      </w:r>
    </w:p>
    <w:p w14:paraId="5D385BAB" w14:textId="77777777" w:rsidR="00A37F7B" w:rsidRDefault="00A37F7B" w:rsidP="00A37F7B">
      <w:pPr>
        <w:tabs>
          <w:tab w:val="left" w:pos="2880"/>
        </w:tabs>
      </w:pPr>
      <w:r>
        <w:rPr>
          <w:rFonts w:ascii="Times New Roman" w:eastAsia="Times New Roman" w:hAnsi="Times New Roman" w:cs="Times New Roman"/>
        </w:rPr>
        <w:t xml:space="preserve">KPSS      </w:t>
      </w:r>
      <w:r>
        <w:rPr>
          <w:rFonts w:ascii="Times New Roman" w:eastAsia="Times New Roman" w:hAnsi="Times New Roman" w:cs="Times New Roman"/>
        </w:rPr>
        <w:tab/>
        <w:t>Kwiatkowski-Phillips-Schmidt-Shin (test)</w:t>
      </w:r>
    </w:p>
    <w:p w14:paraId="56218EF4" w14:textId="77777777" w:rsidR="00A37F7B" w:rsidRDefault="00A37F7B" w:rsidP="00A37F7B">
      <w:pPr>
        <w:tabs>
          <w:tab w:val="left" w:pos="2880"/>
        </w:tabs>
      </w:pPr>
      <w:r>
        <w:rPr>
          <w:rFonts w:ascii="Times New Roman" w:eastAsia="Times New Roman" w:hAnsi="Times New Roman" w:cs="Times New Roman"/>
        </w:rPr>
        <w:t xml:space="preserve">MA        </w:t>
      </w:r>
      <w:r>
        <w:rPr>
          <w:rFonts w:ascii="Times New Roman" w:eastAsia="Times New Roman" w:hAnsi="Times New Roman" w:cs="Times New Roman"/>
        </w:rPr>
        <w:tab/>
        <w:t>Moving Average</w:t>
      </w:r>
    </w:p>
    <w:p w14:paraId="60760CB1" w14:textId="77777777" w:rsidR="00A37F7B" w:rsidRDefault="00A37F7B" w:rsidP="00A37F7B">
      <w:pPr>
        <w:tabs>
          <w:tab w:val="left" w:pos="2880"/>
        </w:tabs>
      </w:pPr>
      <w:r>
        <w:rPr>
          <w:rFonts w:ascii="Times New Roman" w:eastAsia="Times New Roman" w:hAnsi="Times New Roman" w:cs="Times New Roman"/>
        </w:rPr>
        <w:t xml:space="preserve">MAE       </w:t>
      </w:r>
      <w:r>
        <w:rPr>
          <w:rFonts w:ascii="Times New Roman" w:eastAsia="Times New Roman" w:hAnsi="Times New Roman" w:cs="Times New Roman"/>
        </w:rPr>
        <w:tab/>
        <w:t>Mean Absolute Error</w:t>
      </w:r>
    </w:p>
    <w:p w14:paraId="2BD1CB47" w14:textId="77777777" w:rsidR="00A37F7B" w:rsidRDefault="00A37F7B" w:rsidP="00A37F7B">
      <w:pPr>
        <w:tabs>
          <w:tab w:val="left" w:pos="2880"/>
        </w:tabs>
      </w:pPr>
      <w:r>
        <w:rPr>
          <w:rFonts w:ascii="Times New Roman" w:eastAsia="Times New Roman" w:hAnsi="Times New Roman" w:cs="Times New Roman"/>
        </w:rPr>
        <w:t xml:space="preserve">MAPE      </w:t>
      </w:r>
      <w:r>
        <w:rPr>
          <w:rFonts w:ascii="Times New Roman" w:eastAsia="Times New Roman" w:hAnsi="Times New Roman" w:cs="Times New Roman"/>
        </w:rPr>
        <w:tab/>
        <w:t>Mean Absolute Percentage Error</w:t>
      </w:r>
    </w:p>
    <w:p w14:paraId="2A7028A1" w14:textId="77777777" w:rsidR="00A37F7B" w:rsidRDefault="00A37F7B" w:rsidP="00A37F7B">
      <w:pPr>
        <w:tabs>
          <w:tab w:val="left" w:pos="2880"/>
        </w:tabs>
      </w:pPr>
      <w:r>
        <w:rPr>
          <w:rFonts w:ascii="Times New Roman" w:eastAsia="Times New Roman" w:hAnsi="Times New Roman" w:cs="Times New Roman"/>
        </w:rPr>
        <w:t xml:space="preserve">OPEC      </w:t>
      </w:r>
      <w:r>
        <w:rPr>
          <w:rFonts w:ascii="Times New Roman" w:eastAsia="Times New Roman" w:hAnsi="Times New Roman" w:cs="Times New Roman"/>
        </w:rPr>
        <w:tab/>
        <w:t>Organization of Petroleum Exporting Countries</w:t>
      </w:r>
    </w:p>
    <w:p w14:paraId="2BD3670E" w14:textId="77777777" w:rsidR="00A37F7B" w:rsidRDefault="00A37F7B" w:rsidP="00A37F7B">
      <w:pPr>
        <w:tabs>
          <w:tab w:val="left" w:pos="2880"/>
        </w:tabs>
      </w:pPr>
      <w:r>
        <w:rPr>
          <w:rFonts w:ascii="Times New Roman" w:eastAsia="Times New Roman" w:hAnsi="Times New Roman" w:cs="Times New Roman"/>
        </w:rPr>
        <w:t xml:space="preserve">PACF      </w:t>
      </w:r>
      <w:r>
        <w:rPr>
          <w:rFonts w:ascii="Times New Roman" w:eastAsia="Times New Roman" w:hAnsi="Times New Roman" w:cs="Times New Roman"/>
        </w:rPr>
        <w:tab/>
        <w:t>Partial Autocorrelation Function</w:t>
      </w:r>
    </w:p>
    <w:p w14:paraId="68255143" w14:textId="77777777" w:rsidR="00A37F7B" w:rsidRDefault="00A37F7B" w:rsidP="00A37F7B">
      <w:pPr>
        <w:tabs>
          <w:tab w:val="left" w:pos="2880"/>
        </w:tabs>
      </w:pPr>
      <w:r>
        <w:rPr>
          <w:rFonts w:ascii="Times New Roman" w:eastAsia="Times New Roman" w:hAnsi="Times New Roman" w:cs="Times New Roman"/>
        </w:rPr>
        <w:t xml:space="preserve">RMSE      </w:t>
      </w:r>
      <w:r>
        <w:rPr>
          <w:rFonts w:ascii="Times New Roman" w:eastAsia="Times New Roman" w:hAnsi="Times New Roman" w:cs="Times New Roman"/>
        </w:rPr>
        <w:tab/>
        <w:t>Root Mean Square Error</w:t>
      </w:r>
    </w:p>
    <w:p w14:paraId="7AAB549F" w14:textId="77777777" w:rsidR="00A37F7B" w:rsidRDefault="00A37F7B" w:rsidP="00A37F7B">
      <w:pPr>
        <w:tabs>
          <w:tab w:val="left" w:pos="2880"/>
        </w:tabs>
      </w:pPr>
      <w:r>
        <w:rPr>
          <w:rFonts w:ascii="Times New Roman" w:eastAsia="Times New Roman" w:hAnsi="Times New Roman" w:cs="Times New Roman"/>
        </w:rPr>
        <w:t xml:space="preserve">USD       </w:t>
      </w:r>
      <w:r>
        <w:rPr>
          <w:rFonts w:ascii="Times New Roman" w:eastAsia="Times New Roman" w:hAnsi="Times New Roman" w:cs="Times New Roman"/>
        </w:rPr>
        <w:tab/>
        <w:t>United States Dollar</w:t>
      </w:r>
    </w:p>
    <w:p w14:paraId="19DA5D70" w14:textId="77777777" w:rsidR="00A37F7B" w:rsidRDefault="00A37F7B" w:rsidP="00A37F7B">
      <w:pPr>
        <w:tabs>
          <w:tab w:val="left" w:pos="2880"/>
        </w:tabs>
      </w:pPr>
      <w:r>
        <w:rPr>
          <w:rFonts w:ascii="Times New Roman" w:eastAsia="Times New Roman" w:hAnsi="Times New Roman" w:cs="Times New Roman"/>
        </w:rPr>
        <w:t xml:space="preserve">α         </w:t>
      </w:r>
      <w:r>
        <w:rPr>
          <w:rFonts w:ascii="Times New Roman" w:eastAsia="Times New Roman" w:hAnsi="Times New Roman" w:cs="Times New Roman"/>
        </w:rPr>
        <w:tab/>
        <w:t>Significance level</w:t>
      </w:r>
    </w:p>
    <w:p w14:paraId="693F46F6" w14:textId="77777777" w:rsidR="00A37F7B" w:rsidRDefault="00A37F7B" w:rsidP="00A37F7B">
      <w:pPr>
        <w:tabs>
          <w:tab w:val="left" w:pos="2880"/>
        </w:tabs>
      </w:pPr>
      <w:r>
        <w:rPr>
          <w:rFonts w:ascii="Times New Roman" w:eastAsia="Times New Roman" w:hAnsi="Times New Roman" w:cs="Times New Roman"/>
        </w:rPr>
        <w:t xml:space="preserve">Δ         </w:t>
      </w:r>
      <w:r>
        <w:rPr>
          <w:rFonts w:ascii="Times New Roman" w:eastAsia="Times New Roman" w:hAnsi="Times New Roman" w:cs="Times New Roman"/>
        </w:rPr>
        <w:tab/>
        <w:t>First difference operator</w:t>
      </w:r>
    </w:p>
    <w:p w14:paraId="3B922AD4" w14:textId="77777777" w:rsidR="00A37F7B" w:rsidRDefault="00A37F7B" w:rsidP="00A37F7B">
      <w:pPr>
        <w:tabs>
          <w:tab w:val="left" w:pos="2880"/>
        </w:tabs>
      </w:pPr>
      <w:r>
        <w:rPr>
          <w:rFonts w:ascii="Times New Roman" w:eastAsia="Times New Roman" w:hAnsi="Times New Roman" w:cs="Times New Roman"/>
        </w:rPr>
        <w:t>ε</w:t>
      </w:r>
      <w:r w:rsidRPr="002C76FC">
        <w:rPr>
          <w:rFonts w:ascii="Times New Roman" w:eastAsia="Times New Roman" w:hAnsi="Times New Roman" w:cs="Times New Roman"/>
          <w:vertAlign w:val="subscript"/>
        </w:rPr>
        <w:t>t</w:t>
      </w:r>
      <w:r>
        <w:rPr>
          <w:rFonts w:ascii="Times New Roman" w:eastAsia="Times New Roman" w:hAnsi="Times New Roman" w:cs="Times New Roman"/>
        </w:rPr>
        <w:t xml:space="preserve">        </w:t>
      </w:r>
      <w:r>
        <w:rPr>
          <w:rFonts w:ascii="Times New Roman" w:eastAsia="Times New Roman" w:hAnsi="Times New Roman" w:cs="Times New Roman"/>
        </w:rPr>
        <w:tab/>
        <w:t>White noise error term at time t</w:t>
      </w:r>
    </w:p>
    <w:p w14:paraId="7181CA39" w14:textId="77777777" w:rsidR="00A37F7B" w:rsidRDefault="00A37F7B" w:rsidP="00A37F7B">
      <w:pPr>
        <w:tabs>
          <w:tab w:val="left" w:pos="2880"/>
        </w:tabs>
      </w:pPr>
      <w:r>
        <w:rPr>
          <w:rFonts w:ascii="Times New Roman" w:eastAsia="Times New Roman" w:hAnsi="Times New Roman" w:cs="Times New Roman"/>
        </w:rPr>
        <w:t xml:space="preserve">φ(L)      </w:t>
      </w:r>
      <w:r>
        <w:rPr>
          <w:rFonts w:ascii="Times New Roman" w:eastAsia="Times New Roman" w:hAnsi="Times New Roman" w:cs="Times New Roman"/>
        </w:rPr>
        <w:tab/>
        <w:t>Autoregressive polynomial in lag operator L</w:t>
      </w:r>
    </w:p>
    <w:p w14:paraId="1B37EA4A" w14:textId="77777777" w:rsidR="00A37F7B" w:rsidRDefault="00A37F7B" w:rsidP="00A37F7B">
      <w:pPr>
        <w:tabs>
          <w:tab w:val="left" w:pos="2880"/>
        </w:tabs>
      </w:pPr>
      <w:r>
        <w:rPr>
          <w:rFonts w:ascii="Times New Roman" w:eastAsia="Times New Roman" w:hAnsi="Times New Roman" w:cs="Times New Roman"/>
        </w:rPr>
        <w:t xml:space="preserve">θ(L)      </w:t>
      </w:r>
      <w:r>
        <w:rPr>
          <w:rFonts w:ascii="Times New Roman" w:eastAsia="Times New Roman" w:hAnsi="Times New Roman" w:cs="Times New Roman"/>
        </w:rPr>
        <w:tab/>
        <w:t>Moving average polynomial in lag operator L</w:t>
      </w:r>
    </w:p>
    <w:p w14:paraId="4B23DCD8" w14:textId="77777777" w:rsidR="00A37F7B" w:rsidRDefault="00A37F7B" w:rsidP="00A37F7B">
      <w:pPr>
        <w:tabs>
          <w:tab w:val="left" w:pos="2880"/>
        </w:tabs>
      </w:pPr>
      <w:r>
        <w:rPr>
          <w:rFonts w:ascii="Times New Roman" w:eastAsia="Times New Roman" w:hAnsi="Times New Roman" w:cs="Times New Roman"/>
        </w:rPr>
        <w:t>ρ</w:t>
      </w:r>
      <w:r w:rsidRPr="002C76FC">
        <w:rPr>
          <w:rFonts w:ascii="Times New Roman" w:eastAsia="Times New Roman" w:hAnsi="Times New Roman" w:cs="Times New Roman"/>
          <w:vertAlign w:val="subscript"/>
        </w:rPr>
        <w:t>k</w:t>
      </w:r>
      <w:r>
        <w:rPr>
          <w:rFonts w:ascii="Times New Roman" w:eastAsia="Times New Roman" w:hAnsi="Times New Roman" w:cs="Times New Roman"/>
        </w:rPr>
        <w:t xml:space="preserve">        </w:t>
      </w:r>
      <w:r>
        <w:rPr>
          <w:rFonts w:ascii="Times New Roman" w:eastAsia="Times New Roman" w:hAnsi="Times New Roman" w:cs="Times New Roman"/>
        </w:rPr>
        <w:tab/>
        <w:t>Sample autocorrelation at lag k</w:t>
      </w:r>
    </w:p>
    <w:p w14:paraId="39DC1AA5" w14:textId="77777777" w:rsidR="00A37F7B" w:rsidRDefault="00A37F7B" w:rsidP="00A37F7B">
      <w:pPr>
        <w:tabs>
          <w:tab w:val="left" w:pos="2880"/>
        </w:tabs>
      </w:pPr>
      <w:r>
        <w:rPr>
          <w:rFonts w:ascii="Times New Roman" w:eastAsia="Times New Roman" w:hAnsi="Times New Roman" w:cs="Times New Roman"/>
        </w:rPr>
        <w:t xml:space="preserve">σ²        </w:t>
      </w:r>
      <w:r>
        <w:rPr>
          <w:rFonts w:ascii="Times New Roman" w:eastAsia="Times New Roman" w:hAnsi="Times New Roman" w:cs="Times New Roman"/>
        </w:rPr>
        <w:tab/>
        <w:t>Variance of the error process</w:t>
      </w:r>
    </w:p>
    <w:p w14:paraId="4BF6ED0E" w14:textId="77777777" w:rsidR="00A37F7B" w:rsidRDefault="00A37F7B" w:rsidP="00A37F7B">
      <w:pPr>
        <w:tabs>
          <w:tab w:val="left" w:pos="2880"/>
        </w:tabs>
      </w:pPr>
      <w:r>
        <w:rPr>
          <w:rFonts w:ascii="Times New Roman" w:eastAsia="Times New Roman" w:hAnsi="Times New Roman" w:cs="Times New Roman"/>
        </w:rPr>
        <w:t xml:space="preserve">μ         </w:t>
      </w:r>
      <w:r>
        <w:rPr>
          <w:rFonts w:ascii="Times New Roman" w:eastAsia="Times New Roman" w:hAnsi="Times New Roman" w:cs="Times New Roman"/>
        </w:rPr>
        <w:tab/>
        <w:t>Mean of the stationary process</w:t>
      </w:r>
    </w:p>
    <w:p w14:paraId="5AF10601" w14:textId="77777777" w:rsidR="00A37F7B" w:rsidRDefault="00A37F7B" w:rsidP="00A37F7B">
      <w:pPr>
        <w:tabs>
          <w:tab w:val="left" w:pos="2880"/>
        </w:tabs>
      </w:pPr>
      <w:r>
        <w:rPr>
          <w:rFonts w:ascii="Times New Roman" w:eastAsia="Times New Roman" w:hAnsi="Times New Roman" w:cs="Times New Roman"/>
        </w:rPr>
        <w:t>γ</w:t>
      </w:r>
      <w:r w:rsidRPr="002C76FC">
        <w:rPr>
          <w:rFonts w:ascii="Times New Roman" w:eastAsia="Times New Roman" w:hAnsi="Times New Roman" w:cs="Times New Roman"/>
          <w:vertAlign w:val="subscript"/>
        </w:rPr>
        <w:t xml:space="preserve">k </w:t>
      </w:r>
      <w:r>
        <w:rPr>
          <w:rFonts w:ascii="Times New Roman" w:eastAsia="Times New Roman" w:hAnsi="Times New Roman" w:cs="Times New Roman"/>
        </w:rPr>
        <w:t xml:space="preserve">       </w:t>
      </w:r>
      <w:r>
        <w:rPr>
          <w:rFonts w:ascii="Times New Roman" w:eastAsia="Times New Roman" w:hAnsi="Times New Roman" w:cs="Times New Roman"/>
        </w:rPr>
        <w:tab/>
        <w:t>Autocovariance at lag k</w:t>
      </w:r>
    </w:p>
    <w:p w14:paraId="6B803EFC" w14:textId="77777777" w:rsidR="00A37F7B" w:rsidRDefault="00A37F7B" w:rsidP="00A37F7B">
      <w:pPr>
        <w:tabs>
          <w:tab w:val="left" w:pos="2880"/>
        </w:tabs>
      </w:pPr>
      <w:r>
        <w:rPr>
          <w:rFonts w:ascii="Times New Roman" w:eastAsia="Times New Roman" w:hAnsi="Times New Roman" w:cs="Times New Roman"/>
        </w:rPr>
        <w:t xml:space="preserve">H₀        </w:t>
      </w:r>
      <w:r>
        <w:rPr>
          <w:rFonts w:ascii="Times New Roman" w:eastAsia="Times New Roman" w:hAnsi="Times New Roman" w:cs="Times New Roman"/>
        </w:rPr>
        <w:tab/>
        <w:t>Null hypothesis</w:t>
      </w:r>
    </w:p>
    <w:p w14:paraId="31FD3598" w14:textId="77777777" w:rsidR="00A37F7B" w:rsidRDefault="00A37F7B" w:rsidP="00A37F7B">
      <w:pPr>
        <w:tabs>
          <w:tab w:val="left" w:pos="2880"/>
        </w:tabs>
      </w:pPr>
      <w:r>
        <w:rPr>
          <w:rFonts w:ascii="Times New Roman" w:eastAsia="Times New Roman" w:hAnsi="Times New Roman" w:cs="Times New Roman"/>
        </w:rPr>
        <w:t xml:space="preserve">H₁        </w:t>
      </w:r>
      <w:r>
        <w:rPr>
          <w:rFonts w:ascii="Times New Roman" w:eastAsia="Times New Roman" w:hAnsi="Times New Roman" w:cs="Times New Roman"/>
        </w:rPr>
        <w:tab/>
        <w:t>Alternative hypothesis</w:t>
      </w:r>
    </w:p>
    <w:p w14:paraId="59FDDF5C" w14:textId="77777777" w:rsidR="00A37F7B" w:rsidRPr="00A52B8E" w:rsidRDefault="00A37F7B" w:rsidP="00A52B8E">
      <w:pPr>
        <w:pStyle w:val="Heading1"/>
        <w:spacing w:line="480" w:lineRule="auto"/>
        <w:jc w:val="center"/>
        <w:rPr>
          <w:color w:val="auto"/>
          <w:sz w:val="24"/>
          <w:szCs w:val="24"/>
        </w:rPr>
      </w:pPr>
      <w:r>
        <w:br w:type="page"/>
      </w:r>
      <w:bookmarkStart w:id="8" w:name="_Toc234511005"/>
      <w:r w:rsidRPr="00A52B8E">
        <w:rPr>
          <w:rFonts w:ascii="Times New Roman" w:eastAsia="Times New Roman" w:hAnsi="Times New Roman" w:cs="Times New Roman"/>
          <w:b/>
          <w:bCs/>
          <w:color w:val="auto"/>
          <w:sz w:val="24"/>
          <w:szCs w:val="24"/>
        </w:rPr>
        <w:lastRenderedPageBreak/>
        <w:t>ABSTRACT</w:t>
      </w:r>
      <w:bookmarkEnd w:id="8"/>
    </w:p>
    <w:p w14:paraId="7B6EAFC6" w14:textId="0345444A" w:rsidR="00A37F7B" w:rsidRPr="00523975" w:rsidRDefault="00A37F7B" w:rsidP="00A52B8E">
      <w:pPr>
        <w:spacing w:line="480" w:lineRule="auto"/>
        <w:jc w:val="both"/>
        <w:rPr>
          <w:rFonts w:ascii="Times New Roman" w:hAnsi="Times New Roman" w:cs="Times New Roman"/>
          <w:bCs/>
        </w:rPr>
      </w:pPr>
      <w:r w:rsidRPr="00523975">
        <w:rPr>
          <w:rFonts w:ascii="Times New Roman" w:hAnsi="Times New Roman" w:cs="Times New Roman"/>
          <w:bCs/>
        </w:rPr>
        <w:t>Th</w:t>
      </w:r>
      <w:r w:rsidR="001676D2">
        <w:rPr>
          <w:rFonts w:ascii="Times New Roman" w:hAnsi="Times New Roman" w:cs="Times New Roman"/>
          <w:bCs/>
        </w:rPr>
        <w:t>is</w:t>
      </w:r>
      <w:r w:rsidRPr="00523975">
        <w:rPr>
          <w:rFonts w:ascii="Times New Roman" w:hAnsi="Times New Roman" w:cs="Times New Roman"/>
          <w:bCs/>
        </w:rPr>
        <w:t xml:space="preserve"> study used a time series data of monthly crude oil prices in Nigeria from January 2006 to November 2025. The data consists of 239 monthly observations on crude oil prices obtained from the Central Bank of Nigeria. The objectives were to examine the trends and patterns in monthly crude oil prices, test for stationarity, fit an appropriate ARIMA model, and evaluate the adequacy and forecasting performance of the fitted model.</w:t>
      </w:r>
      <w:r w:rsidRPr="00523975">
        <w:rPr>
          <w:rFonts w:ascii="Times New Roman" w:eastAsia="Times New Roman" w:hAnsi="Times New Roman" w:cs="Times New Roman"/>
          <w:kern w:val="0"/>
          <w14:ligatures w14:val="none"/>
        </w:rPr>
        <w:t xml:space="preserve"> </w:t>
      </w:r>
      <w:r w:rsidRPr="00523975">
        <w:rPr>
          <w:rFonts w:ascii="Times New Roman" w:hAnsi="Times New Roman" w:cs="Times New Roman"/>
          <w:bCs/>
        </w:rPr>
        <w:t>The time series plot identified four major price phases driven by the 2008 commodity boom, the Global Financial Crisis, the 2014-2016 supply glut, and the COVID-19 pandemic crash followed by the 2022 Russia-Ukraine driven surge. Seasonal box plots and classical additive decomposition suggested no systematic calendar seasonality. The Augmented Dickey-Fuller (ADF) and Kwiatkowski-Phillips-Schmidt-Shin (KPSS) tests showed that the series is Integrated of order one, I(1) and needs to be first differenced to be stationary. A grid search over candidate ARIMA (p,1,q) specifications, guided by the AIC, revealed that the ARIMA (2,1,1) best fit the data, both autoregressive parameters being significant at the 1% level. The Ljung–Box test indicates that the residuals of the model are consistent with a white noise process, with p-values greater than 0.94 at all tested lag orders.</w:t>
      </w:r>
      <w:r w:rsidRPr="002C76FC">
        <w:t xml:space="preserve"> </w:t>
      </w:r>
      <w:r>
        <w:rPr>
          <w:rFonts w:ascii="Times New Roman" w:hAnsi="Times New Roman" w:cs="Times New Roman"/>
          <w:bCs/>
        </w:rPr>
        <w:t>O</w:t>
      </w:r>
      <w:r w:rsidRPr="002C76FC">
        <w:rPr>
          <w:rFonts w:ascii="Times New Roman" w:hAnsi="Times New Roman" w:cs="Times New Roman"/>
          <w:bCs/>
        </w:rPr>
        <w:t xml:space="preserve">ut-of-sample evaluation on the hold-out period (January 2023 </w:t>
      </w:r>
      <w:r>
        <w:rPr>
          <w:rFonts w:ascii="Times New Roman" w:hAnsi="Times New Roman" w:cs="Times New Roman"/>
          <w:bCs/>
        </w:rPr>
        <w:t>-</w:t>
      </w:r>
      <w:r w:rsidRPr="002C76FC">
        <w:rPr>
          <w:rFonts w:ascii="Times New Roman" w:hAnsi="Times New Roman" w:cs="Times New Roman"/>
          <w:bCs/>
        </w:rPr>
        <w:t xml:space="preserve"> November 2025) yielded a Mean Absolute Percentage Error (MAPE) of 8.49% and a Root Mean Square Error (RMSE) of 8.46, signifying a forecasting accuracy of approximately 91.5%.</w:t>
      </w:r>
      <w:r>
        <w:rPr>
          <w:rFonts w:ascii="Times New Roman" w:hAnsi="Times New Roman" w:cs="Times New Roman"/>
          <w:bCs/>
        </w:rPr>
        <w:t xml:space="preserve"> </w:t>
      </w:r>
      <w:r w:rsidRPr="002C76FC">
        <w:rPr>
          <w:rFonts w:ascii="Times New Roman" w:hAnsi="Times New Roman" w:cs="Times New Roman"/>
          <w:bCs/>
        </w:rPr>
        <w:t>It is recommended</w:t>
      </w:r>
      <w:r>
        <w:rPr>
          <w:rFonts w:ascii="Times New Roman" w:hAnsi="Times New Roman" w:cs="Times New Roman"/>
          <w:bCs/>
        </w:rPr>
        <w:t xml:space="preserve"> </w:t>
      </w:r>
      <w:r w:rsidRPr="002C76FC">
        <w:rPr>
          <w:rFonts w:ascii="Times New Roman" w:hAnsi="Times New Roman" w:cs="Times New Roman"/>
          <w:bCs/>
        </w:rPr>
        <w:t>that the Central Bank of Nigeria and economic planners should utilize the ARIMA (2,1,1) Framework for short term crude oil price forecasting to support fiscal planning and that future research should expand on this work by incorporating GARCH-type volatility models to account for the heteroscedasticity of the residuals of the crude oil prices.</w:t>
      </w:r>
    </w:p>
    <w:p w14:paraId="49878F57" w14:textId="77777777" w:rsidR="00A37F7B" w:rsidRDefault="00A37F7B" w:rsidP="00A37F7B">
      <w:pPr>
        <w:spacing w:line="480" w:lineRule="auto"/>
        <w:rPr>
          <w:rFonts w:ascii="Times New Roman" w:hAnsi="Times New Roman" w:cs="Times New Roman"/>
          <w:b/>
        </w:rPr>
        <w:sectPr w:rsidR="00A37F7B" w:rsidSect="00A37F7B">
          <w:pgSz w:w="11906" w:h="16838" w:code="9"/>
          <w:pgMar w:top="1440" w:right="1440" w:bottom="1440" w:left="1440" w:header="720" w:footer="720" w:gutter="0"/>
          <w:pgNumType w:fmt="lowerRoman"/>
          <w:cols w:space="720"/>
          <w:docGrid w:linePitch="360"/>
        </w:sectPr>
      </w:pPr>
    </w:p>
    <w:p w14:paraId="0A6F1957" w14:textId="77777777" w:rsidR="00A37F7B" w:rsidRPr="00A52B8E" w:rsidRDefault="00A37F7B" w:rsidP="00A52B8E">
      <w:pPr>
        <w:pStyle w:val="Heading1"/>
        <w:jc w:val="center"/>
        <w:rPr>
          <w:rFonts w:ascii="Times New Roman" w:hAnsi="Times New Roman" w:cs="Times New Roman"/>
          <w:b/>
          <w:color w:val="auto"/>
          <w:sz w:val="24"/>
          <w:szCs w:val="24"/>
        </w:rPr>
      </w:pPr>
      <w:bookmarkStart w:id="9" w:name="_Toc234511006"/>
      <w:r w:rsidRPr="00A52B8E">
        <w:rPr>
          <w:rFonts w:ascii="Times New Roman" w:hAnsi="Times New Roman" w:cs="Times New Roman"/>
          <w:b/>
          <w:color w:val="auto"/>
          <w:sz w:val="24"/>
          <w:szCs w:val="24"/>
        </w:rPr>
        <w:lastRenderedPageBreak/>
        <w:t>CHAPTER ONE</w:t>
      </w:r>
      <w:bookmarkEnd w:id="9"/>
    </w:p>
    <w:p w14:paraId="632BCE8F" w14:textId="77777777" w:rsidR="00A37F7B" w:rsidRPr="00A52B8E" w:rsidRDefault="00A37F7B" w:rsidP="00A52B8E">
      <w:pPr>
        <w:pStyle w:val="Heading1"/>
        <w:jc w:val="center"/>
        <w:rPr>
          <w:rFonts w:ascii="Times New Roman" w:hAnsi="Times New Roman" w:cs="Times New Roman"/>
          <w:b/>
          <w:color w:val="auto"/>
          <w:sz w:val="24"/>
          <w:szCs w:val="24"/>
        </w:rPr>
      </w:pPr>
      <w:bookmarkStart w:id="10" w:name="_Toc234511007"/>
      <w:r w:rsidRPr="00A52B8E">
        <w:rPr>
          <w:rFonts w:ascii="Times New Roman" w:hAnsi="Times New Roman" w:cs="Times New Roman"/>
          <w:b/>
          <w:color w:val="auto"/>
          <w:sz w:val="24"/>
          <w:szCs w:val="24"/>
        </w:rPr>
        <w:t>INTRODUCTION</w:t>
      </w:r>
      <w:bookmarkEnd w:id="10"/>
    </w:p>
    <w:p w14:paraId="22A02762" w14:textId="77777777" w:rsidR="00A37F7B" w:rsidRPr="001F5A1F" w:rsidRDefault="00A37F7B" w:rsidP="001676D2">
      <w:pPr>
        <w:pStyle w:val="ListParagraph"/>
        <w:numPr>
          <w:ilvl w:val="0"/>
          <w:numId w:val="5"/>
        </w:numPr>
        <w:spacing w:line="480" w:lineRule="auto"/>
        <w:outlineLvl w:val="1"/>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rPr>
        <w:tab/>
      </w:r>
      <w:bookmarkStart w:id="11" w:name="_Toc234511008"/>
      <w:r w:rsidRPr="001F5A1F">
        <w:rPr>
          <w:rFonts w:ascii="Times New Roman" w:hAnsi="Times New Roman" w:cs="Times New Roman"/>
          <w:b/>
        </w:rPr>
        <w:t>Background of the Study</w:t>
      </w:r>
      <w:bookmarkEnd w:id="11"/>
    </w:p>
    <w:p w14:paraId="75138F7F" w14:textId="77777777" w:rsidR="00A37F7B" w:rsidRDefault="00A37F7B" w:rsidP="00A37F7B">
      <w:pPr>
        <w:pStyle w:val="NormalWeb"/>
        <w:spacing w:line="480" w:lineRule="auto"/>
        <w:jc w:val="both"/>
      </w:pPr>
      <w:r>
        <w:t>The analysis of time series data plays a crucial role in understanding the behavior, trends, and fluctuations of key economic variables over time. Time-series techniques are widely used in economics to model trends, detect patterns, and forecast future movements because many economic indicators naturally evolve over time and exhibit characteristics such as persistence, cycles, and structural breaks (Kleiber &amp; Zeileis, 2017). In oil-dependent economies like Nigeria, examining crude oil prices using time series methods provides valuable insights into the dynamics of the oil sector and its implications for macroeconomic stability and economic planning.</w:t>
      </w:r>
    </w:p>
    <w:p w14:paraId="0A75047C" w14:textId="77777777" w:rsidR="00A37F7B" w:rsidRDefault="00A37F7B" w:rsidP="00A37F7B">
      <w:pPr>
        <w:pStyle w:val="NormalWeb"/>
        <w:spacing w:line="480" w:lineRule="auto"/>
        <w:jc w:val="both"/>
      </w:pPr>
      <w:r>
        <w:t xml:space="preserve">Nigeria is Africa’s largest crude oil producer and a significant exporter within the Organization of Petroleum Exporting Countries (OPEC), with production levels exceeding 1.7 million barrels per day in recent years (Reuters, 2025). </w:t>
      </w:r>
      <w:r w:rsidRPr="00DF7987">
        <w:t>Crude oil remains a dominant source of government revenue and foreign exchange earnings; therefore, the country’s economic performance is highly sensitive to movements in international oil prices</w:t>
      </w:r>
      <w:r>
        <w:t>.</w:t>
      </w:r>
    </w:p>
    <w:p w14:paraId="4639BA93" w14:textId="77777777" w:rsidR="00A37F7B" w:rsidRDefault="00A37F7B" w:rsidP="00A37F7B">
      <w:pPr>
        <w:pStyle w:val="NormalWeb"/>
        <w:spacing w:line="480" w:lineRule="auto"/>
        <w:jc w:val="both"/>
      </w:pPr>
      <w:r>
        <w:t xml:space="preserve">Crude oil price levels are inherently dynamic, exhibiting trends, cycles, and structural changes driven by global economic conditions, policy shifts, and supply disruptions. Traditional static analytical approaches are often inadequate to capture these evolving patterns. Time series analysis, therefore, provides a suitable framework for modeling and understanding the behavior of oil price data. Previous studies have applied these techniques to Nigeria’s oil sector to investigate volatility and interdependencies using autoregressive and heteroscedasticity-based models (Ehogela et al., 2025; Ladan et al., 2025). </w:t>
      </w:r>
      <w:r w:rsidRPr="004C52D2">
        <w:t xml:space="preserve">However, there is still a need for more recent, </w:t>
      </w:r>
      <w:r w:rsidRPr="004C52D2">
        <w:lastRenderedPageBreak/>
        <w:t xml:space="preserve">country-specific studies that examine the patterns and dynamics of monthly crude oil prices in Nigeria, particularly in the context of recent market shocks such as global recessions, price collapses, and production disruptions. </w:t>
      </w:r>
    </w:p>
    <w:p w14:paraId="2FB775B7" w14:textId="77777777" w:rsidR="00A37F7B" w:rsidRDefault="00A37F7B" w:rsidP="00A37F7B">
      <w:pPr>
        <w:pStyle w:val="NormalWeb"/>
        <w:spacing w:line="480" w:lineRule="auto"/>
        <w:jc w:val="both"/>
      </w:pPr>
      <w:r w:rsidRPr="004C52D2">
        <w:t>This study seeks to fill that gap by applying time-series techniques to monthly crude oil price data for the period 2006</w:t>
      </w:r>
      <w:r>
        <w:t xml:space="preserve"> - </w:t>
      </w:r>
      <w:r w:rsidRPr="004C52D2">
        <w:t xml:space="preserve">2025. </w:t>
      </w:r>
      <w:r>
        <w:t>It does so by identifying trends, seasonal patterns, and structural changes in the series, and by fitting appropriate models that can accurately represent and forecast this variable. Insights of this analysis can guide policymakers and planners in managing Nigeria’s oil dependent economy.</w:t>
      </w:r>
    </w:p>
    <w:p w14:paraId="2C2BBEEE" w14:textId="77777777" w:rsidR="00A37F7B" w:rsidRPr="001676D2" w:rsidRDefault="00A37F7B" w:rsidP="001676D2">
      <w:pPr>
        <w:pStyle w:val="Heading2"/>
        <w:spacing w:line="480" w:lineRule="auto"/>
        <w:rPr>
          <w:rFonts w:ascii="Times New Roman" w:hAnsi="Times New Roman" w:cs="Times New Roman"/>
          <w:b/>
          <w:color w:val="auto"/>
          <w:sz w:val="24"/>
          <w:szCs w:val="24"/>
        </w:rPr>
      </w:pPr>
      <w:bookmarkStart w:id="12" w:name="_Toc234511009"/>
      <w:r w:rsidRPr="001676D2">
        <w:rPr>
          <w:rFonts w:ascii="Times New Roman" w:hAnsi="Times New Roman" w:cs="Times New Roman"/>
          <w:b/>
          <w:color w:val="auto"/>
          <w:sz w:val="24"/>
          <w:szCs w:val="24"/>
        </w:rPr>
        <w:t>1.1</w:t>
      </w:r>
      <w:r w:rsidRPr="001676D2">
        <w:rPr>
          <w:rFonts w:ascii="Times New Roman" w:hAnsi="Times New Roman" w:cs="Times New Roman"/>
          <w:b/>
          <w:color w:val="auto"/>
          <w:sz w:val="24"/>
          <w:szCs w:val="24"/>
        </w:rPr>
        <w:tab/>
        <w:t xml:space="preserve"> Statement of Problem</w:t>
      </w:r>
      <w:bookmarkEnd w:id="12"/>
    </w:p>
    <w:p w14:paraId="254874F3" w14:textId="77777777" w:rsidR="00A37F7B" w:rsidRPr="007C72FD" w:rsidRDefault="00A37F7B" w:rsidP="001676D2">
      <w:pPr>
        <w:spacing w:after="0" w:line="480" w:lineRule="auto"/>
        <w:jc w:val="both"/>
        <w:rPr>
          <w:rFonts w:ascii="Times New Roman" w:hAnsi="Times New Roman" w:cs="Times New Roman"/>
          <w:bCs/>
        </w:rPr>
      </w:pPr>
      <w:r w:rsidRPr="005E24A2">
        <w:rPr>
          <w:rFonts w:ascii="Times New Roman" w:hAnsi="Times New Roman" w:cs="Times New Roman"/>
          <w:bCs/>
        </w:rPr>
        <w:t>The problem this study addresses is the lack of a comprehensive long-term time-series analysis that systematically examines the trends, patterns, and statistical properties of monthly crude oil prices in Nigeria from 2006 to 2025. Although oil price volatility</w:t>
      </w:r>
      <w:r>
        <w:rPr>
          <w:rFonts w:ascii="Times New Roman" w:hAnsi="Times New Roman" w:cs="Times New Roman"/>
          <w:bCs/>
        </w:rPr>
        <w:t xml:space="preserve"> is </w:t>
      </w:r>
      <w:r w:rsidRPr="005E24A2">
        <w:rPr>
          <w:rFonts w:ascii="Times New Roman" w:hAnsi="Times New Roman" w:cs="Times New Roman"/>
          <w:bCs/>
        </w:rPr>
        <w:t>widely acknowledged (Bello, 2021; Idris, 2024), existing studies have largely focused on macroeconomic impacts or short-term assessments, with limited attention to the time-series behavior of monthly data (Oladipo, 2023). Consequently, there is insufficient empirical evidence on the stationarity and appropriate modeling of these variables. This gap necessitates a structured time-series investigation using ARIMA techniques to statistically analyze the</w:t>
      </w:r>
      <w:r>
        <w:rPr>
          <w:rFonts w:ascii="Times New Roman" w:hAnsi="Times New Roman" w:cs="Times New Roman"/>
          <w:bCs/>
        </w:rPr>
        <w:t xml:space="preserve"> </w:t>
      </w:r>
      <w:r w:rsidRPr="005E24A2">
        <w:rPr>
          <w:rFonts w:ascii="Times New Roman" w:hAnsi="Times New Roman" w:cs="Times New Roman"/>
          <w:bCs/>
        </w:rPr>
        <w:t>dynamic behavior</w:t>
      </w:r>
      <w:r>
        <w:rPr>
          <w:rFonts w:ascii="Times New Roman" w:hAnsi="Times New Roman" w:cs="Times New Roman"/>
          <w:bCs/>
        </w:rPr>
        <w:t xml:space="preserve"> of this variable</w:t>
      </w:r>
      <w:r w:rsidRPr="005E24A2">
        <w:rPr>
          <w:rFonts w:ascii="Times New Roman" w:hAnsi="Times New Roman" w:cs="Times New Roman"/>
          <w:bCs/>
        </w:rPr>
        <w:t>.</w:t>
      </w:r>
    </w:p>
    <w:p w14:paraId="67BB4280" w14:textId="77777777" w:rsidR="00A37F7B" w:rsidRPr="001676D2" w:rsidRDefault="00A37F7B" w:rsidP="001676D2">
      <w:pPr>
        <w:pStyle w:val="Heading2"/>
        <w:spacing w:line="480" w:lineRule="auto"/>
        <w:rPr>
          <w:rFonts w:ascii="Times New Roman" w:hAnsi="Times New Roman" w:cs="Times New Roman"/>
          <w:b/>
          <w:color w:val="auto"/>
          <w:sz w:val="24"/>
          <w:szCs w:val="24"/>
        </w:rPr>
      </w:pPr>
      <w:bookmarkStart w:id="13" w:name="_Toc234511010"/>
      <w:r w:rsidRPr="001676D2">
        <w:rPr>
          <w:rFonts w:ascii="Times New Roman" w:hAnsi="Times New Roman" w:cs="Times New Roman"/>
          <w:b/>
          <w:color w:val="auto"/>
          <w:sz w:val="24"/>
          <w:szCs w:val="24"/>
        </w:rPr>
        <w:t xml:space="preserve">1.2 </w:t>
      </w:r>
      <w:r w:rsidRPr="001676D2">
        <w:rPr>
          <w:rFonts w:ascii="Times New Roman" w:hAnsi="Times New Roman" w:cs="Times New Roman"/>
          <w:b/>
          <w:color w:val="auto"/>
          <w:sz w:val="24"/>
          <w:szCs w:val="24"/>
        </w:rPr>
        <w:tab/>
        <w:t>Aim and Objectives</w:t>
      </w:r>
      <w:bookmarkEnd w:id="13"/>
    </w:p>
    <w:p w14:paraId="15F3197F" w14:textId="77777777" w:rsidR="00A37F7B" w:rsidRPr="009E5686" w:rsidRDefault="00A37F7B" w:rsidP="001676D2">
      <w:pPr>
        <w:spacing w:after="0" w:line="480" w:lineRule="auto"/>
        <w:jc w:val="both"/>
        <w:rPr>
          <w:rFonts w:ascii="Times New Roman" w:hAnsi="Times New Roman" w:cs="Times New Roman"/>
          <w:bCs/>
        </w:rPr>
      </w:pPr>
      <w:r w:rsidRPr="009E5686">
        <w:rPr>
          <w:rFonts w:ascii="Times New Roman" w:hAnsi="Times New Roman" w:cs="Times New Roman"/>
          <w:bCs/>
        </w:rPr>
        <w:t xml:space="preserve">The aim of this study is to conduct a time-series analysis of </w:t>
      </w:r>
      <w:r w:rsidRPr="009E5686">
        <w:rPr>
          <w:rFonts w:ascii="Times New Roman" w:hAnsi="Times New Roman" w:cs="Times New Roman"/>
        </w:rPr>
        <w:t xml:space="preserve">monthly crude oil price in Nigeria from 2006 </w:t>
      </w:r>
      <w:r>
        <w:rPr>
          <w:rFonts w:ascii="Times New Roman" w:hAnsi="Times New Roman" w:cs="Times New Roman"/>
        </w:rPr>
        <w:t xml:space="preserve">- </w:t>
      </w:r>
      <w:r w:rsidRPr="009E5686">
        <w:rPr>
          <w:rFonts w:ascii="Times New Roman" w:hAnsi="Times New Roman" w:cs="Times New Roman"/>
        </w:rPr>
        <w:t>2025.</w:t>
      </w:r>
      <w:r>
        <w:rPr>
          <w:rFonts w:ascii="Times New Roman" w:hAnsi="Times New Roman" w:cs="Times New Roman"/>
          <w:bCs/>
        </w:rPr>
        <w:t xml:space="preserve"> </w:t>
      </w:r>
      <w:r w:rsidRPr="009E5686">
        <w:rPr>
          <w:rFonts w:ascii="Times New Roman" w:hAnsi="Times New Roman" w:cs="Times New Roman"/>
          <w:bCs/>
        </w:rPr>
        <w:t>The specific objectives of the study are to:</w:t>
      </w:r>
    </w:p>
    <w:p w14:paraId="2A25CD51" w14:textId="77777777" w:rsidR="00A37F7B" w:rsidRPr="009E5686" w:rsidRDefault="00A37F7B" w:rsidP="00A37F7B">
      <w:pPr>
        <w:spacing w:after="0" w:line="480" w:lineRule="auto"/>
        <w:jc w:val="both"/>
        <w:rPr>
          <w:rFonts w:ascii="Times New Roman" w:hAnsi="Times New Roman" w:cs="Times New Roman"/>
          <w:bCs/>
        </w:rPr>
      </w:pPr>
      <w:r>
        <w:rPr>
          <w:rFonts w:ascii="Times New Roman" w:hAnsi="Times New Roman" w:cs="Times New Roman"/>
          <w:bCs/>
        </w:rPr>
        <w:t>i</w:t>
      </w:r>
      <w:r w:rsidRPr="009E5686">
        <w:rPr>
          <w:rFonts w:ascii="Times New Roman" w:hAnsi="Times New Roman" w:cs="Times New Roman"/>
          <w:bCs/>
        </w:rPr>
        <w:t>.</w:t>
      </w:r>
      <w:r>
        <w:rPr>
          <w:rFonts w:ascii="Times New Roman" w:hAnsi="Times New Roman" w:cs="Times New Roman"/>
          <w:bCs/>
        </w:rPr>
        <w:t xml:space="preserve"> To </w:t>
      </w:r>
      <w:r>
        <w:rPr>
          <w:rFonts w:ascii="Times New Roman" w:hAnsi="Times New Roman" w:cs="Times New Roman"/>
        </w:rPr>
        <w:t>E</w:t>
      </w:r>
      <w:r w:rsidRPr="009E5686">
        <w:rPr>
          <w:rFonts w:ascii="Times New Roman" w:hAnsi="Times New Roman" w:cs="Times New Roman"/>
        </w:rPr>
        <w:t xml:space="preserve">xamine the trends and patterns in monthly crude oil price </w:t>
      </w:r>
      <w:r w:rsidRPr="009E5686">
        <w:rPr>
          <w:rFonts w:ascii="Times New Roman" w:hAnsi="Times New Roman" w:cs="Times New Roman"/>
          <w:bCs/>
        </w:rPr>
        <w:t>over the period 2006</w:t>
      </w:r>
      <w:r>
        <w:rPr>
          <w:rFonts w:ascii="Times New Roman" w:hAnsi="Times New Roman" w:cs="Times New Roman"/>
          <w:bCs/>
        </w:rPr>
        <w:t xml:space="preserve"> - </w:t>
      </w:r>
      <w:r w:rsidRPr="009E5686">
        <w:rPr>
          <w:rFonts w:ascii="Times New Roman" w:hAnsi="Times New Roman" w:cs="Times New Roman"/>
          <w:bCs/>
        </w:rPr>
        <w:t>2025.</w:t>
      </w:r>
    </w:p>
    <w:p w14:paraId="07426E67" w14:textId="77777777" w:rsidR="00A37F7B" w:rsidRPr="009E5686" w:rsidRDefault="00A37F7B" w:rsidP="00A37F7B">
      <w:pPr>
        <w:spacing w:after="0" w:line="480" w:lineRule="auto"/>
        <w:jc w:val="both"/>
        <w:rPr>
          <w:rFonts w:ascii="Times New Roman" w:hAnsi="Times New Roman" w:cs="Times New Roman"/>
          <w:bCs/>
        </w:rPr>
      </w:pPr>
      <w:r w:rsidRPr="009E5686">
        <w:rPr>
          <w:rFonts w:ascii="Times New Roman" w:hAnsi="Times New Roman" w:cs="Times New Roman"/>
          <w:bCs/>
        </w:rPr>
        <w:t>ii.</w:t>
      </w:r>
      <w:r>
        <w:rPr>
          <w:rFonts w:ascii="Times New Roman" w:hAnsi="Times New Roman" w:cs="Times New Roman"/>
          <w:bCs/>
        </w:rPr>
        <w:t xml:space="preserve"> To</w:t>
      </w:r>
      <w:r w:rsidRPr="009E5686">
        <w:rPr>
          <w:rFonts w:ascii="Times New Roman" w:hAnsi="Times New Roman" w:cs="Times New Roman"/>
          <w:bCs/>
        </w:rPr>
        <w:t xml:space="preserve"> </w:t>
      </w:r>
      <w:r w:rsidRPr="009E5686">
        <w:rPr>
          <w:rFonts w:ascii="Times New Roman" w:hAnsi="Times New Roman" w:cs="Times New Roman"/>
        </w:rPr>
        <w:t xml:space="preserve">Examine the time-series </w:t>
      </w:r>
      <w:r>
        <w:rPr>
          <w:rFonts w:ascii="Times New Roman" w:hAnsi="Times New Roman" w:cs="Times New Roman"/>
        </w:rPr>
        <w:t>data</w:t>
      </w:r>
      <w:r w:rsidRPr="009E5686">
        <w:rPr>
          <w:rFonts w:ascii="Times New Roman" w:hAnsi="Times New Roman" w:cs="Times New Roman"/>
        </w:rPr>
        <w:t xml:space="preserve"> of monthly crude oil price for stationarity</w:t>
      </w:r>
      <w:r>
        <w:rPr>
          <w:rFonts w:ascii="Times New Roman" w:hAnsi="Times New Roman" w:cs="Times New Roman"/>
        </w:rPr>
        <w:t>.</w:t>
      </w:r>
    </w:p>
    <w:p w14:paraId="1A920DF5" w14:textId="77777777" w:rsidR="00A37F7B" w:rsidRPr="009E5686" w:rsidRDefault="00A37F7B" w:rsidP="00A37F7B">
      <w:pPr>
        <w:spacing w:after="0" w:line="480" w:lineRule="auto"/>
        <w:jc w:val="both"/>
        <w:rPr>
          <w:rFonts w:ascii="Times New Roman" w:hAnsi="Times New Roman" w:cs="Times New Roman"/>
          <w:bCs/>
        </w:rPr>
      </w:pPr>
      <w:r w:rsidRPr="009E5686">
        <w:rPr>
          <w:rFonts w:ascii="Times New Roman" w:hAnsi="Times New Roman" w:cs="Times New Roman"/>
          <w:bCs/>
        </w:rPr>
        <w:t xml:space="preserve">iii. </w:t>
      </w:r>
      <w:r>
        <w:rPr>
          <w:rFonts w:ascii="Times New Roman" w:hAnsi="Times New Roman" w:cs="Times New Roman"/>
          <w:bCs/>
        </w:rPr>
        <w:t xml:space="preserve">To </w:t>
      </w:r>
      <w:r w:rsidRPr="009E5686">
        <w:rPr>
          <w:rFonts w:ascii="Times New Roman" w:hAnsi="Times New Roman" w:cs="Times New Roman"/>
        </w:rPr>
        <w:t>Fit an ARIMA model to the monthly crude oil price series.</w:t>
      </w:r>
    </w:p>
    <w:p w14:paraId="702E2DBE" w14:textId="77777777" w:rsidR="00A37F7B" w:rsidRDefault="00A37F7B" w:rsidP="00A37F7B">
      <w:pPr>
        <w:spacing w:after="0" w:line="480" w:lineRule="auto"/>
        <w:jc w:val="both"/>
        <w:rPr>
          <w:rFonts w:ascii="Times New Roman" w:hAnsi="Times New Roman" w:cs="Times New Roman"/>
          <w:b/>
        </w:rPr>
      </w:pPr>
      <w:r w:rsidRPr="009E5686">
        <w:rPr>
          <w:rFonts w:ascii="Times New Roman" w:hAnsi="Times New Roman" w:cs="Times New Roman"/>
          <w:bCs/>
        </w:rPr>
        <w:lastRenderedPageBreak/>
        <w:t>iv.</w:t>
      </w:r>
      <w:r>
        <w:rPr>
          <w:rFonts w:ascii="Times New Roman" w:hAnsi="Times New Roman" w:cs="Times New Roman"/>
          <w:bCs/>
        </w:rPr>
        <w:t xml:space="preserve"> To</w:t>
      </w:r>
      <w:r w:rsidRPr="009E5686">
        <w:rPr>
          <w:rFonts w:ascii="Times New Roman" w:hAnsi="Times New Roman" w:cs="Times New Roman"/>
          <w:bCs/>
        </w:rPr>
        <w:t xml:space="preserve"> </w:t>
      </w:r>
      <w:r w:rsidRPr="009E5686">
        <w:rPr>
          <w:rFonts w:ascii="Times New Roman" w:hAnsi="Times New Roman" w:cs="Times New Roman"/>
        </w:rPr>
        <w:t xml:space="preserve">Evaluate the performance </w:t>
      </w:r>
      <w:r>
        <w:rPr>
          <w:rFonts w:ascii="Times New Roman" w:hAnsi="Times New Roman" w:cs="Times New Roman"/>
        </w:rPr>
        <w:t>and adequacy of the fitted ARIMA model.</w:t>
      </w:r>
    </w:p>
    <w:p w14:paraId="369DC5A4" w14:textId="77777777" w:rsidR="00A37F7B" w:rsidRPr="001676D2" w:rsidRDefault="00A37F7B" w:rsidP="001676D2">
      <w:pPr>
        <w:pStyle w:val="Heading2"/>
        <w:spacing w:line="480" w:lineRule="auto"/>
        <w:rPr>
          <w:rFonts w:ascii="Times New Roman" w:hAnsi="Times New Roman" w:cs="Times New Roman"/>
          <w:b/>
          <w:color w:val="auto"/>
          <w:sz w:val="24"/>
          <w:szCs w:val="24"/>
        </w:rPr>
      </w:pPr>
      <w:bookmarkStart w:id="14" w:name="_Toc234511011"/>
      <w:r w:rsidRPr="001676D2">
        <w:rPr>
          <w:rFonts w:ascii="Times New Roman" w:hAnsi="Times New Roman" w:cs="Times New Roman"/>
          <w:b/>
          <w:color w:val="auto"/>
          <w:sz w:val="24"/>
          <w:szCs w:val="24"/>
        </w:rPr>
        <w:t>1.3 Significance of the Study</w:t>
      </w:r>
      <w:bookmarkEnd w:id="14"/>
    </w:p>
    <w:p w14:paraId="5DB3E28B" w14:textId="77777777" w:rsidR="00A37F7B" w:rsidRPr="00345D46" w:rsidRDefault="00A37F7B" w:rsidP="001676D2">
      <w:pPr>
        <w:spacing w:after="0" w:line="480" w:lineRule="auto"/>
        <w:jc w:val="both"/>
        <w:rPr>
          <w:rFonts w:ascii="Times New Roman" w:hAnsi="Times New Roman" w:cs="Times New Roman"/>
          <w:b/>
        </w:rPr>
      </w:pPr>
      <w:r w:rsidRPr="007C72FD">
        <w:rPr>
          <w:rFonts w:ascii="Times New Roman" w:hAnsi="Times New Roman" w:cs="Times New Roman"/>
        </w:rPr>
        <w:t xml:space="preserve">This study provides a statistical understanding of the behavior of monthly crude oil price in Nigeria over the period 2006 - 2025. Since crude oil remains Nigeria’s major source of revenue, analyzing its price at a monthly level captures short-term fluctuations and long-term trends that are often hidden in annual data. </w:t>
      </w:r>
      <w:r w:rsidRPr="00345D46">
        <w:rPr>
          <w:rFonts w:ascii="Times New Roman" w:hAnsi="Times New Roman" w:cs="Times New Roman"/>
        </w:rPr>
        <w:t>It contributes to economic planning and revenue forecasting by providing insights that can support more accurate budget projections and fiscal planning. Policymakers and economic planners can benefit from understanding how these variables behave over time, particularly during periods of volatility.</w:t>
      </w:r>
    </w:p>
    <w:p w14:paraId="5906D0A7" w14:textId="77777777" w:rsidR="00A37F7B" w:rsidRDefault="00A37F7B" w:rsidP="00A37F7B">
      <w:pPr>
        <w:pStyle w:val="NormalWeb"/>
        <w:spacing w:line="480" w:lineRule="auto"/>
        <w:jc w:val="both"/>
      </w:pPr>
      <w:r>
        <w:t xml:space="preserve">The study also demonstrates the practical application of time-series analysis using the Auto-Regressive Integrated Moving Average (ARIMA) model. By using tools such as Auto-Correlation Function (ACF), Partial Auto-Correlation Function (PACF), Akaike Information </w:t>
      </w:r>
      <w:r w:rsidRPr="00FE6A43">
        <w:t>Criterion</w:t>
      </w:r>
      <w:r>
        <w:t xml:space="preserve"> (AIC), and Root Mean Square Error (RMSE), it shows how non-stationary economic data can be properly modeled and evaluated, making it useful to students and researchers interested in applied time-series modeling. The findings are relevant to investors and stakeholders in the oil sector. Analysis and forecasts of monthly crude oil price can assist in risk assessment and decision-making, offering a more reliable basis for planning than historical averages or descriptive summaries. This research also provides an organized analysis of nearly two decades of monthly crude oil price data in Nigeria, offering a detailed empirical record that can serve as a reference for future studies in energy economics and applied statistics.</w:t>
      </w:r>
    </w:p>
    <w:p w14:paraId="757F6E8E" w14:textId="77777777" w:rsidR="00A37F7B" w:rsidRPr="001676D2" w:rsidRDefault="00A37F7B" w:rsidP="001676D2">
      <w:pPr>
        <w:pStyle w:val="Heading2"/>
        <w:rPr>
          <w:rFonts w:ascii="Times New Roman" w:hAnsi="Times New Roman" w:cs="Times New Roman"/>
          <w:b/>
          <w:color w:val="auto"/>
          <w:sz w:val="24"/>
          <w:szCs w:val="24"/>
        </w:rPr>
      </w:pPr>
      <w:bookmarkStart w:id="15" w:name="_Toc234511012"/>
      <w:r w:rsidRPr="001676D2">
        <w:rPr>
          <w:rFonts w:ascii="Times New Roman" w:hAnsi="Times New Roman" w:cs="Times New Roman"/>
          <w:b/>
          <w:color w:val="auto"/>
          <w:sz w:val="24"/>
          <w:szCs w:val="24"/>
        </w:rPr>
        <w:t>1.4</w:t>
      </w:r>
      <w:r w:rsidRPr="001676D2">
        <w:rPr>
          <w:rFonts w:ascii="Times New Roman" w:hAnsi="Times New Roman" w:cs="Times New Roman"/>
          <w:b/>
          <w:color w:val="auto"/>
          <w:sz w:val="24"/>
          <w:szCs w:val="24"/>
        </w:rPr>
        <w:tab/>
        <w:t>Scope and Limitations of the Study</w:t>
      </w:r>
      <w:bookmarkEnd w:id="15"/>
    </w:p>
    <w:p w14:paraId="34C14043" w14:textId="77777777" w:rsidR="00A37F7B" w:rsidRDefault="00A37F7B" w:rsidP="00A37F7B">
      <w:pPr>
        <w:pStyle w:val="NormalWeb"/>
        <w:spacing w:line="480" w:lineRule="auto"/>
        <w:jc w:val="both"/>
      </w:pPr>
      <w:r>
        <w:t xml:space="preserve">This study focuses on the time-series analysis of monthly crude oil price in Nigeria from 2006 - 2025. The study applies the ARIMA modeling framework to examine trends, test for stationarity, and generate forecasts based on historical patterns. This Study is Limited to </w:t>
      </w:r>
      <w:r>
        <w:lastRenderedPageBreak/>
        <w:t>monthly crude oil price data obtained from the Central Bank of Nigeria for the period of 2026 – 2025.</w:t>
      </w:r>
    </w:p>
    <w:p w14:paraId="74CB1BC9" w14:textId="77777777" w:rsidR="00A37F7B" w:rsidRPr="001676D2" w:rsidRDefault="00A37F7B" w:rsidP="001676D2">
      <w:pPr>
        <w:pStyle w:val="Heading2"/>
        <w:rPr>
          <w:rFonts w:ascii="Times New Roman" w:hAnsi="Times New Roman" w:cs="Times New Roman"/>
          <w:b/>
          <w:color w:val="auto"/>
          <w:sz w:val="24"/>
          <w:szCs w:val="24"/>
        </w:rPr>
      </w:pPr>
      <w:bookmarkStart w:id="16" w:name="_Toc234511013"/>
      <w:r w:rsidRPr="001676D2">
        <w:rPr>
          <w:rFonts w:ascii="Times New Roman" w:hAnsi="Times New Roman" w:cs="Times New Roman"/>
          <w:b/>
          <w:color w:val="auto"/>
          <w:sz w:val="24"/>
          <w:szCs w:val="24"/>
        </w:rPr>
        <w:t>1.5</w:t>
      </w:r>
      <w:r w:rsidRPr="001676D2">
        <w:rPr>
          <w:rFonts w:ascii="Times New Roman" w:hAnsi="Times New Roman" w:cs="Times New Roman"/>
          <w:b/>
          <w:color w:val="auto"/>
          <w:sz w:val="24"/>
          <w:szCs w:val="24"/>
        </w:rPr>
        <w:tab/>
        <w:t>Definition of Terms</w:t>
      </w:r>
      <w:bookmarkEnd w:id="16"/>
    </w:p>
    <w:p w14:paraId="2EF5D8DE" w14:textId="77777777" w:rsidR="00A37F7B" w:rsidRPr="000118E4" w:rsidRDefault="00A37F7B" w:rsidP="00A37F7B">
      <w:pPr>
        <w:spacing w:after="200" w:line="480" w:lineRule="auto"/>
        <w:jc w:val="both"/>
        <w:rPr>
          <w:rFonts w:ascii="Times New Roman" w:hAnsi="Times New Roman" w:cs="Times New Roman"/>
          <w:bCs/>
        </w:rPr>
      </w:pPr>
      <w:r w:rsidRPr="000118E4">
        <w:rPr>
          <w:rFonts w:ascii="Times New Roman" w:hAnsi="Times New Roman" w:cs="Times New Roman"/>
          <w:b/>
          <w:bCs/>
        </w:rPr>
        <w:t>Barrel:</w:t>
      </w:r>
      <w:r>
        <w:rPr>
          <w:rFonts w:ascii="Times New Roman" w:hAnsi="Times New Roman" w:cs="Times New Roman"/>
          <w:b/>
        </w:rPr>
        <w:t xml:space="preserve"> </w:t>
      </w:r>
      <w:r w:rsidRPr="000118E4">
        <w:rPr>
          <w:rFonts w:ascii="Times New Roman" w:hAnsi="Times New Roman" w:cs="Times New Roman"/>
          <w:bCs/>
        </w:rPr>
        <w:t>A standard unit of measurement used in the petroleum industry, equivalent to 42 US gallons (approximately 159 liters), used to quantify crude oil production and pricing.</w:t>
      </w:r>
    </w:p>
    <w:p w14:paraId="288D9763" w14:textId="77777777" w:rsidR="00A37F7B" w:rsidRPr="000118E4" w:rsidRDefault="00A37F7B" w:rsidP="00A37F7B">
      <w:pPr>
        <w:spacing w:before="100" w:beforeAutospacing="1" w:after="100" w:afterAutospacing="1" w:line="480" w:lineRule="auto"/>
        <w:jc w:val="both"/>
        <w:rPr>
          <w:rFonts w:ascii="Times New Roman" w:eastAsia="Times New Roman" w:hAnsi="Times New Roman" w:cs="Times New Roman"/>
          <w:kern w:val="0"/>
          <w14:ligatures w14:val="none"/>
        </w:rPr>
      </w:pPr>
      <w:r w:rsidRPr="000118E4">
        <w:rPr>
          <w:rFonts w:ascii="Times New Roman" w:eastAsia="Times New Roman" w:hAnsi="Times New Roman" w:cs="Times New Roman"/>
          <w:b/>
          <w:bCs/>
          <w:kern w:val="0"/>
          <w14:ligatures w14:val="none"/>
        </w:rPr>
        <w:t>Crude Oil Price:</w:t>
      </w:r>
      <w:r>
        <w:rPr>
          <w:rFonts w:ascii="Times New Roman" w:eastAsia="Times New Roman" w:hAnsi="Times New Roman" w:cs="Times New Roman"/>
          <w:kern w:val="0"/>
          <w14:ligatures w14:val="none"/>
        </w:rPr>
        <w:t xml:space="preserve"> </w:t>
      </w:r>
      <w:r w:rsidRPr="000118E4">
        <w:rPr>
          <w:rFonts w:ascii="Times New Roman" w:eastAsia="Times New Roman" w:hAnsi="Times New Roman" w:cs="Times New Roman"/>
          <w:kern w:val="0"/>
          <w14:ligatures w14:val="none"/>
        </w:rPr>
        <w:t>The average monthly market price of crude oil, measured in US dollars per barrel, as used in this study for the period 2006–2025.</w:t>
      </w:r>
    </w:p>
    <w:p w14:paraId="5AF58987" w14:textId="77777777" w:rsidR="00A37F7B" w:rsidRPr="000118E4" w:rsidRDefault="00A37F7B" w:rsidP="00A37F7B">
      <w:pPr>
        <w:spacing w:before="100" w:beforeAutospacing="1" w:after="100" w:afterAutospacing="1" w:line="480" w:lineRule="auto"/>
        <w:jc w:val="both"/>
        <w:rPr>
          <w:rFonts w:ascii="Times New Roman" w:eastAsia="Times New Roman" w:hAnsi="Times New Roman" w:cs="Times New Roman"/>
          <w:kern w:val="0"/>
          <w14:ligatures w14:val="none"/>
        </w:rPr>
      </w:pPr>
      <w:r w:rsidRPr="000118E4">
        <w:rPr>
          <w:rFonts w:ascii="Times New Roman" w:eastAsia="Times New Roman" w:hAnsi="Times New Roman" w:cs="Times New Roman"/>
          <w:b/>
          <w:bCs/>
          <w:kern w:val="0"/>
          <w14:ligatures w14:val="none"/>
        </w:rPr>
        <w:t>Time-Series Data:</w:t>
      </w:r>
      <w:r>
        <w:rPr>
          <w:rFonts w:ascii="Times New Roman" w:eastAsia="Times New Roman" w:hAnsi="Times New Roman" w:cs="Times New Roman"/>
          <w:kern w:val="0"/>
          <w14:ligatures w14:val="none"/>
        </w:rPr>
        <w:t xml:space="preserve"> </w:t>
      </w:r>
      <w:r w:rsidRPr="000118E4">
        <w:rPr>
          <w:rFonts w:ascii="Times New Roman" w:eastAsia="Times New Roman" w:hAnsi="Times New Roman" w:cs="Times New Roman"/>
          <w:kern w:val="0"/>
          <w14:ligatures w14:val="none"/>
        </w:rPr>
        <w:t>A set of observations recorded sequentially over time at equal time intervals. In this study, the data are monthly crude oil price and production figures.</w:t>
      </w:r>
    </w:p>
    <w:p w14:paraId="18A9F4B6" w14:textId="77777777" w:rsidR="00A37F7B" w:rsidRPr="000118E4" w:rsidRDefault="00A37F7B" w:rsidP="00A37F7B">
      <w:pPr>
        <w:spacing w:before="100" w:beforeAutospacing="1" w:after="100" w:afterAutospacing="1" w:line="480" w:lineRule="auto"/>
        <w:jc w:val="both"/>
        <w:rPr>
          <w:rFonts w:ascii="Times New Roman" w:eastAsia="Times New Roman" w:hAnsi="Times New Roman" w:cs="Times New Roman"/>
          <w:kern w:val="0"/>
          <w14:ligatures w14:val="none"/>
        </w:rPr>
      </w:pPr>
      <w:r w:rsidRPr="000118E4">
        <w:rPr>
          <w:rFonts w:ascii="Times New Roman" w:eastAsia="Times New Roman" w:hAnsi="Times New Roman" w:cs="Times New Roman"/>
          <w:b/>
          <w:bCs/>
          <w:kern w:val="0"/>
          <w14:ligatures w14:val="none"/>
        </w:rPr>
        <w:t>Stationarity:</w:t>
      </w:r>
      <w:r>
        <w:rPr>
          <w:rFonts w:ascii="Times New Roman" w:eastAsia="Times New Roman" w:hAnsi="Times New Roman" w:cs="Times New Roman"/>
          <w:kern w:val="0"/>
          <w14:ligatures w14:val="none"/>
        </w:rPr>
        <w:t xml:space="preserve"> </w:t>
      </w:r>
      <w:r w:rsidRPr="000118E4">
        <w:rPr>
          <w:rFonts w:ascii="Times New Roman" w:eastAsia="Times New Roman" w:hAnsi="Times New Roman" w:cs="Times New Roman"/>
          <w:kern w:val="0"/>
          <w14:ligatures w14:val="none"/>
        </w:rPr>
        <w:t>A property of a time series where its statistical characteristics, such as mean and variance, remain constant over time.</w:t>
      </w:r>
    </w:p>
    <w:p w14:paraId="4B1D9679" w14:textId="77777777" w:rsidR="00A37F7B" w:rsidRPr="000118E4" w:rsidRDefault="00A37F7B" w:rsidP="00A37F7B">
      <w:pPr>
        <w:spacing w:before="100" w:beforeAutospacing="1" w:after="100" w:afterAutospacing="1" w:line="480" w:lineRule="auto"/>
        <w:jc w:val="both"/>
        <w:rPr>
          <w:rFonts w:ascii="Times New Roman" w:eastAsia="Times New Roman" w:hAnsi="Times New Roman" w:cs="Times New Roman"/>
          <w:kern w:val="0"/>
          <w14:ligatures w14:val="none"/>
        </w:rPr>
      </w:pPr>
      <w:r w:rsidRPr="000118E4">
        <w:rPr>
          <w:rFonts w:ascii="Times New Roman" w:eastAsia="Times New Roman" w:hAnsi="Times New Roman" w:cs="Times New Roman"/>
          <w:b/>
          <w:bCs/>
          <w:kern w:val="0"/>
          <w14:ligatures w14:val="none"/>
        </w:rPr>
        <w:t>Autocorrelation Function (ACF):</w:t>
      </w:r>
      <w:r>
        <w:rPr>
          <w:rFonts w:ascii="Times New Roman" w:eastAsia="Times New Roman" w:hAnsi="Times New Roman" w:cs="Times New Roman"/>
          <w:kern w:val="0"/>
          <w14:ligatures w14:val="none"/>
        </w:rPr>
        <w:t xml:space="preserve"> </w:t>
      </w:r>
      <w:r w:rsidRPr="000118E4">
        <w:rPr>
          <w:rFonts w:ascii="Times New Roman" w:eastAsia="Times New Roman" w:hAnsi="Times New Roman" w:cs="Times New Roman"/>
          <w:kern w:val="0"/>
          <w14:ligatures w14:val="none"/>
        </w:rPr>
        <w:t>A statistical tool used to measure the relationship between current values of a time series and its past values at different time lags.</w:t>
      </w:r>
    </w:p>
    <w:p w14:paraId="49228E2D" w14:textId="77777777" w:rsidR="00A37F7B" w:rsidRPr="000118E4" w:rsidRDefault="00A37F7B" w:rsidP="00A37F7B">
      <w:pPr>
        <w:spacing w:before="100" w:beforeAutospacing="1" w:after="100" w:afterAutospacing="1" w:line="480" w:lineRule="auto"/>
        <w:jc w:val="both"/>
        <w:rPr>
          <w:rFonts w:ascii="Times New Roman" w:eastAsia="Times New Roman" w:hAnsi="Times New Roman" w:cs="Times New Roman"/>
          <w:kern w:val="0"/>
          <w14:ligatures w14:val="none"/>
        </w:rPr>
      </w:pPr>
      <w:r w:rsidRPr="000118E4">
        <w:rPr>
          <w:rFonts w:ascii="Times New Roman" w:eastAsia="Times New Roman" w:hAnsi="Times New Roman" w:cs="Times New Roman"/>
          <w:b/>
          <w:bCs/>
          <w:kern w:val="0"/>
          <w14:ligatures w14:val="none"/>
        </w:rPr>
        <w:t>Partial Autocorrelation Function (PACF):</w:t>
      </w:r>
      <w:r>
        <w:rPr>
          <w:rFonts w:ascii="Times New Roman" w:eastAsia="Times New Roman" w:hAnsi="Times New Roman" w:cs="Times New Roman"/>
          <w:kern w:val="0"/>
          <w14:ligatures w14:val="none"/>
        </w:rPr>
        <w:t xml:space="preserve"> </w:t>
      </w:r>
      <w:r w:rsidRPr="000118E4">
        <w:rPr>
          <w:rFonts w:ascii="Times New Roman" w:eastAsia="Times New Roman" w:hAnsi="Times New Roman" w:cs="Times New Roman"/>
          <w:kern w:val="0"/>
          <w14:ligatures w14:val="none"/>
        </w:rPr>
        <w:t>A statistical method used to measure the direct relationship between a time series and its lagged values after removing the effects of intermediate lags.</w:t>
      </w:r>
    </w:p>
    <w:p w14:paraId="4DB5359B" w14:textId="77777777" w:rsidR="00A37F7B" w:rsidRPr="000118E4" w:rsidRDefault="00A37F7B" w:rsidP="00A37F7B">
      <w:pPr>
        <w:spacing w:before="100" w:beforeAutospacing="1" w:after="100" w:afterAutospacing="1" w:line="480" w:lineRule="auto"/>
        <w:jc w:val="both"/>
        <w:rPr>
          <w:rFonts w:ascii="Times New Roman" w:eastAsia="Times New Roman" w:hAnsi="Times New Roman" w:cs="Times New Roman"/>
          <w:kern w:val="0"/>
          <w14:ligatures w14:val="none"/>
        </w:rPr>
      </w:pPr>
      <w:r w:rsidRPr="000118E4">
        <w:rPr>
          <w:rFonts w:ascii="Times New Roman" w:eastAsia="Times New Roman" w:hAnsi="Times New Roman" w:cs="Times New Roman"/>
          <w:b/>
          <w:bCs/>
          <w:kern w:val="0"/>
          <w14:ligatures w14:val="none"/>
        </w:rPr>
        <w:t>ARIMA Model:</w:t>
      </w:r>
      <w:r>
        <w:rPr>
          <w:rFonts w:ascii="Times New Roman" w:eastAsia="Times New Roman" w:hAnsi="Times New Roman" w:cs="Times New Roman"/>
          <w:kern w:val="0"/>
          <w14:ligatures w14:val="none"/>
        </w:rPr>
        <w:t xml:space="preserve"> </w:t>
      </w:r>
      <w:r w:rsidRPr="000118E4">
        <w:rPr>
          <w:rFonts w:ascii="Times New Roman" w:eastAsia="Times New Roman" w:hAnsi="Times New Roman" w:cs="Times New Roman"/>
          <w:kern w:val="0"/>
          <w14:ligatures w14:val="none"/>
        </w:rPr>
        <w:t>An Autoregressive Integrated Moving Average model used for analyzing and forecasting time-series data based on past values and past errors.</w:t>
      </w:r>
    </w:p>
    <w:p w14:paraId="3BD64C4F" w14:textId="77777777" w:rsidR="00A37F7B" w:rsidRPr="000118E4" w:rsidRDefault="00A37F7B" w:rsidP="00A37F7B">
      <w:pPr>
        <w:spacing w:before="100" w:beforeAutospacing="1" w:after="100" w:afterAutospacing="1" w:line="480" w:lineRule="auto"/>
        <w:jc w:val="both"/>
        <w:rPr>
          <w:rFonts w:ascii="Times New Roman" w:eastAsia="Times New Roman" w:hAnsi="Times New Roman" w:cs="Times New Roman"/>
          <w:kern w:val="0"/>
          <w14:ligatures w14:val="none"/>
        </w:rPr>
      </w:pPr>
      <w:r w:rsidRPr="000118E4">
        <w:rPr>
          <w:rFonts w:ascii="Times New Roman" w:eastAsia="Times New Roman" w:hAnsi="Times New Roman" w:cs="Times New Roman"/>
          <w:b/>
          <w:bCs/>
          <w:kern w:val="0"/>
          <w14:ligatures w14:val="none"/>
        </w:rPr>
        <w:t>Model Evaluation Criteria:</w:t>
      </w:r>
      <w:r>
        <w:rPr>
          <w:rFonts w:ascii="Times New Roman" w:eastAsia="Times New Roman" w:hAnsi="Times New Roman" w:cs="Times New Roman"/>
          <w:kern w:val="0"/>
          <w14:ligatures w14:val="none"/>
        </w:rPr>
        <w:t xml:space="preserve"> </w:t>
      </w:r>
      <w:r w:rsidRPr="000118E4">
        <w:rPr>
          <w:rFonts w:ascii="Times New Roman" w:eastAsia="Times New Roman" w:hAnsi="Times New Roman" w:cs="Times New Roman"/>
          <w:kern w:val="0"/>
          <w14:ligatures w14:val="none"/>
        </w:rPr>
        <w:t>Statistical measures such as Akaike Information Criterion (AIC) and Root Mean Square Error (RMSE) used to assess the adequacy and performance of the fitted ARIMA model.</w:t>
      </w:r>
    </w:p>
    <w:p w14:paraId="273A33BD" w14:textId="77777777" w:rsidR="00A37F7B" w:rsidRPr="009228A2" w:rsidRDefault="00A37F7B" w:rsidP="001676D2">
      <w:pPr>
        <w:pStyle w:val="NormalWeb"/>
        <w:spacing w:line="480" w:lineRule="auto"/>
        <w:jc w:val="center"/>
        <w:outlineLvl w:val="0"/>
        <w:rPr>
          <w:b/>
        </w:rPr>
      </w:pPr>
      <w:bookmarkStart w:id="17" w:name="_Toc234511014"/>
      <w:r w:rsidRPr="009228A2">
        <w:rPr>
          <w:b/>
        </w:rPr>
        <w:lastRenderedPageBreak/>
        <w:t>CHAPTER TWO</w:t>
      </w:r>
      <w:bookmarkEnd w:id="17"/>
    </w:p>
    <w:p w14:paraId="7EDFA69C" w14:textId="77777777" w:rsidR="00A37F7B" w:rsidRDefault="00A37F7B" w:rsidP="001676D2">
      <w:pPr>
        <w:pStyle w:val="NormalWeb"/>
        <w:spacing w:line="480" w:lineRule="auto"/>
        <w:jc w:val="center"/>
        <w:outlineLvl w:val="0"/>
        <w:rPr>
          <w:b/>
        </w:rPr>
      </w:pPr>
      <w:bookmarkStart w:id="18" w:name="_Toc234511015"/>
      <w:r w:rsidRPr="009228A2">
        <w:rPr>
          <w:b/>
        </w:rPr>
        <w:t>LITERATURE REVIEW</w:t>
      </w:r>
      <w:bookmarkEnd w:id="18"/>
    </w:p>
    <w:p w14:paraId="65079D6A" w14:textId="77777777" w:rsidR="00A37F7B" w:rsidRPr="0066194B" w:rsidRDefault="00A37F7B" w:rsidP="001676D2">
      <w:pPr>
        <w:pStyle w:val="NormalWeb"/>
        <w:spacing w:line="480" w:lineRule="auto"/>
        <w:jc w:val="both"/>
        <w:outlineLvl w:val="1"/>
        <w:rPr>
          <w:b/>
          <w:bCs/>
        </w:rPr>
      </w:pPr>
      <w:bookmarkStart w:id="19" w:name="_Toc234511016"/>
      <w:r w:rsidRPr="0066194B">
        <w:rPr>
          <w:b/>
          <w:bCs/>
        </w:rPr>
        <w:t>2.1</w:t>
      </w:r>
      <w:r>
        <w:rPr>
          <w:b/>
          <w:bCs/>
        </w:rPr>
        <w:t xml:space="preserve"> </w:t>
      </w:r>
      <w:r>
        <w:rPr>
          <w:b/>
          <w:bCs/>
        </w:rPr>
        <w:tab/>
      </w:r>
      <w:r w:rsidRPr="0066194B">
        <w:rPr>
          <w:b/>
          <w:bCs/>
        </w:rPr>
        <w:t>Conceptual Review</w:t>
      </w:r>
      <w:bookmarkEnd w:id="19"/>
    </w:p>
    <w:p w14:paraId="702ED754" w14:textId="77777777" w:rsidR="00A37F7B" w:rsidRPr="0066194B" w:rsidRDefault="00A37F7B" w:rsidP="00A37F7B">
      <w:pPr>
        <w:pStyle w:val="NormalWeb"/>
        <w:spacing w:line="480" w:lineRule="auto"/>
        <w:jc w:val="both"/>
      </w:pPr>
      <w:r w:rsidRPr="0066194B">
        <w:t xml:space="preserve">Time-series analysis is a statistical method used to examine data collected at successive time intervals. It helps identify trends, cycles, seasonal patterns, and structural breaks in the data (Box, Jenkins &amp; Reinsel, 2015; Enders, 2014). Many economic variables, particularly energy-related data, exhibit time-dependent behavior, making time-series techniques suitable for analysis and forecasting (Gujarati &amp; Porter, 2009; Chatfield, 2016). </w:t>
      </w:r>
      <w:r>
        <w:t xml:space="preserve"> </w:t>
      </w:r>
    </w:p>
    <w:p w14:paraId="500799F7" w14:textId="77777777" w:rsidR="00A37F7B" w:rsidRPr="0066194B" w:rsidRDefault="00A37F7B" w:rsidP="00A37F7B">
      <w:pPr>
        <w:pStyle w:val="NormalWeb"/>
        <w:spacing w:line="480" w:lineRule="auto"/>
        <w:jc w:val="both"/>
      </w:pPr>
      <w:r w:rsidRPr="0066194B">
        <w:t>Given the time-dependent nature of crude oil price data, the Auto-Regressive Integrated Moving Average (ARIMA) model is one of the most commonly used models in time-series analysis (Box, Jenkins &amp; Reinsel, 2015; Brockwell &amp; Davis, 2016). It captures linear relationships in data and is effective for forecasting non-stationary series after appropriate differencing. The model consists of the autoregressive (AR) component, the moving average (MA) component, and the integration (I) component, which ensures stationarity</w:t>
      </w:r>
      <w:r>
        <w:t xml:space="preserve"> (Brockwell &amp; Davis, 2016; Enders, 2014)</w:t>
      </w:r>
      <w:r w:rsidRPr="0066194B">
        <w:t>.</w:t>
      </w:r>
    </w:p>
    <w:p w14:paraId="4EAA7AA9" w14:textId="77777777" w:rsidR="00A37F7B" w:rsidRPr="0066194B" w:rsidRDefault="00A37F7B" w:rsidP="00A37F7B">
      <w:pPr>
        <w:pStyle w:val="NormalWeb"/>
        <w:spacing w:line="480" w:lineRule="auto"/>
        <w:jc w:val="both"/>
      </w:pPr>
      <w:r w:rsidRPr="0066194B">
        <w:t>Stationarity is a key requirement in ARIMA modeling, meaning that the series has a constant mean and variance over time. Stationarity can be assessed graphically by plotting the series to detect trends or changing variance (Box, Jenkins &amp; Reinsel, 2015; Enders, 2014). The Augmented Dickey-Fuller (ADF) test is a formal statistical method that provides an objective confirmation of stationarity, although graphical methods often serve as an initial check (Dickey &amp; Fuller, 1979; Enders, 2014).</w:t>
      </w:r>
    </w:p>
    <w:p w14:paraId="7D308EBE" w14:textId="77777777" w:rsidR="00A37F7B" w:rsidRDefault="00A37F7B" w:rsidP="00A37F7B">
      <w:pPr>
        <w:pStyle w:val="NormalWeb"/>
        <w:spacing w:line="480" w:lineRule="auto"/>
        <w:jc w:val="both"/>
      </w:pPr>
      <w:r w:rsidRPr="0066194B">
        <w:lastRenderedPageBreak/>
        <w:t>The Auto-Correlation Function (ACF) and Partial Auto-Correlation Function (PACF) are tools used in time-series analysis to understand correlations in data across different time lags, which conceptually help determine the appropriate AR and MA components in ARIMA modeling (Brockwell &amp; Davis, 2016; Chatfield, 2016). The Akaike Information Criterion (AIC) is a measure used to compare models by balancing fit and complexity, while the Root Mean Square Error (RMSE) measures the accuracy of model forecasts (Akaike, 1974; Hyndman &amp; Athanasopoulos, 2018). These concepts are fundamental to ARIMA modeling and provide a theoretical basis for selecting and evaluating models in practice.The ARIMA model’s ability to account for autocorrelation and non-stationarity makes it particularly suitable for modeling monthly crude oil price data in Nigeria (Ladan et al., 2025; Kelechi et al., 2023). This conceptual foundation underpins the methods used in this study and demonstrates why high-frequency data are necessary to capture short-term shocks and long-term trends.</w:t>
      </w:r>
    </w:p>
    <w:p w14:paraId="4AE0F7B3" w14:textId="77777777" w:rsidR="00A37F7B" w:rsidRDefault="00A37F7B" w:rsidP="001676D2">
      <w:pPr>
        <w:pStyle w:val="NormalWeb"/>
        <w:spacing w:line="480" w:lineRule="auto"/>
        <w:jc w:val="both"/>
        <w:outlineLvl w:val="1"/>
        <w:rPr>
          <w:b/>
          <w:bCs/>
        </w:rPr>
      </w:pPr>
      <w:bookmarkStart w:id="20" w:name="_Toc234511017"/>
      <w:r w:rsidRPr="00D35D33">
        <w:rPr>
          <w:b/>
          <w:bCs/>
        </w:rPr>
        <w:t xml:space="preserve">2.2 </w:t>
      </w:r>
      <w:r>
        <w:rPr>
          <w:b/>
          <w:bCs/>
        </w:rPr>
        <w:tab/>
      </w:r>
      <w:r w:rsidRPr="00D35D33">
        <w:rPr>
          <w:b/>
          <w:bCs/>
        </w:rPr>
        <w:t>Conceptual Review about Crude Oil Price</w:t>
      </w:r>
      <w:bookmarkEnd w:id="20"/>
    </w:p>
    <w:p w14:paraId="338B5E6D" w14:textId="77777777" w:rsidR="00A37F7B" w:rsidRDefault="00A37F7B" w:rsidP="00A37F7B">
      <w:pPr>
        <w:pStyle w:val="NormalWeb"/>
        <w:spacing w:line="480" w:lineRule="auto"/>
        <w:jc w:val="both"/>
      </w:pPr>
      <w:r w:rsidRPr="00D35D33">
        <w:t xml:space="preserve">Crude </w:t>
      </w:r>
      <w:r>
        <w:t>oil price refers to the market value of crude oil, typically expressed in United States dollars per barrel. It is Primarily determined by global supply and demand conditions, geopolitical developments, production decisions by oil-producing countries and organizations such as OPEC, as well as macroeconomic factors including exchange rates and the global economic growth (Hamilton, 2009; Kilian, 2008). Crude oil prices are characterized by high volatility due to their sensitivity to external shocks such as financial crises, political instability, and changes in energy policies (Kilian, 2008). In oil-dependent economies like Nigeria, fluctuations in crude oil prices have significant implications for government revenue, foreign exchange earnings, and overall economic stability. As a result, crude oil price exhibits dynamic behavior over time, making it suitable for time-series analysis aimed at identifying trends, patterns, and forecasting future movements.</w:t>
      </w:r>
    </w:p>
    <w:p w14:paraId="04B2519F" w14:textId="77777777" w:rsidR="00A37F7B" w:rsidRPr="004932A5" w:rsidRDefault="00A37F7B" w:rsidP="001676D2">
      <w:pPr>
        <w:pStyle w:val="NormalWeb"/>
        <w:spacing w:line="480" w:lineRule="auto"/>
        <w:jc w:val="both"/>
        <w:outlineLvl w:val="1"/>
      </w:pPr>
      <w:bookmarkStart w:id="21" w:name="_Toc234511018"/>
      <w:r w:rsidRPr="0066194B">
        <w:rPr>
          <w:b/>
          <w:bCs/>
        </w:rPr>
        <w:lastRenderedPageBreak/>
        <w:t>2.</w:t>
      </w:r>
      <w:r>
        <w:rPr>
          <w:b/>
          <w:bCs/>
        </w:rPr>
        <w:t xml:space="preserve">3 </w:t>
      </w:r>
      <w:r>
        <w:rPr>
          <w:b/>
          <w:bCs/>
        </w:rPr>
        <w:tab/>
      </w:r>
      <w:r w:rsidRPr="0066194B">
        <w:rPr>
          <w:b/>
          <w:bCs/>
        </w:rPr>
        <w:t>Empirical Review</w:t>
      </w:r>
      <w:bookmarkEnd w:id="21"/>
    </w:p>
    <w:p w14:paraId="47F1E1F4" w14:textId="77777777" w:rsidR="00A37F7B" w:rsidRPr="0066194B" w:rsidRDefault="00A37F7B" w:rsidP="00A37F7B">
      <w:pPr>
        <w:pStyle w:val="NormalWeb"/>
        <w:spacing w:line="480" w:lineRule="auto"/>
        <w:jc w:val="both"/>
      </w:pPr>
      <w:r w:rsidRPr="0066194B">
        <w:t xml:space="preserve">Empirical studies on crude oil price have consistently shown the importance of analyzing monthly data to understand both short-term fluctuations and long-term trends. Many researchers have applied time-series techniques, particularly ARIMA models, to capture the dynamic behavior of crude </w:t>
      </w:r>
      <w:r>
        <w:t>prices</w:t>
      </w:r>
      <w:r w:rsidRPr="0066194B">
        <w:t xml:space="preserve"> and provide reliable forecasts for policymakers, investors, and planners. In Nigeria, studies have shown that analyzing monthly </w:t>
      </w:r>
      <w:r>
        <w:t xml:space="preserve">crude oil </w:t>
      </w:r>
      <w:r w:rsidRPr="0066194B">
        <w:t>price data provides more detailed insights than relying on annual averages, which often hide sudden changes or temporary shocks in the market (Ladan et al., 2025; Kelechi et al., 2023; Ehogela et al., 2025). Internationally, ARIMA and related models have a</w:t>
      </w:r>
      <w:r>
        <w:t>lso been used to study crude oil price movements</w:t>
      </w:r>
      <w:r w:rsidRPr="0066194B">
        <w:t xml:space="preserve">, showing their ability to handle autocorrelation, non-stationarity, and seasonal effects </w:t>
      </w:r>
      <w:r>
        <w:t>in time-series data</w:t>
      </w:r>
      <w:r w:rsidRPr="0066194B">
        <w:t xml:space="preserve"> (Farhan &amp; Ong, 2016; Mombeni et al., 2013).</w:t>
      </w:r>
    </w:p>
    <w:p w14:paraId="25763964" w14:textId="77777777" w:rsidR="00A37F7B" w:rsidRPr="0066194B" w:rsidRDefault="00A37F7B" w:rsidP="00A37F7B">
      <w:pPr>
        <w:pStyle w:val="NormalWeb"/>
        <w:spacing w:line="480" w:lineRule="auto"/>
        <w:jc w:val="both"/>
      </w:pPr>
      <w:r w:rsidRPr="0066194B">
        <w:t>Looking at the literature as a whole, two main points stand out. First</w:t>
      </w:r>
      <w:r>
        <w:t>ly</w:t>
      </w:r>
      <w:r w:rsidRPr="0066194B">
        <w:t xml:space="preserve">, there is </w:t>
      </w:r>
      <w:r>
        <w:t xml:space="preserve">vast </w:t>
      </w:r>
      <w:r w:rsidRPr="0066194B">
        <w:t>research on how ARIMA models are applied to analyze crude oil price, helping to identify trends, seasonal patterns, and irregular movements. Second</w:t>
      </w:r>
      <w:r>
        <w:t>ly</w:t>
      </w:r>
      <w:r w:rsidRPr="0066194B">
        <w:t>, studies examine the factors affecting crude oil p</w:t>
      </w:r>
      <w:r>
        <w:t>rices</w:t>
      </w:r>
      <w:r w:rsidRPr="0066194B">
        <w:t xml:space="preserve">, such as </w:t>
      </w:r>
      <w:r>
        <w:t xml:space="preserve">global supply and demand dynamics, geopolitical developments, and macroeconomics </w:t>
      </w:r>
      <w:r w:rsidRPr="0066194B">
        <w:t>conditions,</w:t>
      </w:r>
      <w:r>
        <w:t xml:space="preserve"> </w:t>
      </w:r>
      <w:r w:rsidRPr="0066194B">
        <w:t xml:space="preserve">which help explain </w:t>
      </w:r>
      <w:r>
        <w:t>price fluctuation</w:t>
      </w:r>
      <w:r w:rsidRPr="0066194B">
        <w:t xml:space="preserve"> over time. These findings highlight the need for monthly data and time-series models to accurately understand the behavior of crude oil markets, especially in volatile economies like Nigeria</w:t>
      </w:r>
      <w:r>
        <w:t xml:space="preserve"> (Hyndman R. J., &amp; Athanasopoulos G. (2018)).</w:t>
      </w:r>
    </w:p>
    <w:p w14:paraId="43846C72" w14:textId="77777777" w:rsidR="00A37F7B" w:rsidRPr="0066194B" w:rsidRDefault="00A37F7B" w:rsidP="001676D2">
      <w:pPr>
        <w:pStyle w:val="NormalWeb"/>
        <w:spacing w:line="480" w:lineRule="auto"/>
        <w:jc w:val="both"/>
        <w:outlineLvl w:val="2"/>
        <w:rPr>
          <w:b/>
          <w:bCs/>
        </w:rPr>
      </w:pPr>
      <w:bookmarkStart w:id="22" w:name="_Toc234511019"/>
      <w:r w:rsidRPr="0066194B">
        <w:rPr>
          <w:b/>
          <w:bCs/>
        </w:rPr>
        <w:t>2.</w:t>
      </w:r>
      <w:r>
        <w:rPr>
          <w:b/>
          <w:bCs/>
        </w:rPr>
        <w:t>3</w:t>
      </w:r>
      <w:r w:rsidRPr="0066194B">
        <w:rPr>
          <w:b/>
          <w:bCs/>
        </w:rPr>
        <w:t>.1</w:t>
      </w:r>
      <w:r>
        <w:rPr>
          <w:b/>
          <w:bCs/>
        </w:rPr>
        <w:tab/>
        <w:t>Application of ARIMA to Crude oil price Data</w:t>
      </w:r>
      <w:bookmarkEnd w:id="22"/>
    </w:p>
    <w:p w14:paraId="4A413751" w14:textId="77777777" w:rsidR="00A37F7B" w:rsidRPr="0056075B" w:rsidRDefault="00A37F7B" w:rsidP="00A37F7B">
      <w:pPr>
        <w:pStyle w:val="NormalWeb"/>
        <w:spacing w:line="480" w:lineRule="auto"/>
        <w:jc w:val="both"/>
      </w:pPr>
      <w:r w:rsidRPr="0056075B">
        <w:t xml:space="preserve">Several empirical studies have applied ARIMA and related models to crude oil and energy data. In Nigeria, Ladan et al. (2025) analyzed monthly crude oil price data from 2005 to 2022 and identified ARIMA (1,1,1) as the most suitable model for forecasting price trends, capturing </w:t>
      </w:r>
      <w:r w:rsidRPr="0056075B">
        <w:lastRenderedPageBreak/>
        <w:t>periods of decline and gradual recovery. Kelechi et al. (2023) similarly reported that ARIMA models effectively captured both short-term fluctuations and long-term movements in crude oil prices. Usoro and Emmanuel (2022) employed multivariate time-series techniques to examine volatility in crude oil prices, showing that accounting for autocorrelation and non-stationarity improves forecast accuracy and reliability.</w:t>
      </w:r>
    </w:p>
    <w:p w14:paraId="42F3F977" w14:textId="77777777" w:rsidR="00A37F7B" w:rsidRDefault="00A37F7B" w:rsidP="00A37F7B">
      <w:pPr>
        <w:pStyle w:val="NormalWeb"/>
        <w:spacing w:line="480" w:lineRule="auto"/>
        <w:jc w:val="both"/>
      </w:pPr>
      <w:r w:rsidRPr="0056075B">
        <w:t>International studies also confirm the usefulness of ARIMA-based models in energy analysis. Farhan and Ong (2016) applied ARIMA models to energy demand series, while Mombeni et al. (2013) focused on price series, both showing that these models can successfully account for trends, seasonality, and irregular patterns in time-dependent data. Collectively, these studies emphasize that ARIMA models are highly effective in modeling dynamic energy variables and producing forecasts that are valuable for economic planning and risk assessment.</w:t>
      </w:r>
      <w:r>
        <w:rPr>
          <w:b/>
          <w:bCs/>
        </w:rPr>
        <w:tab/>
      </w:r>
    </w:p>
    <w:p w14:paraId="24B6184F" w14:textId="77777777" w:rsidR="00A37F7B" w:rsidRPr="003F6C26" w:rsidRDefault="00A37F7B" w:rsidP="001676D2">
      <w:pPr>
        <w:pStyle w:val="NormalWeb"/>
        <w:spacing w:line="480" w:lineRule="auto"/>
        <w:jc w:val="both"/>
        <w:outlineLvl w:val="2"/>
        <w:rPr>
          <w:b/>
          <w:bCs/>
        </w:rPr>
      </w:pPr>
      <w:bookmarkStart w:id="23" w:name="_Toc234511020"/>
      <w:r w:rsidRPr="00D35D33">
        <w:rPr>
          <w:b/>
          <w:bCs/>
        </w:rPr>
        <w:t>2.3</w:t>
      </w:r>
      <w:r>
        <w:rPr>
          <w:b/>
          <w:bCs/>
        </w:rPr>
        <w:t>.2</w:t>
      </w:r>
      <w:r w:rsidRPr="00D35D33">
        <w:rPr>
          <w:b/>
          <w:bCs/>
        </w:rPr>
        <w:t xml:space="preserve"> </w:t>
      </w:r>
      <w:r w:rsidRPr="003F6C26">
        <w:rPr>
          <w:b/>
          <w:bCs/>
        </w:rPr>
        <w:t>Empirical Studies on Crude Oil Price Trends and Patterns</w:t>
      </w:r>
      <w:bookmarkEnd w:id="23"/>
    </w:p>
    <w:p w14:paraId="78CF4C83" w14:textId="77777777" w:rsidR="00A37F7B" w:rsidRPr="0012117A" w:rsidRDefault="00A37F7B" w:rsidP="00A37F7B">
      <w:pPr>
        <w:pStyle w:val="NormalWeb"/>
        <w:spacing w:line="480" w:lineRule="auto"/>
        <w:jc w:val="both"/>
      </w:pPr>
      <w:r w:rsidRPr="0012117A">
        <w:t>Empirical studies have shown that crude oil prices exhibit complex patterns characterized by long-term trends, short-term fluctuations, volatility, and responses to economic and geopolitical events. Understanding these patterns is important because crude oil prices influence economic growth, government revenue, inflation, and energy policy, particularly in oil-dependent economies.</w:t>
      </w:r>
    </w:p>
    <w:p w14:paraId="43B7382C" w14:textId="77777777" w:rsidR="00A37F7B" w:rsidRPr="0012117A" w:rsidRDefault="00A37F7B" w:rsidP="00A37F7B">
      <w:pPr>
        <w:pStyle w:val="NormalWeb"/>
        <w:spacing w:line="480" w:lineRule="auto"/>
        <w:jc w:val="both"/>
      </w:pPr>
      <w:r w:rsidRPr="0012117A">
        <w:t xml:space="preserve">In Nigeria, Suleiman et al. (2023) examined monthly crude oil price data from 2006 to 2020 and reported that crude oil prices displayed both persistent long-term movements and short-term fluctuations. Their findings suggest that oil prices are influenced by underlying market forces that generate dynamic changes over time. Similarly, Chamalwa, Abdulsalam, and Abbas (2024) observed that Nigerian crude oil prices exhibited temporal dependence, indicating that </w:t>
      </w:r>
      <w:r w:rsidRPr="0012117A">
        <w:lastRenderedPageBreak/>
        <w:t>current price movements were influenced by previous price behavior. This finding highlights the tendency of crude oil prices to follow identifiable patterns over time.</w:t>
      </w:r>
    </w:p>
    <w:p w14:paraId="66F2D01E" w14:textId="77777777" w:rsidR="00A37F7B" w:rsidRPr="0012117A" w:rsidRDefault="00A37F7B" w:rsidP="00A37F7B">
      <w:pPr>
        <w:pStyle w:val="NormalWeb"/>
        <w:spacing w:line="480" w:lineRule="auto"/>
        <w:jc w:val="both"/>
      </w:pPr>
      <w:r w:rsidRPr="0012117A">
        <w:t>Comparative studies have also explored the dynamics of crude oil prices using alternative modelling approaches. Atanu, Ette, and Amos (2021) found that crude oil prices were characterized by both changing trends and volatility, suggesting that price movements are affected by market uncertainty and external shocks. Their study emphasized the importance of accounting for fluctuations in price variability when analyzing oil market behavior. Likewise, Adewara, Adejumo, and Kalu (2025) reported evidence of short-term persistence in Nigerian crude oil prices, indicating that recent price changes can influence subsequent market movements.</w:t>
      </w:r>
    </w:p>
    <w:p w14:paraId="0C26EA77" w14:textId="77777777" w:rsidR="00A37F7B" w:rsidRPr="0012117A" w:rsidRDefault="00A37F7B" w:rsidP="00A37F7B">
      <w:pPr>
        <w:pStyle w:val="NormalWeb"/>
        <w:spacing w:line="480" w:lineRule="auto"/>
        <w:jc w:val="both"/>
      </w:pPr>
      <w:r w:rsidRPr="0012117A">
        <w:t>Evidence from other commodity markets reveals similar price characteristics. Mutwiri (2019) found that tomato prices in Nairobi exhibited both seasonal and trend patterns, reflecting the influence of production cycles and market conditions on commodity prices. Similarly, Okello (2023) observed that fertilizer prices displayed seasonal movements and volatility, demonstrating how external factors and market conditions can shape commodity price behavior over time.</w:t>
      </w:r>
    </w:p>
    <w:p w14:paraId="4BFD895B" w14:textId="77777777" w:rsidR="00A37F7B" w:rsidRPr="0012117A" w:rsidRDefault="00A37F7B" w:rsidP="00A37F7B">
      <w:pPr>
        <w:pStyle w:val="NormalWeb"/>
        <w:spacing w:line="480" w:lineRule="auto"/>
        <w:jc w:val="both"/>
      </w:pPr>
      <w:r w:rsidRPr="0012117A">
        <w:t>Studies from broader economic contexts further confirm the importance of time-series analysis in understanding price dynamics. Research on food and beverage price indices has shown that consumer prices often exhibit long-term trends, seasonal variations, and irregular shocks. Similarly, Hamilton (2009) and Kilian (2008) demonstrated that fluctuations in crude oil prices can significantly influence inflation dynamics and broader macroeconomic indicators, highlighting the far-reaching effects of oil price movements on economic performance.</w:t>
      </w:r>
    </w:p>
    <w:p w14:paraId="588B55C1" w14:textId="77777777" w:rsidR="00A37F7B" w:rsidRPr="0012117A" w:rsidRDefault="00A37F7B" w:rsidP="00A37F7B">
      <w:pPr>
        <w:pStyle w:val="NormalWeb"/>
        <w:spacing w:line="480" w:lineRule="auto"/>
        <w:jc w:val="both"/>
      </w:pPr>
      <w:r w:rsidRPr="0012117A">
        <w:lastRenderedPageBreak/>
        <w:t>Collectively, these studies indicate that crude oil and other commodity prices exhibit identifiable patterns, including trends, volatility, persistence, seasonality, and responses to external shocks. Understanding these characteristics is essential for effective forecasting, policy formulation, and economic planning, thereby providing a strong basis for the application of time-series techniques in the analysis of crude oil prices.</w:t>
      </w:r>
    </w:p>
    <w:p w14:paraId="7465A3F4" w14:textId="77777777" w:rsidR="00A37F7B" w:rsidRPr="00D35D33" w:rsidRDefault="00A37F7B" w:rsidP="001676D2">
      <w:pPr>
        <w:pStyle w:val="NormalWeb"/>
        <w:spacing w:line="480" w:lineRule="auto"/>
        <w:jc w:val="both"/>
        <w:outlineLvl w:val="1"/>
        <w:rPr>
          <w:b/>
          <w:bCs/>
        </w:rPr>
      </w:pPr>
      <w:bookmarkStart w:id="24" w:name="_Toc234511021"/>
      <w:r w:rsidRPr="00D35D33">
        <w:rPr>
          <w:b/>
          <w:bCs/>
        </w:rPr>
        <w:t>2.4 Literature Gap</w:t>
      </w:r>
      <w:bookmarkEnd w:id="24"/>
      <w:r w:rsidRPr="00D35D33">
        <w:rPr>
          <w:b/>
          <w:bCs/>
        </w:rPr>
        <w:t xml:space="preserve"> </w:t>
      </w:r>
    </w:p>
    <w:p w14:paraId="7A4FB57B" w14:textId="77777777" w:rsidR="00A37F7B" w:rsidRDefault="00A37F7B" w:rsidP="00A37F7B">
      <w:pPr>
        <w:pStyle w:val="NormalWeb"/>
        <w:spacing w:line="480" w:lineRule="auto"/>
        <w:jc w:val="both"/>
        <w:rPr>
          <w:b/>
        </w:rPr>
      </w:pPr>
      <w:r>
        <w:t>Although</w:t>
      </w:r>
      <w:r w:rsidRPr="00180439">
        <w:t xml:space="preserve"> some studies have utilized ARIMA models to analyze Nigerian crude oil prices, there is yet to be a consensus on the most appropriate ARIMA specification, with different studies reporting different optimal models. This difference suggests that the market conditions and the period of analysis might influence the performance of the models. Thus, further investigation is required with updated data to re-examine the behavior of crude oil prices and to find the most appropriate ARIMA model for forecasting purposes.</w:t>
      </w:r>
    </w:p>
    <w:p w14:paraId="5EF23AF9" w14:textId="77777777" w:rsidR="00A37F7B" w:rsidRDefault="00A37F7B" w:rsidP="00A37F7B">
      <w:pPr>
        <w:pStyle w:val="NormalWeb"/>
        <w:spacing w:line="480" w:lineRule="auto"/>
        <w:jc w:val="center"/>
        <w:rPr>
          <w:b/>
        </w:rPr>
      </w:pPr>
    </w:p>
    <w:p w14:paraId="0DCD5613" w14:textId="77777777" w:rsidR="00A37F7B" w:rsidRDefault="00A37F7B" w:rsidP="00A37F7B">
      <w:pPr>
        <w:pStyle w:val="NormalWeb"/>
        <w:spacing w:line="480" w:lineRule="auto"/>
        <w:jc w:val="center"/>
        <w:rPr>
          <w:b/>
        </w:rPr>
      </w:pPr>
    </w:p>
    <w:p w14:paraId="196BD4CC" w14:textId="77777777" w:rsidR="00A37F7B" w:rsidRDefault="00A37F7B" w:rsidP="00A37F7B">
      <w:pPr>
        <w:pStyle w:val="NormalWeb"/>
        <w:spacing w:line="480" w:lineRule="auto"/>
        <w:jc w:val="center"/>
        <w:rPr>
          <w:b/>
        </w:rPr>
      </w:pPr>
    </w:p>
    <w:p w14:paraId="58CF4AEF" w14:textId="77777777" w:rsidR="00A37F7B" w:rsidRDefault="00A37F7B" w:rsidP="00A37F7B">
      <w:pPr>
        <w:pStyle w:val="NormalWeb"/>
        <w:spacing w:line="480" w:lineRule="auto"/>
        <w:jc w:val="center"/>
        <w:rPr>
          <w:b/>
        </w:rPr>
      </w:pPr>
    </w:p>
    <w:p w14:paraId="237A8ED7" w14:textId="77777777" w:rsidR="00A37F7B" w:rsidRDefault="00A37F7B" w:rsidP="00A37F7B">
      <w:pPr>
        <w:pStyle w:val="NormalWeb"/>
        <w:spacing w:line="480" w:lineRule="auto"/>
        <w:jc w:val="center"/>
        <w:rPr>
          <w:b/>
        </w:rPr>
      </w:pPr>
    </w:p>
    <w:p w14:paraId="2FC683AE" w14:textId="77777777" w:rsidR="00A37F7B" w:rsidRDefault="00A37F7B" w:rsidP="00A37F7B">
      <w:pPr>
        <w:pStyle w:val="NormalWeb"/>
        <w:spacing w:line="480" w:lineRule="auto"/>
        <w:rPr>
          <w:b/>
        </w:rPr>
      </w:pPr>
    </w:p>
    <w:p w14:paraId="6DB67F2D" w14:textId="77777777" w:rsidR="00A37F7B" w:rsidRDefault="00A37F7B" w:rsidP="00A37F7B">
      <w:pPr>
        <w:pStyle w:val="NormalWeb"/>
        <w:spacing w:line="480" w:lineRule="auto"/>
        <w:rPr>
          <w:b/>
        </w:rPr>
      </w:pPr>
    </w:p>
    <w:p w14:paraId="0D39E0CE" w14:textId="77777777" w:rsidR="00A37F7B" w:rsidRDefault="00A37F7B" w:rsidP="00A37F7B">
      <w:pPr>
        <w:pStyle w:val="NormalWeb"/>
        <w:spacing w:line="480" w:lineRule="auto"/>
        <w:jc w:val="center"/>
        <w:rPr>
          <w:b/>
        </w:rPr>
      </w:pPr>
    </w:p>
    <w:p w14:paraId="0071F144" w14:textId="77777777" w:rsidR="00A37F7B" w:rsidRPr="001676D2" w:rsidRDefault="00A37F7B" w:rsidP="001676D2">
      <w:pPr>
        <w:pStyle w:val="Heading1"/>
        <w:jc w:val="center"/>
        <w:rPr>
          <w:color w:val="auto"/>
          <w:sz w:val="24"/>
          <w:szCs w:val="24"/>
        </w:rPr>
      </w:pPr>
      <w:bookmarkStart w:id="25" w:name="_Toc234511022"/>
      <w:r w:rsidRPr="001676D2">
        <w:rPr>
          <w:rFonts w:ascii="Times New Roman" w:eastAsia="Times New Roman" w:hAnsi="Times New Roman" w:cs="Times New Roman"/>
          <w:b/>
          <w:bCs/>
          <w:color w:val="auto"/>
          <w:sz w:val="24"/>
          <w:szCs w:val="24"/>
        </w:rPr>
        <w:lastRenderedPageBreak/>
        <w:t>CHAPTER THREE</w:t>
      </w:r>
      <w:bookmarkEnd w:id="25"/>
    </w:p>
    <w:p w14:paraId="2E417A8C" w14:textId="77777777" w:rsidR="00A37F7B" w:rsidRPr="001676D2" w:rsidRDefault="00A37F7B" w:rsidP="001676D2">
      <w:pPr>
        <w:pStyle w:val="Heading1"/>
        <w:spacing w:line="480" w:lineRule="auto"/>
        <w:jc w:val="center"/>
        <w:rPr>
          <w:sz w:val="24"/>
          <w:szCs w:val="24"/>
        </w:rPr>
      </w:pPr>
      <w:bookmarkStart w:id="26" w:name="_Toc234511023"/>
      <w:r w:rsidRPr="001676D2">
        <w:rPr>
          <w:rFonts w:ascii="Times New Roman" w:eastAsia="Times New Roman" w:hAnsi="Times New Roman" w:cs="Times New Roman"/>
          <w:b/>
          <w:bCs/>
          <w:color w:val="auto"/>
          <w:sz w:val="24"/>
          <w:szCs w:val="24"/>
        </w:rPr>
        <w:t>METHODOLOGY</w:t>
      </w:r>
      <w:bookmarkEnd w:id="26"/>
    </w:p>
    <w:p w14:paraId="21071338" w14:textId="77777777" w:rsidR="00A37F7B" w:rsidRDefault="00A37F7B" w:rsidP="001676D2">
      <w:pPr>
        <w:spacing w:after="200" w:line="480" w:lineRule="auto"/>
        <w:jc w:val="both"/>
      </w:pPr>
      <w:r>
        <w:rPr>
          <w:rFonts w:ascii="Times New Roman" w:eastAsia="Times New Roman" w:hAnsi="Times New Roman" w:cs="Times New Roman"/>
        </w:rPr>
        <w:t>This study adopts a quantitative research design using time-series econometric techniques. The Autoregressive Integrated Moving Average (ARIMA) framework developed by Box and Jenkins (1970) is employed to model the stochastic behavior of monthly crude oil price in Nigeria. The methodology aligns with the objectives of the study, which are to examine trends, test stationarity, fit ARIMA model, and evaluate the performance and adequacy of the fitted model over the period 2006-2025.</w:t>
      </w:r>
    </w:p>
    <w:p w14:paraId="27791FD4" w14:textId="77777777" w:rsidR="00A37F7B" w:rsidRPr="001676D2" w:rsidRDefault="00A37F7B" w:rsidP="001676D2">
      <w:pPr>
        <w:pStyle w:val="Heading2"/>
        <w:spacing w:line="480" w:lineRule="auto"/>
        <w:rPr>
          <w:color w:val="auto"/>
          <w:sz w:val="24"/>
          <w:szCs w:val="24"/>
        </w:rPr>
      </w:pPr>
      <w:bookmarkStart w:id="27" w:name="_Toc234511024"/>
      <w:r w:rsidRPr="001676D2">
        <w:rPr>
          <w:rFonts w:ascii="Times New Roman" w:eastAsia="Times New Roman" w:hAnsi="Times New Roman" w:cs="Times New Roman"/>
          <w:b/>
          <w:bCs/>
          <w:color w:val="auto"/>
          <w:sz w:val="24"/>
          <w:szCs w:val="24"/>
        </w:rPr>
        <w:t>3.1</w:t>
      </w:r>
      <w:r w:rsidRPr="001676D2">
        <w:rPr>
          <w:rFonts w:ascii="Times New Roman" w:eastAsia="Times New Roman" w:hAnsi="Times New Roman" w:cs="Times New Roman"/>
          <w:b/>
          <w:bCs/>
          <w:color w:val="auto"/>
          <w:sz w:val="24"/>
          <w:szCs w:val="24"/>
        </w:rPr>
        <w:tab/>
        <w:t>Data Source and Description</w:t>
      </w:r>
      <w:bookmarkEnd w:id="27"/>
    </w:p>
    <w:p w14:paraId="6CC6C6FE" w14:textId="77777777" w:rsidR="00A37F7B" w:rsidRDefault="00A37F7B" w:rsidP="001676D2">
      <w:pPr>
        <w:spacing w:after="200" w:line="480" w:lineRule="auto"/>
        <w:jc w:val="both"/>
      </w:pPr>
      <w:r>
        <w:rPr>
          <w:rFonts w:ascii="Times New Roman" w:eastAsia="Times New Roman" w:hAnsi="Times New Roman" w:cs="Times New Roman"/>
        </w:rPr>
        <w:t>The study used secondary monthly data on crude oil price (measured in US dollars per barrel) in Nigeria covering the period 2006-2025. The data were sourced from the statistical publications of the Central Bank of Nigeria. Monthly data are adopted to capture short-run dynamics, seasonal fluctuations, and long-run movements in the series.</w:t>
      </w:r>
    </w:p>
    <w:p w14:paraId="20CCDE99" w14:textId="77777777" w:rsidR="00A37F7B" w:rsidRDefault="00A37F7B" w:rsidP="00A37F7B">
      <w:pPr>
        <w:spacing w:after="100" w:line="480" w:lineRule="auto"/>
      </w:pPr>
      <w:r>
        <w:rPr>
          <w:rFonts w:ascii="Times New Roman" w:eastAsia="Times New Roman" w:hAnsi="Times New Roman" w:cs="Times New Roman"/>
        </w:rPr>
        <w:t>Let:</w:t>
      </w:r>
    </w:p>
    <w:p w14:paraId="6E84470E" w14:textId="77777777" w:rsidR="00A37F7B" w:rsidRDefault="00A37F7B" w:rsidP="00A37F7B">
      <w:pPr>
        <w:spacing w:after="100" w:line="480" w:lineRule="auto"/>
        <w:jc w:val="center"/>
      </w:pPr>
      <w:r>
        <w:rPr>
          <w:rFonts w:ascii="Times New Roman" w:eastAsia="Times New Roman" w:hAnsi="Times New Roman" w:cs="Times New Roman"/>
        </w:rPr>
        <w:t>Y</w:t>
      </w:r>
      <w:r w:rsidRPr="00345D46">
        <w:rPr>
          <w:rFonts w:ascii="Times New Roman" w:eastAsia="Times New Roman" w:hAnsi="Times New Roman" w:cs="Times New Roman"/>
          <w:vertAlign w:val="subscript"/>
        </w:rPr>
        <w:t>t</w:t>
      </w:r>
      <w:r>
        <w:rPr>
          <w:rFonts w:ascii="Times New Roman" w:eastAsia="Times New Roman" w:hAnsi="Times New Roman" w:cs="Times New Roman"/>
        </w:rPr>
        <w:t xml:space="preserve"> = Crude Oil Price at time t</w:t>
      </w:r>
    </w:p>
    <w:p w14:paraId="63A6DC1F" w14:textId="77777777" w:rsidR="00A37F7B" w:rsidRPr="001676D2" w:rsidRDefault="00A37F7B" w:rsidP="001676D2">
      <w:pPr>
        <w:pStyle w:val="Heading2"/>
        <w:rPr>
          <w:color w:val="auto"/>
          <w:sz w:val="24"/>
          <w:szCs w:val="24"/>
        </w:rPr>
      </w:pPr>
      <w:bookmarkStart w:id="28" w:name="_Toc234511025"/>
      <w:r w:rsidRPr="001676D2">
        <w:rPr>
          <w:rFonts w:ascii="Times New Roman" w:eastAsia="Times New Roman" w:hAnsi="Times New Roman" w:cs="Times New Roman"/>
          <w:b/>
          <w:bCs/>
          <w:color w:val="auto"/>
          <w:sz w:val="24"/>
          <w:szCs w:val="24"/>
        </w:rPr>
        <w:t>3.2</w:t>
      </w:r>
      <w:r w:rsidRPr="001676D2">
        <w:rPr>
          <w:rFonts w:ascii="Times New Roman" w:eastAsia="Times New Roman" w:hAnsi="Times New Roman" w:cs="Times New Roman"/>
          <w:b/>
          <w:bCs/>
          <w:color w:val="auto"/>
          <w:sz w:val="24"/>
          <w:szCs w:val="24"/>
        </w:rPr>
        <w:tab/>
        <w:t>Model Specification</w:t>
      </w:r>
      <w:bookmarkEnd w:id="28"/>
    </w:p>
    <w:p w14:paraId="13576ACE" w14:textId="77777777" w:rsidR="00A37F7B" w:rsidRPr="001676D2" w:rsidRDefault="00A37F7B" w:rsidP="001676D2">
      <w:pPr>
        <w:pStyle w:val="Heading3"/>
        <w:rPr>
          <w:color w:val="auto"/>
          <w:sz w:val="24"/>
          <w:szCs w:val="24"/>
        </w:rPr>
      </w:pPr>
      <w:bookmarkStart w:id="29" w:name="_Toc234511026"/>
      <w:r w:rsidRPr="001676D2">
        <w:rPr>
          <w:rFonts w:ascii="Times New Roman" w:eastAsia="Times New Roman" w:hAnsi="Times New Roman" w:cs="Times New Roman"/>
          <w:b/>
          <w:bCs/>
          <w:color w:val="auto"/>
          <w:sz w:val="24"/>
          <w:szCs w:val="24"/>
        </w:rPr>
        <w:t>3.2.1</w:t>
      </w:r>
      <w:r w:rsidRPr="001676D2">
        <w:rPr>
          <w:rFonts w:ascii="Times New Roman" w:eastAsia="Times New Roman" w:hAnsi="Times New Roman" w:cs="Times New Roman"/>
          <w:b/>
          <w:bCs/>
          <w:color w:val="auto"/>
          <w:sz w:val="24"/>
          <w:szCs w:val="24"/>
        </w:rPr>
        <w:tab/>
        <w:t>The ARIMA Model</w:t>
      </w:r>
      <w:bookmarkEnd w:id="29"/>
    </w:p>
    <w:p w14:paraId="1BA916A3" w14:textId="77777777" w:rsidR="00A37F7B" w:rsidRDefault="00A37F7B" w:rsidP="00A37F7B">
      <w:pPr>
        <w:spacing w:after="200" w:line="480" w:lineRule="auto"/>
        <w:jc w:val="both"/>
      </w:pPr>
      <w:r>
        <w:rPr>
          <w:rFonts w:ascii="Times New Roman" w:eastAsia="Times New Roman" w:hAnsi="Times New Roman" w:cs="Times New Roman"/>
        </w:rPr>
        <w:t>The Autoregressive Integrated Moving Average (ARIMA) model is used to model the stochastic behavior of time-series data. The general ARIMA (p, d, q) model is expressed as:</w:t>
      </w:r>
    </w:p>
    <w:p w14:paraId="40D62EBA" w14:textId="77777777" w:rsidR="00A37F7B" w:rsidRDefault="00A37F7B" w:rsidP="00A37F7B">
      <w:pPr>
        <w:tabs>
          <w:tab w:val="center" w:pos="4680"/>
          <w:tab w:val="right" w:pos="9026"/>
        </w:tabs>
        <w:spacing w:before="120" w:after="200" w:line="480" w:lineRule="auto"/>
      </w:pPr>
      <w:r>
        <w:rPr>
          <w:rFonts w:ascii="Times New Roman" w:eastAsia="Times New Roman" w:hAnsi="Times New Roman" w:cs="Times New Roman"/>
        </w:rPr>
        <w:tab/>
      </w:r>
      <m:oMath>
        <m:r>
          <w:rPr>
            <w:rFonts w:ascii="Cambria Math" w:eastAsiaTheme="minorEastAsia" w:hAnsi="Cambria Math" w:cs="Times New Roman"/>
          </w:rPr>
          <m:t xml:space="preserve">ϕ(L) (1 - L) </m:t>
        </m:r>
        <m:r>
          <w:rPr>
            <w:rFonts w:ascii="Cambria Math" w:eastAsiaTheme="minorEastAsia" w:hAnsi="Cambria Math" w:cs="Times New Roman"/>
            <w:vertAlign w:val="superscript"/>
          </w:rPr>
          <m:t>d</m:t>
        </m:r>
        <m:r>
          <w:rPr>
            <w:rFonts w:ascii="Cambria Math" w:eastAsiaTheme="minorEastAsia" w:hAnsi="Cambria Math" w:cs="Times New Roman"/>
          </w:rPr>
          <m:t>Y</m:t>
        </m:r>
        <m:r>
          <w:rPr>
            <w:rFonts w:ascii="Cambria Math" w:eastAsiaTheme="minorEastAsia" w:hAnsi="Cambria Math" w:cs="Times New Roman"/>
            <w:vertAlign w:val="subscript"/>
          </w:rPr>
          <m:t>t</m:t>
        </m:r>
        <m:r>
          <w:rPr>
            <w:rFonts w:ascii="Cambria Math" w:eastAsiaTheme="minorEastAsia" w:hAnsi="Cambria Math" w:cs="Times New Roman"/>
          </w:rPr>
          <m:t xml:space="preserve"> = θ(L)ε</m:t>
        </m:r>
        <m:r>
          <w:rPr>
            <w:rFonts w:ascii="Cambria Math" w:eastAsiaTheme="minorEastAsia" w:hAnsi="Cambria Math" w:cs="Times New Roman"/>
            <w:vertAlign w:val="subscript"/>
          </w:rPr>
          <m:t>t</m:t>
        </m:r>
      </m:oMath>
      <w:r>
        <w:rPr>
          <w:rFonts w:ascii="Times New Roman" w:eastAsia="Times New Roman" w:hAnsi="Times New Roman" w:cs="Times New Roman"/>
        </w:rPr>
        <w:tab/>
        <w:t>(1)</w:t>
      </w:r>
    </w:p>
    <w:p w14:paraId="73CB624B" w14:textId="77777777" w:rsidR="00A37F7B" w:rsidRDefault="00A37F7B" w:rsidP="00A37F7B">
      <w:pPr>
        <w:spacing w:after="100" w:line="480" w:lineRule="auto"/>
      </w:pPr>
      <w:r>
        <w:rPr>
          <w:rFonts w:ascii="Times New Roman" w:eastAsia="Times New Roman" w:hAnsi="Times New Roman" w:cs="Times New Roman"/>
        </w:rPr>
        <w:t>Where:</w:t>
      </w:r>
    </w:p>
    <w:p w14:paraId="5C86D772" w14:textId="77777777" w:rsidR="00A37F7B" w:rsidRDefault="00A37F7B" w:rsidP="001676D2">
      <w:pPr>
        <w:spacing w:after="100" w:line="480" w:lineRule="auto"/>
        <w:jc w:val="center"/>
      </w:pPr>
      <w:r>
        <w:rPr>
          <w:rFonts w:ascii="Times New Roman" w:eastAsia="Times New Roman" w:hAnsi="Times New Roman" w:cs="Times New Roman"/>
        </w:rPr>
        <w:t>L = Lag operator</w:t>
      </w:r>
    </w:p>
    <w:p w14:paraId="3C042886" w14:textId="77777777" w:rsidR="00A37F7B" w:rsidRDefault="00A37F7B" w:rsidP="001676D2">
      <w:pPr>
        <w:spacing w:after="100" w:line="480" w:lineRule="auto"/>
        <w:jc w:val="center"/>
      </w:pPr>
      <w:r>
        <w:rPr>
          <w:rFonts w:ascii="Times New Roman" w:eastAsia="Times New Roman" w:hAnsi="Times New Roman" w:cs="Times New Roman"/>
        </w:rPr>
        <w:t>d = Order of differencing</w:t>
      </w:r>
    </w:p>
    <w:p w14:paraId="06937D0B" w14:textId="77777777" w:rsidR="00A37F7B" w:rsidRDefault="00A37F7B" w:rsidP="001676D2">
      <w:pPr>
        <w:spacing w:after="100" w:line="480" w:lineRule="auto"/>
        <w:jc w:val="center"/>
      </w:pPr>
      <w:r>
        <w:rPr>
          <w:rFonts w:ascii="Times New Roman" w:eastAsia="Times New Roman" w:hAnsi="Times New Roman" w:cs="Times New Roman"/>
        </w:rPr>
        <w:lastRenderedPageBreak/>
        <w:t>ε</w:t>
      </w:r>
      <w:r w:rsidRPr="001676D2">
        <w:rPr>
          <w:rFonts w:ascii="Times New Roman" w:eastAsia="Times New Roman" w:hAnsi="Times New Roman" w:cs="Times New Roman"/>
          <w:vertAlign w:val="subscript"/>
        </w:rPr>
        <w:t>t</w:t>
      </w:r>
      <w:r>
        <w:rPr>
          <w:rFonts w:ascii="Times New Roman" w:eastAsia="Times New Roman" w:hAnsi="Times New Roman" w:cs="Times New Roman"/>
        </w:rPr>
        <w:t xml:space="preserve"> = White noise error term.</w:t>
      </w:r>
    </w:p>
    <w:p w14:paraId="6330B2BC" w14:textId="77777777" w:rsidR="00A37F7B" w:rsidRDefault="00A37F7B" w:rsidP="00A37F7B">
      <w:pPr>
        <w:spacing w:after="200" w:line="480" w:lineRule="auto"/>
        <w:jc w:val="both"/>
      </w:pPr>
      <w:r>
        <w:rPr>
          <w:rFonts w:ascii="Times New Roman" w:eastAsia="Times New Roman" w:hAnsi="Times New Roman" w:cs="Times New Roman"/>
        </w:rPr>
        <w:t>The Autoregressive and moving average polynomials are defined as:</w:t>
      </w:r>
    </w:p>
    <w:p w14:paraId="5E45C8C9" w14:textId="77777777" w:rsidR="00A37F7B" w:rsidRDefault="00A37F7B" w:rsidP="00A37F7B">
      <w:pPr>
        <w:tabs>
          <w:tab w:val="center" w:pos="4680"/>
          <w:tab w:val="right" w:pos="9026"/>
        </w:tabs>
        <w:spacing w:before="120" w:after="200" w:line="480" w:lineRule="auto"/>
      </w:pPr>
      <w:r>
        <w:rPr>
          <w:rFonts w:ascii="Times New Roman" w:eastAsia="Times New Roman" w:hAnsi="Times New Roman" w:cs="Times New Roman"/>
        </w:rPr>
        <w:tab/>
      </w:r>
      <m:oMath>
        <m:r>
          <w:rPr>
            <w:rFonts w:ascii="Cambria Math" w:hAnsi="Cambria Math" w:cs="Times New Roman"/>
          </w:rPr>
          <m:t>θ(L) = 1 + θ</m:t>
        </m:r>
        <m:r>
          <w:rPr>
            <w:rFonts w:ascii="Cambria Math" w:hAnsi="Cambria Math" w:cs="Times New Roman"/>
            <w:vertAlign w:val="subscript"/>
          </w:rPr>
          <m:t>1</m:t>
        </m:r>
        <m:r>
          <w:rPr>
            <w:rFonts w:ascii="Cambria Math" w:hAnsi="Cambria Math" w:cs="Times New Roman"/>
          </w:rPr>
          <m:t>L + θ</m:t>
        </m:r>
        <m:r>
          <w:rPr>
            <w:rFonts w:ascii="Cambria Math" w:hAnsi="Cambria Math" w:cs="Times New Roman"/>
            <w:vertAlign w:val="subscript"/>
          </w:rPr>
          <m:t>2</m:t>
        </m:r>
        <m:r>
          <w:rPr>
            <w:rFonts w:ascii="Cambria Math" w:hAnsi="Cambria Math" w:cs="Times New Roman"/>
          </w:rPr>
          <m:t>L</m:t>
        </m:r>
        <m:r>
          <w:rPr>
            <w:rFonts w:ascii="Cambria Math" w:hAnsi="Cambria Math" w:cs="Times New Roman"/>
            <w:vertAlign w:val="superscript"/>
          </w:rPr>
          <m:t>2</m:t>
        </m:r>
        <m:r>
          <w:rPr>
            <w:rFonts w:ascii="Cambria Math" w:hAnsi="Cambria Math" w:cs="Times New Roman"/>
          </w:rPr>
          <m:t xml:space="preserve"> + </m:t>
        </m:r>
        <m:r>
          <w:rPr>
            <w:rFonts w:ascii="Cambria Math" w:hAnsi="Cambria Math" w:cs="Cambria Math"/>
          </w:rPr>
          <m:t>⋯</m:t>
        </m:r>
        <m:r>
          <w:rPr>
            <w:rFonts w:ascii="Cambria Math" w:hAnsi="Cambria Math" w:cs="Times New Roman"/>
          </w:rPr>
          <m:t xml:space="preserve"> + θ</m:t>
        </m:r>
        <m:r>
          <w:rPr>
            <w:rFonts w:ascii="Cambria Math" w:hAnsi="Cambria Math" w:cs="Times New Roman"/>
            <w:vertAlign w:val="subscript"/>
          </w:rPr>
          <m:t>q</m:t>
        </m:r>
        <m:r>
          <w:rPr>
            <w:rFonts w:ascii="Cambria Math" w:hAnsi="Cambria Math" w:cs="Times New Roman"/>
          </w:rPr>
          <m:t>L</m:t>
        </m:r>
        <m:r>
          <w:rPr>
            <w:rFonts w:ascii="Cambria Math" w:hAnsi="Cambria Math" w:cs="Times New Roman"/>
            <w:vertAlign w:val="superscript"/>
          </w:rPr>
          <m:t>q</m:t>
        </m:r>
      </m:oMath>
      <w:r>
        <w:rPr>
          <w:rFonts w:ascii="Times New Roman" w:eastAsia="Times New Roman" w:hAnsi="Times New Roman" w:cs="Times New Roman"/>
        </w:rPr>
        <w:tab/>
        <w:t>(2)</w:t>
      </w:r>
    </w:p>
    <w:p w14:paraId="3634B5D7" w14:textId="77777777" w:rsidR="00A37F7B" w:rsidRDefault="00A37F7B" w:rsidP="00A37F7B">
      <w:pPr>
        <w:tabs>
          <w:tab w:val="center" w:pos="4680"/>
          <w:tab w:val="right" w:pos="9026"/>
        </w:tabs>
        <w:spacing w:before="120" w:after="200" w:line="480" w:lineRule="auto"/>
      </w:pPr>
      <w:r>
        <w:rPr>
          <w:rFonts w:ascii="Times New Roman" w:eastAsia="Times New Roman" w:hAnsi="Times New Roman" w:cs="Times New Roman"/>
        </w:rPr>
        <w:tab/>
      </w:r>
      <m:oMath>
        <m:r>
          <w:rPr>
            <w:rFonts w:ascii="Cambria Math" w:hAnsi="Cambria Math" w:cs="Times New Roman"/>
          </w:rPr>
          <m:t>θ(L) = 1 + θ</m:t>
        </m:r>
        <m:r>
          <w:rPr>
            <w:rFonts w:ascii="Cambria Math" w:hAnsi="Cambria Math" w:cs="Times New Roman"/>
            <w:vertAlign w:val="subscript"/>
          </w:rPr>
          <m:t>1</m:t>
        </m:r>
        <m:r>
          <w:rPr>
            <w:rFonts w:ascii="Cambria Math" w:hAnsi="Cambria Math" w:cs="Times New Roman"/>
          </w:rPr>
          <m:t>L + θ</m:t>
        </m:r>
        <m:r>
          <w:rPr>
            <w:rFonts w:ascii="Cambria Math" w:hAnsi="Cambria Math" w:cs="Times New Roman"/>
            <w:vertAlign w:val="subscript"/>
          </w:rPr>
          <m:t>2</m:t>
        </m:r>
        <m:r>
          <w:rPr>
            <w:rFonts w:ascii="Cambria Math" w:hAnsi="Cambria Math" w:cs="Times New Roman"/>
          </w:rPr>
          <m:t>L</m:t>
        </m:r>
        <m:r>
          <w:rPr>
            <w:rFonts w:ascii="Cambria Math" w:hAnsi="Cambria Math" w:cs="Times New Roman"/>
            <w:vertAlign w:val="superscript"/>
          </w:rPr>
          <m:t>2</m:t>
        </m:r>
        <m:r>
          <w:rPr>
            <w:rFonts w:ascii="Cambria Math" w:hAnsi="Cambria Math" w:cs="Times New Roman"/>
          </w:rPr>
          <m:t xml:space="preserve"> + </m:t>
        </m:r>
        <m:r>
          <w:rPr>
            <w:rFonts w:ascii="Cambria Math" w:hAnsi="Cambria Math" w:cs="Cambria Math"/>
          </w:rPr>
          <m:t>⋯</m:t>
        </m:r>
        <m:r>
          <w:rPr>
            <w:rFonts w:ascii="Cambria Math" w:hAnsi="Cambria Math" w:cs="Times New Roman"/>
          </w:rPr>
          <m:t xml:space="preserve"> + θ</m:t>
        </m:r>
        <m:r>
          <w:rPr>
            <w:rFonts w:ascii="Cambria Math" w:hAnsi="Cambria Math" w:cs="Times New Roman"/>
            <w:vertAlign w:val="subscript"/>
          </w:rPr>
          <m:t>q</m:t>
        </m:r>
        <m:r>
          <w:rPr>
            <w:rFonts w:ascii="Cambria Math" w:hAnsi="Cambria Math" w:cs="Times New Roman"/>
          </w:rPr>
          <m:t>L</m:t>
        </m:r>
        <m:r>
          <w:rPr>
            <w:rFonts w:ascii="Cambria Math" w:hAnsi="Cambria Math" w:cs="Times New Roman"/>
            <w:vertAlign w:val="superscript"/>
          </w:rPr>
          <m:t>q</m:t>
        </m:r>
      </m:oMath>
      <w:r>
        <w:rPr>
          <w:rFonts w:ascii="Times New Roman" w:eastAsia="Times New Roman" w:hAnsi="Times New Roman" w:cs="Times New Roman"/>
        </w:rPr>
        <w:tab/>
        <w:t>(2)</w:t>
      </w:r>
    </w:p>
    <w:p w14:paraId="1F30C563" w14:textId="77777777" w:rsidR="00A37F7B" w:rsidRDefault="00A37F7B" w:rsidP="00A37F7B">
      <w:pPr>
        <w:spacing w:after="200" w:line="480" w:lineRule="auto"/>
        <w:jc w:val="both"/>
      </w:pPr>
      <w:r>
        <w:rPr>
          <w:rFonts w:ascii="Times New Roman" w:eastAsia="Times New Roman" w:hAnsi="Times New Roman" w:cs="Times New Roman"/>
        </w:rPr>
        <w:t>In expanded form (Box &amp; Jenkins, 1970), the model is written as:</w:t>
      </w:r>
    </w:p>
    <w:p w14:paraId="2D1116FF" w14:textId="77777777" w:rsidR="00A37F7B" w:rsidRDefault="00A37F7B" w:rsidP="00A37F7B">
      <w:pPr>
        <w:tabs>
          <w:tab w:val="center" w:pos="4680"/>
          <w:tab w:val="right" w:pos="9026"/>
        </w:tabs>
        <w:spacing w:before="120" w:after="200" w:line="480" w:lineRule="auto"/>
      </w:pPr>
      <w:r>
        <w:rPr>
          <w:rFonts w:ascii="Times New Roman" w:eastAsia="Times New Roman" w:hAnsi="Times New Roman" w:cs="Times New Roman"/>
        </w:rPr>
        <w:tab/>
      </w:r>
      <m:oMath>
        <m:r>
          <w:rPr>
            <w:rFonts w:ascii="Cambria Math" w:hAnsi="Cambria Math" w:cs="Times New Roman"/>
          </w:rPr>
          <m:t>Y</m:t>
        </m:r>
        <m:r>
          <w:rPr>
            <w:rFonts w:ascii="Cambria Math" w:hAnsi="Cambria Math" w:cs="Times New Roman"/>
            <w:vertAlign w:val="subscript"/>
          </w:rPr>
          <m:t>t</m:t>
        </m:r>
        <m:r>
          <w:rPr>
            <w:rFonts w:ascii="Cambria Math" w:hAnsi="Cambria Math" w:cs="Times New Roman"/>
          </w:rPr>
          <m:t xml:space="preserve"> = ϕ</m:t>
        </m:r>
        <m:r>
          <w:rPr>
            <w:rFonts w:ascii="Cambria Math" w:hAnsi="Cambria Math" w:cs="Times New Roman"/>
            <w:vertAlign w:val="subscript"/>
          </w:rPr>
          <m:t>1</m:t>
        </m:r>
        <m:r>
          <w:rPr>
            <w:rFonts w:ascii="Cambria Math" w:hAnsi="Cambria Math" w:cs="Times New Roman"/>
          </w:rPr>
          <m:t>Y</m:t>
        </m:r>
        <m:r>
          <w:rPr>
            <w:rFonts w:ascii="Cambria Math" w:hAnsi="Cambria Math" w:cs="Times New Roman"/>
            <w:vertAlign w:val="subscript"/>
          </w:rPr>
          <m:t>t-1</m:t>
        </m:r>
        <m:r>
          <w:rPr>
            <w:rFonts w:ascii="Cambria Math" w:hAnsi="Cambria Math" w:cs="Times New Roman"/>
          </w:rPr>
          <m:t xml:space="preserve"> + ϕ</m:t>
        </m:r>
        <m:r>
          <w:rPr>
            <w:rFonts w:ascii="Cambria Math" w:hAnsi="Cambria Math" w:cs="Times New Roman"/>
            <w:vertAlign w:val="subscript"/>
          </w:rPr>
          <m:t>2</m:t>
        </m:r>
        <m:r>
          <w:rPr>
            <w:rFonts w:ascii="Cambria Math" w:hAnsi="Cambria Math" w:cs="Times New Roman"/>
          </w:rPr>
          <m:t>Y</m:t>
        </m:r>
        <m:r>
          <w:rPr>
            <w:rFonts w:ascii="Cambria Math" w:hAnsi="Cambria Math" w:cs="Times New Roman"/>
            <w:vertAlign w:val="subscript"/>
          </w:rPr>
          <m:t>t-2</m:t>
        </m:r>
        <m:r>
          <w:rPr>
            <w:rFonts w:ascii="Cambria Math" w:hAnsi="Cambria Math" w:cs="Times New Roman"/>
          </w:rPr>
          <m:t xml:space="preserve"> + </m:t>
        </m:r>
        <m:r>
          <w:rPr>
            <w:rFonts w:ascii="Cambria Math" w:hAnsi="Cambria Math" w:cs="Cambria Math"/>
          </w:rPr>
          <m:t>⋯</m:t>
        </m:r>
        <m:r>
          <w:rPr>
            <w:rFonts w:ascii="Cambria Math" w:hAnsi="Cambria Math" w:cs="Times New Roman"/>
          </w:rPr>
          <m:t xml:space="preserve"> + ϕ</m:t>
        </m:r>
        <m:r>
          <w:rPr>
            <w:rFonts w:ascii="Cambria Math" w:hAnsi="Cambria Math" w:cs="Times New Roman"/>
            <w:vertAlign w:val="subscript"/>
          </w:rPr>
          <m:t>p</m:t>
        </m:r>
        <m:r>
          <w:rPr>
            <w:rFonts w:ascii="Cambria Math" w:hAnsi="Cambria Math" w:cs="Times New Roman"/>
          </w:rPr>
          <m:t>Y</m:t>
        </m:r>
        <m:r>
          <w:rPr>
            <w:rFonts w:ascii="Cambria Math" w:hAnsi="Cambria Math" w:cs="Times New Roman"/>
            <w:vertAlign w:val="subscript"/>
          </w:rPr>
          <m:t>t-p</m:t>
        </m:r>
        <m:r>
          <w:rPr>
            <w:rFonts w:ascii="Cambria Math" w:hAnsi="Cambria Math" w:cs="Times New Roman"/>
          </w:rPr>
          <m:t xml:space="preserve"> + e</m:t>
        </m:r>
        <m:r>
          <w:rPr>
            <w:rFonts w:ascii="Cambria Math" w:hAnsi="Cambria Math" w:cs="Times New Roman"/>
            <w:vertAlign w:val="subscript"/>
          </w:rPr>
          <m:t>t</m:t>
        </m:r>
        <m:r>
          <w:rPr>
            <w:rFonts w:ascii="Cambria Math" w:hAnsi="Cambria Math" w:cs="Times New Roman"/>
          </w:rPr>
          <m:t xml:space="preserve"> - θ</m:t>
        </m:r>
        <m:r>
          <w:rPr>
            <w:rFonts w:ascii="Cambria Math" w:hAnsi="Cambria Math" w:cs="Times New Roman"/>
            <w:vertAlign w:val="subscript"/>
          </w:rPr>
          <m:t>1</m:t>
        </m:r>
        <m:r>
          <w:rPr>
            <w:rFonts w:ascii="Cambria Math" w:hAnsi="Cambria Math" w:cs="Times New Roman"/>
          </w:rPr>
          <m:t>e</m:t>
        </m:r>
        <m:r>
          <w:rPr>
            <w:rFonts w:ascii="Cambria Math" w:hAnsi="Cambria Math" w:cs="Times New Roman"/>
            <w:vertAlign w:val="subscript"/>
          </w:rPr>
          <m:t>t-1</m:t>
        </m:r>
        <m:r>
          <w:rPr>
            <w:rFonts w:ascii="Cambria Math" w:hAnsi="Cambria Math" w:cs="Times New Roman"/>
          </w:rPr>
          <m:t xml:space="preserve"> - </m:t>
        </m:r>
        <m:r>
          <w:rPr>
            <w:rFonts w:ascii="Cambria Math" w:hAnsi="Cambria Math" w:cs="Cambria Math"/>
          </w:rPr>
          <m:t>⋯</m:t>
        </m:r>
        <m:r>
          <w:rPr>
            <w:rFonts w:ascii="Cambria Math" w:hAnsi="Cambria Math" w:cs="Times New Roman"/>
          </w:rPr>
          <m:t xml:space="preserve"> - θ</m:t>
        </m:r>
        <m:r>
          <w:rPr>
            <w:rFonts w:ascii="Cambria Math" w:hAnsi="Cambria Math" w:cs="Times New Roman"/>
            <w:vertAlign w:val="subscript"/>
          </w:rPr>
          <m:t>q-q</m:t>
        </m:r>
      </m:oMath>
      <w:r>
        <w:t xml:space="preserve"> </w:t>
      </w:r>
      <w:r>
        <w:rPr>
          <w:rFonts w:ascii="Times New Roman" w:eastAsia="Times New Roman" w:hAnsi="Times New Roman" w:cs="Times New Roman"/>
        </w:rPr>
        <w:t>(3)</w:t>
      </w:r>
    </w:p>
    <w:p w14:paraId="03ABF8AD" w14:textId="77777777" w:rsidR="00A37F7B" w:rsidRDefault="00A37F7B" w:rsidP="00A37F7B">
      <w:pPr>
        <w:spacing w:after="100" w:line="480" w:lineRule="auto"/>
      </w:pPr>
      <w:r>
        <w:rPr>
          <w:rFonts w:ascii="Times New Roman" w:eastAsia="Times New Roman" w:hAnsi="Times New Roman" w:cs="Times New Roman"/>
        </w:rPr>
        <w:t>Where:</w:t>
      </w:r>
    </w:p>
    <w:p w14:paraId="776FB59F" w14:textId="77777777" w:rsidR="00A37F7B" w:rsidRDefault="00A37F7B" w:rsidP="001676D2">
      <w:pPr>
        <w:spacing w:after="100" w:line="480" w:lineRule="auto"/>
        <w:jc w:val="center"/>
      </w:pPr>
      <w:r>
        <w:rPr>
          <w:rFonts w:ascii="Times New Roman" w:eastAsia="Times New Roman" w:hAnsi="Times New Roman" w:cs="Times New Roman"/>
        </w:rPr>
        <w:t>p = Order of autoregression</w:t>
      </w:r>
    </w:p>
    <w:p w14:paraId="13979E7C" w14:textId="77777777" w:rsidR="00A37F7B" w:rsidRDefault="00A37F7B" w:rsidP="001676D2">
      <w:pPr>
        <w:spacing w:after="100" w:line="480" w:lineRule="auto"/>
        <w:jc w:val="center"/>
      </w:pPr>
      <w:r>
        <w:rPr>
          <w:rFonts w:ascii="Times New Roman" w:eastAsia="Times New Roman" w:hAnsi="Times New Roman" w:cs="Times New Roman"/>
        </w:rPr>
        <w:t>d = Degree of differencing</w:t>
      </w:r>
    </w:p>
    <w:p w14:paraId="3AA7A921" w14:textId="77777777" w:rsidR="00A37F7B" w:rsidRDefault="00A37F7B" w:rsidP="001676D2">
      <w:pPr>
        <w:spacing w:after="100" w:line="480" w:lineRule="auto"/>
        <w:jc w:val="center"/>
      </w:pPr>
      <w:r>
        <w:rPr>
          <w:rFonts w:ascii="Times New Roman" w:eastAsia="Times New Roman" w:hAnsi="Times New Roman" w:cs="Times New Roman"/>
        </w:rPr>
        <w:t>q = Order of moving average</w:t>
      </w:r>
    </w:p>
    <w:p w14:paraId="4D1025AA" w14:textId="77777777" w:rsidR="00A37F7B" w:rsidRDefault="00A37F7B" w:rsidP="00A37F7B">
      <w:pPr>
        <w:spacing w:after="200" w:line="480" w:lineRule="auto"/>
        <w:jc w:val="both"/>
      </w:pPr>
      <w:r>
        <w:rPr>
          <w:rFonts w:ascii="Times New Roman" w:eastAsia="Times New Roman" w:hAnsi="Times New Roman" w:cs="Times New Roman"/>
        </w:rPr>
        <w:t>The modeling procedure follows the Box–Jenkins methodology: identification, estimation, diagnostic checking, and forecasting (Box &amp; Jenkins, 1970).</w:t>
      </w:r>
    </w:p>
    <w:p w14:paraId="7F81B9F4" w14:textId="77777777" w:rsidR="00A37F7B" w:rsidRDefault="00A37F7B" w:rsidP="00A37F7B">
      <w:pPr>
        <w:tabs>
          <w:tab w:val="left" w:pos="720"/>
        </w:tabs>
        <w:spacing w:before="240" w:after="200" w:line="480" w:lineRule="auto"/>
      </w:pPr>
      <w:r>
        <w:rPr>
          <w:rFonts w:ascii="Times New Roman" w:eastAsia="Times New Roman" w:hAnsi="Times New Roman" w:cs="Times New Roman"/>
          <w:b/>
          <w:bCs/>
        </w:rPr>
        <w:t>3.3</w:t>
      </w:r>
      <w:r>
        <w:rPr>
          <w:rFonts w:ascii="Times New Roman" w:eastAsia="Times New Roman" w:hAnsi="Times New Roman" w:cs="Times New Roman"/>
          <w:b/>
          <w:bCs/>
        </w:rPr>
        <w:tab/>
        <w:t>Stationarity Test</w:t>
      </w:r>
    </w:p>
    <w:p w14:paraId="2EC7C59F" w14:textId="77777777" w:rsidR="00A37F7B" w:rsidRDefault="00A37F7B" w:rsidP="00A37F7B">
      <w:pPr>
        <w:spacing w:after="200" w:line="480" w:lineRule="auto"/>
        <w:jc w:val="both"/>
      </w:pPr>
      <w:r>
        <w:rPr>
          <w:rFonts w:ascii="Times New Roman" w:eastAsia="Times New Roman" w:hAnsi="Times New Roman" w:cs="Times New Roman"/>
        </w:rPr>
        <w:t>To examine the stationarity properties of the time-series, the Augmented Dickey-Fuller (ADF) test will be employed (Dickey &amp; Fuller, 1979, 1981). The ADF regression equation is specified as:</w:t>
      </w:r>
    </w:p>
    <w:p w14:paraId="40F52187" w14:textId="77777777" w:rsidR="00A37F7B" w:rsidRDefault="00A37F7B" w:rsidP="00A37F7B">
      <w:pPr>
        <w:tabs>
          <w:tab w:val="center" w:pos="4680"/>
          <w:tab w:val="right" w:pos="9026"/>
        </w:tabs>
        <w:spacing w:before="120" w:after="200" w:line="480" w:lineRule="auto"/>
      </w:pPr>
      <w:r>
        <w:rPr>
          <w:rFonts w:ascii="Times New Roman" w:eastAsia="Times New Roman" w:hAnsi="Times New Roman" w:cs="Times New Roman"/>
        </w:rPr>
        <w:tab/>
      </w:r>
      <m:oMath>
        <m:r>
          <w:rPr>
            <w:rFonts w:ascii="Cambria Math" w:hAnsi="Cambria Math" w:cs="Times New Roman"/>
          </w:rPr>
          <m:t>ΔY</m:t>
        </m:r>
        <m:r>
          <w:rPr>
            <w:rFonts w:ascii="Cambria Math" w:hAnsi="Cambria Math" w:cs="Times New Roman"/>
            <w:vertAlign w:val="subscript"/>
          </w:rPr>
          <m:t>t</m:t>
        </m:r>
        <m:r>
          <w:rPr>
            <w:rFonts w:ascii="Cambria Math" w:hAnsi="Cambria Math" w:cs="Times New Roman"/>
          </w:rPr>
          <m:t xml:space="preserve"> = α + βt + γY</m:t>
        </m:r>
        <m:r>
          <w:rPr>
            <w:rFonts w:ascii="Cambria Math" w:hAnsi="Cambria Math" w:cs="Times New Roman"/>
            <w:vertAlign w:val="subscript"/>
          </w:rPr>
          <m:t>t-1</m:t>
        </m:r>
        <m:r>
          <w:rPr>
            <w:rFonts w:ascii="Cambria Math" w:hAnsi="Cambria Math" w:cs="Times New Roman"/>
          </w:rPr>
          <m:t xml:space="preserve"> + </m:t>
        </m:r>
        <m:r>
          <m:rPr>
            <m:sty m:val="bi"/>
          </m:rPr>
          <w:rPr>
            <w:rFonts w:ascii="Cambria Math" w:hAnsi="Cambria Math" w:cs="Times New Roman"/>
          </w:rPr>
          <m:t>Σ</m:t>
        </m:r>
        <m:r>
          <w:rPr>
            <w:rFonts w:ascii="Cambria Math" w:hAnsi="Cambria Math" w:cs="Times New Roman"/>
            <w:vertAlign w:val="superscript"/>
          </w:rPr>
          <m:t>k</m:t>
        </m:r>
        <m:r>
          <w:rPr>
            <w:rFonts w:ascii="Cambria Math" w:hAnsi="Cambria Math" w:cs="Times New Roman"/>
            <w:vertAlign w:val="subscript"/>
          </w:rPr>
          <m:t>i=1</m:t>
        </m:r>
        <m:r>
          <w:rPr>
            <w:rFonts w:ascii="Cambria Math" w:hAnsi="Cambria Math" w:cs="Times New Roman"/>
          </w:rPr>
          <m:t xml:space="preserve"> δ</m:t>
        </m:r>
        <m:r>
          <w:rPr>
            <w:rFonts w:ascii="Cambria Math" w:hAnsi="Cambria Math" w:cs="Times New Roman"/>
            <w:vertAlign w:val="subscript"/>
          </w:rPr>
          <m:t>i</m:t>
        </m:r>
        <m:r>
          <w:rPr>
            <w:rFonts w:ascii="Cambria Math" w:hAnsi="Cambria Math" w:cs="Times New Roman"/>
          </w:rPr>
          <m:t>ΔY</m:t>
        </m:r>
        <m:r>
          <w:rPr>
            <w:rFonts w:ascii="Cambria Math" w:hAnsi="Cambria Math" w:cs="Times New Roman"/>
            <w:vertAlign w:val="subscript"/>
          </w:rPr>
          <m:t>t-i</m:t>
        </m:r>
        <m:r>
          <w:rPr>
            <w:rFonts w:ascii="Cambria Math" w:hAnsi="Cambria Math" w:cs="Times New Roman"/>
          </w:rPr>
          <m:t xml:space="preserve"> + ε</m:t>
        </m:r>
        <m:r>
          <w:rPr>
            <w:rFonts w:ascii="Cambria Math" w:hAnsi="Cambria Math" w:cs="Times New Roman"/>
            <w:vertAlign w:val="subscript"/>
          </w:rPr>
          <m:t>t</m:t>
        </m:r>
      </m:oMath>
      <w:r>
        <w:rPr>
          <w:rFonts w:ascii="Times New Roman" w:eastAsia="Times New Roman" w:hAnsi="Times New Roman" w:cs="Times New Roman"/>
        </w:rPr>
        <w:tab/>
        <w:t>(4)</w:t>
      </w:r>
    </w:p>
    <w:p w14:paraId="17141DCC" w14:textId="77777777" w:rsidR="00A37F7B" w:rsidRDefault="00A37F7B" w:rsidP="00A37F7B">
      <w:pPr>
        <w:spacing w:after="100" w:line="480" w:lineRule="auto"/>
      </w:pPr>
      <w:r>
        <w:rPr>
          <w:rFonts w:ascii="Times New Roman" w:eastAsia="Times New Roman" w:hAnsi="Times New Roman" w:cs="Times New Roman"/>
        </w:rPr>
        <w:t>Where:</w:t>
      </w:r>
    </w:p>
    <w:p w14:paraId="79C7E835" w14:textId="77777777" w:rsidR="00A37F7B" w:rsidRDefault="00A37F7B" w:rsidP="00A37F7B">
      <w:pPr>
        <w:spacing w:after="100" w:line="480" w:lineRule="auto"/>
        <w:jc w:val="center"/>
      </w:pPr>
      <w:r>
        <w:rPr>
          <w:rFonts w:ascii="Times New Roman" w:eastAsia="Times New Roman" w:hAnsi="Times New Roman" w:cs="Times New Roman"/>
        </w:rPr>
        <w:t>Δ = First difference operator</w:t>
      </w:r>
    </w:p>
    <w:p w14:paraId="052435F0" w14:textId="77777777" w:rsidR="00A37F7B" w:rsidRDefault="00A37F7B" w:rsidP="00A37F7B">
      <w:pPr>
        <w:spacing w:after="100" w:line="480" w:lineRule="auto"/>
        <w:jc w:val="center"/>
      </w:pPr>
      <w:r>
        <w:rPr>
          <w:rFonts w:ascii="Times New Roman" w:eastAsia="Times New Roman" w:hAnsi="Times New Roman" w:cs="Times New Roman"/>
        </w:rPr>
        <w:t>t = Time trend</w:t>
      </w:r>
    </w:p>
    <w:p w14:paraId="5935F541" w14:textId="77777777" w:rsidR="00A37F7B" w:rsidRDefault="00A37F7B" w:rsidP="00A37F7B">
      <w:pPr>
        <w:spacing w:after="100" w:line="480" w:lineRule="auto"/>
        <w:jc w:val="center"/>
      </w:pPr>
      <w:r>
        <w:rPr>
          <w:rFonts w:ascii="Times New Roman" w:eastAsia="Times New Roman" w:hAnsi="Times New Roman" w:cs="Times New Roman"/>
        </w:rPr>
        <w:lastRenderedPageBreak/>
        <w:t>k = Lag length</w:t>
      </w:r>
    </w:p>
    <w:p w14:paraId="060E99E1" w14:textId="77777777" w:rsidR="00A37F7B" w:rsidRDefault="00A37F7B" w:rsidP="00A37F7B">
      <w:pPr>
        <w:spacing w:after="100" w:line="480" w:lineRule="auto"/>
        <w:jc w:val="center"/>
      </w:pPr>
      <w:r>
        <w:rPr>
          <w:rFonts w:ascii="Times New Roman" w:eastAsia="Times New Roman" w:hAnsi="Times New Roman" w:cs="Times New Roman"/>
        </w:rPr>
        <w:t>ε</w:t>
      </w:r>
      <w:r w:rsidRPr="001676D2">
        <w:rPr>
          <w:rFonts w:ascii="Times New Roman" w:eastAsia="Times New Roman" w:hAnsi="Times New Roman" w:cs="Times New Roman"/>
          <w:vertAlign w:val="subscript"/>
        </w:rPr>
        <w:t>t</w:t>
      </w:r>
      <w:r>
        <w:rPr>
          <w:rFonts w:ascii="Times New Roman" w:eastAsia="Times New Roman" w:hAnsi="Times New Roman" w:cs="Times New Roman"/>
        </w:rPr>
        <w:t xml:space="preserve"> = White noise error term</w:t>
      </w:r>
    </w:p>
    <w:p w14:paraId="7932095A" w14:textId="77777777" w:rsidR="00A37F7B" w:rsidRDefault="00A37F7B" w:rsidP="00A37F7B">
      <w:pPr>
        <w:spacing w:after="200" w:line="480" w:lineRule="auto"/>
        <w:jc w:val="both"/>
      </w:pPr>
      <w:r>
        <w:rPr>
          <w:rFonts w:ascii="Times New Roman" w:eastAsia="Times New Roman" w:hAnsi="Times New Roman" w:cs="Times New Roman"/>
        </w:rPr>
        <w:t>The hypotheses for the test are:</w:t>
      </w:r>
    </w:p>
    <w:p w14:paraId="0F9DBFE1" w14:textId="77777777" w:rsidR="00A37F7B" w:rsidRDefault="00A37F7B" w:rsidP="00A37F7B">
      <w:pPr>
        <w:spacing w:after="100" w:line="480" w:lineRule="auto"/>
        <w:jc w:val="center"/>
      </w:pPr>
      <w:r>
        <w:rPr>
          <w:rFonts w:ascii="Times New Roman" w:eastAsia="Times New Roman" w:hAnsi="Times New Roman" w:cs="Times New Roman"/>
        </w:rPr>
        <w:t>H0: γ = 0 (Unit root / non-stationary)</w:t>
      </w:r>
    </w:p>
    <w:p w14:paraId="31D6C9B8" w14:textId="77777777" w:rsidR="00A37F7B" w:rsidRDefault="00A37F7B" w:rsidP="00A37F7B">
      <w:pPr>
        <w:spacing w:after="100" w:line="480" w:lineRule="auto"/>
        <w:jc w:val="center"/>
      </w:pPr>
      <w:r>
        <w:rPr>
          <w:rFonts w:ascii="Times New Roman" w:eastAsia="Times New Roman" w:hAnsi="Times New Roman" w:cs="Times New Roman"/>
        </w:rPr>
        <w:t>H1: γ &lt; 0 (Stationary)</w:t>
      </w:r>
    </w:p>
    <w:p w14:paraId="18056D6A" w14:textId="77777777" w:rsidR="00A37F7B" w:rsidRDefault="00A37F7B" w:rsidP="00A37F7B">
      <w:pPr>
        <w:spacing w:after="200" w:line="480" w:lineRule="auto"/>
        <w:jc w:val="both"/>
      </w:pPr>
      <w:r>
        <w:rPr>
          <w:rFonts w:ascii="Times New Roman" w:eastAsia="Times New Roman" w:hAnsi="Times New Roman" w:cs="Times New Roman"/>
        </w:rPr>
        <w:t xml:space="preserve">Since the series was non-stationary at level, first differencing was applied to achieve stationarity. For the stationary process </w:t>
      </w:r>
      <m:oMath>
        <m:sSup>
          <m:sSupPr>
            <m:ctrlPr>
              <w:rPr>
                <w:rFonts w:ascii="Cambria Math" w:hAnsi="Cambria Math" w:cs="Times New Roman"/>
              </w:rPr>
            </m:ctrlPr>
          </m:sSupPr>
          <m:e>
            <m:r>
              <m:rPr>
                <m:sty m:val="p"/>
              </m:rPr>
              <w:rPr>
                <w:rFonts w:ascii="Cambria Math" w:hAnsi="Cambria Math" w:cs="Times New Roman"/>
              </w:rPr>
              <m:t>Δ</m:t>
            </m:r>
          </m:e>
          <m:sup>
            <m:r>
              <w:rPr>
                <w:rFonts w:ascii="Cambria Math" w:hAnsi="Cambria Math" w:cs="Times New Roman"/>
              </w:rPr>
              <m:t>d</m:t>
            </m:r>
          </m:sup>
        </m:sSup>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oMath>
      <w:r>
        <w:t xml:space="preserve">, </w:t>
      </w:r>
      <w:r>
        <w:rPr>
          <w:rFonts w:ascii="Times New Roman" w:eastAsia="Times New Roman" w:hAnsi="Times New Roman" w:cs="Times New Roman"/>
        </w:rPr>
        <w:t>the following conditions hold:</w:t>
      </w:r>
    </w:p>
    <w:p w14:paraId="23433F9F" w14:textId="77777777" w:rsidR="00A37F7B" w:rsidRDefault="00A37F7B" w:rsidP="00A37F7B">
      <w:pPr>
        <w:tabs>
          <w:tab w:val="center" w:pos="4680"/>
          <w:tab w:val="right" w:pos="9026"/>
        </w:tabs>
        <w:spacing w:before="120" w:after="200" w:line="480" w:lineRule="auto"/>
      </w:pPr>
      <w:r>
        <w:rPr>
          <w:rFonts w:ascii="Times New Roman" w:eastAsia="Times New Roman" w:hAnsi="Times New Roman" w:cs="Times New Roman"/>
        </w:rPr>
        <w:tab/>
      </w:r>
      <m:oMath>
        <m:r>
          <w:rPr>
            <w:rFonts w:ascii="Cambria Math" w:hAnsi="Cambria Math" w:cs="Times New Roman"/>
          </w:rPr>
          <m:t>E(Δ</m:t>
        </m:r>
        <m:r>
          <w:rPr>
            <w:rFonts w:ascii="Cambria Math" w:hAnsi="Cambria Math" w:cs="Times New Roman"/>
            <w:vertAlign w:val="superscript"/>
          </w:rPr>
          <m:t>d</m:t>
        </m:r>
        <m:r>
          <w:rPr>
            <w:rFonts w:ascii="Cambria Math" w:hAnsi="Cambria Math" w:cs="Times New Roman"/>
          </w:rPr>
          <m:t>Y</m:t>
        </m:r>
        <m:r>
          <w:rPr>
            <w:rFonts w:ascii="Cambria Math" w:hAnsi="Cambria Math" w:cs="Times New Roman"/>
            <w:vertAlign w:val="subscript"/>
          </w:rPr>
          <m:t>t</m:t>
        </m:r>
        <m:r>
          <w:rPr>
            <w:rFonts w:ascii="Cambria Math" w:hAnsi="Cambria Math" w:cs="Times New Roman"/>
          </w:rPr>
          <m:t xml:space="preserve">) = μ  </m:t>
        </m:r>
      </m:oMath>
      <w:r>
        <w:rPr>
          <w:rFonts w:ascii="Times New Roman" w:eastAsia="Times New Roman" w:hAnsi="Times New Roman" w:cs="Times New Roman"/>
        </w:rPr>
        <w:tab/>
        <w:t>(5)</w:t>
      </w:r>
    </w:p>
    <w:p w14:paraId="65EC6E82" w14:textId="77777777" w:rsidR="00A37F7B" w:rsidRDefault="00A37F7B" w:rsidP="00A37F7B">
      <w:pPr>
        <w:tabs>
          <w:tab w:val="center" w:pos="4680"/>
          <w:tab w:val="right" w:pos="9026"/>
        </w:tabs>
        <w:spacing w:before="120" w:after="200" w:line="480" w:lineRule="auto"/>
      </w:pPr>
      <w:r>
        <w:rPr>
          <w:rFonts w:ascii="Times New Roman" w:eastAsia="Times New Roman" w:hAnsi="Times New Roman" w:cs="Times New Roman"/>
        </w:rPr>
        <w:tab/>
      </w:r>
      <m:oMath>
        <m:r>
          <w:rPr>
            <w:rFonts w:ascii="Cambria Math" w:hAnsi="Cambria Math" w:cs="Times New Roman"/>
          </w:rPr>
          <m:t>Var(Δ</m:t>
        </m:r>
        <m:r>
          <w:rPr>
            <w:rFonts w:ascii="Cambria Math" w:hAnsi="Cambria Math" w:cs="Times New Roman"/>
            <w:vertAlign w:val="superscript"/>
          </w:rPr>
          <m:t>d</m:t>
        </m:r>
        <m:r>
          <w:rPr>
            <w:rFonts w:ascii="Cambria Math" w:hAnsi="Cambria Math" w:cs="Times New Roman"/>
          </w:rPr>
          <m:t>Y</m:t>
        </m:r>
        <m:r>
          <w:rPr>
            <w:rFonts w:ascii="Cambria Math" w:hAnsi="Cambria Math" w:cs="Times New Roman"/>
            <w:vertAlign w:val="subscript"/>
          </w:rPr>
          <m:t>t</m:t>
        </m:r>
        <m:r>
          <w:rPr>
            <w:rFonts w:ascii="Cambria Math" w:hAnsi="Cambria Math" w:cs="Times New Roman"/>
          </w:rPr>
          <m:t>) = σ</m:t>
        </m:r>
        <m:r>
          <w:rPr>
            <w:rFonts w:ascii="Cambria Math" w:hAnsi="Cambria Math" w:cs="Times New Roman"/>
            <w:vertAlign w:val="superscript"/>
          </w:rPr>
          <m:t>2</m:t>
        </m:r>
        <m:r>
          <w:rPr>
            <w:rFonts w:ascii="Cambria Math" w:hAnsi="Cambria Math" w:cs="Times New Roman"/>
          </w:rPr>
          <m:t xml:space="preserve"> &lt; ∞</m:t>
        </m:r>
      </m:oMath>
      <w:r>
        <w:rPr>
          <w:rFonts w:ascii="Times New Roman" w:eastAsia="Times New Roman" w:hAnsi="Times New Roman" w:cs="Times New Roman"/>
        </w:rPr>
        <w:tab/>
        <w:t>(6)</w:t>
      </w:r>
    </w:p>
    <w:p w14:paraId="3A585076" w14:textId="77777777" w:rsidR="00A37F7B" w:rsidRDefault="00A37F7B" w:rsidP="00A37F7B">
      <w:pPr>
        <w:tabs>
          <w:tab w:val="center" w:pos="4680"/>
          <w:tab w:val="right" w:pos="9026"/>
        </w:tabs>
        <w:spacing w:before="120" w:after="200" w:line="480" w:lineRule="auto"/>
      </w:pPr>
      <w:r>
        <w:rPr>
          <w:rFonts w:ascii="Times New Roman" w:eastAsia="Times New Roman" w:hAnsi="Times New Roman" w:cs="Times New Roman"/>
        </w:rPr>
        <w:tab/>
      </w:r>
      <m:oMath>
        <m:r>
          <w:rPr>
            <w:rFonts w:ascii="Cambria Math" w:hAnsi="Cambria Math" w:cs="Times New Roman"/>
          </w:rPr>
          <m:t>Cov (Δ</m:t>
        </m:r>
        <m:r>
          <w:rPr>
            <w:rFonts w:ascii="Cambria Math" w:hAnsi="Cambria Math" w:cs="Times New Roman"/>
            <w:vertAlign w:val="superscript"/>
          </w:rPr>
          <m:t>d</m:t>
        </m:r>
        <m:r>
          <w:rPr>
            <w:rFonts w:ascii="Cambria Math" w:hAnsi="Cambria Math" w:cs="Times New Roman"/>
          </w:rPr>
          <m:t>Y</m:t>
        </m:r>
        <m:r>
          <w:rPr>
            <w:rFonts w:ascii="Cambria Math" w:hAnsi="Cambria Math" w:cs="Times New Roman"/>
            <w:vertAlign w:val="subscript"/>
          </w:rPr>
          <m:t>t</m:t>
        </m:r>
        <m:r>
          <w:rPr>
            <w:rFonts w:ascii="Cambria Math" w:hAnsi="Cambria Math" w:cs="Times New Roman"/>
          </w:rPr>
          <m:t>, Δ</m:t>
        </m:r>
        <m:r>
          <w:rPr>
            <w:rFonts w:ascii="Cambria Math" w:hAnsi="Cambria Math" w:cs="Times New Roman"/>
            <w:vertAlign w:val="superscript"/>
          </w:rPr>
          <m:t>d</m:t>
        </m:r>
        <m:r>
          <w:rPr>
            <w:rFonts w:ascii="Cambria Math" w:hAnsi="Cambria Math" w:cs="Times New Roman"/>
          </w:rPr>
          <m:t>Y</m:t>
        </m:r>
        <m:r>
          <w:rPr>
            <w:rFonts w:ascii="Cambria Math" w:hAnsi="Cambria Math" w:cs="Times New Roman"/>
            <w:vertAlign w:val="subscript"/>
          </w:rPr>
          <m:t>t-k</m:t>
        </m:r>
        <m:r>
          <w:rPr>
            <w:rFonts w:ascii="Cambria Math" w:hAnsi="Cambria Math" w:cs="Times New Roman"/>
          </w:rPr>
          <m:t>) = γ</m:t>
        </m:r>
        <m:r>
          <w:rPr>
            <w:rFonts w:ascii="Cambria Math" w:hAnsi="Cambria Math" w:cs="Times New Roman"/>
            <w:vertAlign w:val="subscript"/>
          </w:rPr>
          <m:t>k</m:t>
        </m:r>
      </m:oMath>
      <w:r>
        <w:rPr>
          <w:rFonts w:ascii="Times New Roman" w:eastAsia="Times New Roman" w:hAnsi="Times New Roman" w:cs="Times New Roman"/>
        </w:rPr>
        <w:tab/>
        <w:t>(7)</w:t>
      </w:r>
    </w:p>
    <w:p w14:paraId="69139389" w14:textId="77777777" w:rsidR="00A37F7B" w:rsidRPr="001676D2" w:rsidRDefault="00A37F7B" w:rsidP="001676D2">
      <w:pPr>
        <w:pStyle w:val="Heading2"/>
        <w:rPr>
          <w:color w:val="auto"/>
          <w:sz w:val="24"/>
          <w:szCs w:val="24"/>
        </w:rPr>
      </w:pPr>
      <w:bookmarkStart w:id="30" w:name="_Toc234511027"/>
      <w:r w:rsidRPr="001676D2">
        <w:rPr>
          <w:rFonts w:ascii="Times New Roman" w:eastAsia="Times New Roman" w:hAnsi="Times New Roman" w:cs="Times New Roman"/>
          <w:b/>
          <w:bCs/>
          <w:color w:val="auto"/>
          <w:sz w:val="24"/>
          <w:szCs w:val="24"/>
        </w:rPr>
        <w:t>3.4</w:t>
      </w:r>
      <w:r w:rsidRPr="001676D2">
        <w:rPr>
          <w:rFonts w:ascii="Times New Roman" w:eastAsia="Times New Roman" w:hAnsi="Times New Roman" w:cs="Times New Roman"/>
          <w:b/>
          <w:bCs/>
          <w:color w:val="auto"/>
          <w:sz w:val="24"/>
          <w:szCs w:val="24"/>
        </w:rPr>
        <w:tab/>
        <w:t>Model Identification</w:t>
      </w:r>
      <w:bookmarkEnd w:id="30"/>
    </w:p>
    <w:p w14:paraId="2F0FD25A" w14:textId="77777777" w:rsidR="00A37F7B" w:rsidRDefault="00A37F7B" w:rsidP="00A37F7B">
      <w:pPr>
        <w:spacing w:after="200" w:line="480" w:lineRule="auto"/>
        <w:jc w:val="both"/>
      </w:pPr>
      <w:r>
        <w:rPr>
          <w:rFonts w:ascii="Times New Roman" w:eastAsia="Times New Roman" w:hAnsi="Times New Roman" w:cs="Times New Roman"/>
        </w:rPr>
        <w:t>Model identification was guided by:</w:t>
      </w:r>
    </w:p>
    <w:p w14:paraId="0D058989" w14:textId="77777777" w:rsidR="00A37F7B" w:rsidRDefault="00A37F7B" w:rsidP="001676D2">
      <w:pPr>
        <w:pStyle w:val="ListParagraph"/>
        <w:spacing w:after="100" w:line="480" w:lineRule="auto"/>
        <w:contextualSpacing w:val="0"/>
      </w:pPr>
      <w:r>
        <w:rPr>
          <w:rFonts w:ascii="Times New Roman" w:eastAsia="Times New Roman" w:hAnsi="Times New Roman" w:cs="Times New Roman"/>
        </w:rPr>
        <w:t>Auto-Correlation Function (ACF)</w:t>
      </w:r>
    </w:p>
    <w:p w14:paraId="287A0125" w14:textId="77777777" w:rsidR="00A37F7B" w:rsidRDefault="00A37F7B" w:rsidP="001676D2">
      <w:pPr>
        <w:pStyle w:val="ListParagraph"/>
        <w:spacing w:after="100" w:line="480" w:lineRule="auto"/>
        <w:contextualSpacing w:val="0"/>
      </w:pPr>
      <w:r>
        <w:rPr>
          <w:rFonts w:ascii="Times New Roman" w:eastAsia="Times New Roman" w:hAnsi="Times New Roman" w:cs="Times New Roman"/>
        </w:rPr>
        <w:t>Partial Auto-Correlation Function (PACF)</w:t>
      </w:r>
    </w:p>
    <w:p w14:paraId="6B8AC101" w14:textId="77777777" w:rsidR="00A37F7B" w:rsidRDefault="00A37F7B" w:rsidP="00A37F7B">
      <w:pPr>
        <w:spacing w:after="200" w:line="480" w:lineRule="auto"/>
        <w:jc w:val="both"/>
      </w:pPr>
      <w:r>
        <w:rPr>
          <w:rFonts w:ascii="Times New Roman" w:eastAsia="Times New Roman" w:hAnsi="Times New Roman" w:cs="Times New Roman"/>
        </w:rPr>
        <w:t>The sample autocorrelation at lag k is given by:</w:t>
      </w:r>
    </w:p>
    <w:p w14:paraId="451B3807" w14:textId="77777777" w:rsidR="00A37F7B" w:rsidRDefault="00A37F7B" w:rsidP="00A37F7B">
      <w:pPr>
        <w:tabs>
          <w:tab w:val="center" w:pos="4680"/>
          <w:tab w:val="right" w:pos="9026"/>
        </w:tabs>
        <w:spacing w:before="120" w:after="200" w:line="480" w:lineRule="auto"/>
      </w:pPr>
      <w:r>
        <w:rPr>
          <w:rFonts w:ascii="Times New Roman" w:eastAsia="Times New Roman" w:hAnsi="Times New Roman" w:cs="Times New Roman"/>
        </w:rPr>
        <w:tab/>
      </w:r>
      <m:oMath>
        <m:r>
          <w:rPr>
            <w:rFonts w:ascii="Cambria Math" w:hAnsi="Cambria Math" w:cs="Times New Roman"/>
            <w:vertAlign w:val="subscript"/>
          </w:rPr>
          <m:t>ρₖ = Σⁿ⁻ᵏₜ₌₁ (Yₜ - ȳ)(Yₜ₊ₖ - ȳ) / (Σⁿₜ₌₁ (Yₜ - ȳ)²)</m:t>
        </m:r>
      </m:oMath>
      <w:r>
        <w:rPr>
          <w:rFonts w:ascii="Times New Roman" w:eastAsia="Times New Roman" w:hAnsi="Times New Roman" w:cs="Times New Roman"/>
        </w:rPr>
        <w:tab/>
        <w:t>(8)</w:t>
      </w:r>
    </w:p>
    <w:p w14:paraId="40413757" w14:textId="77777777" w:rsidR="00A37F7B" w:rsidRDefault="00A37F7B" w:rsidP="00A37F7B">
      <w:pPr>
        <w:spacing w:after="200" w:line="480" w:lineRule="auto"/>
        <w:jc w:val="both"/>
      </w:pPr>
      <w:r>
        <w:rPr>
          <w:rFonts w:ascii="Times New Roman" w:eastAsia="Times New Roman" w:hAnsi="Times New Roman" w:cs="Times New Roman"/>
        </w:rPr>
        <w:t>The PACF measures the partial correlation between Y</w:t>
      </w:r>
      <w:r w:rsidRPr="00345D46">
        <w:rPr>
          <w:rFonts w:ascii="Times New Roman" w:eastAsia="Times New Roman" w:hAnsi="Times New Roman" w:cs="Times New Roman"/>
          <w:vertAlign w:val="subscript"/>
        </w:rPr>
        <w:t>t</w:t>
      </w:r>
      <w:r>
        <w:rPr>
          <w:rFonts w:ascii="Times New Roman" w:eastAsia="Times New Roman" w:hAnsi="Times New Roman" w:cs="Times New Roman"/>
        </w:rPr>
        <w:t xml:space="preserve"> and Y</w:t>
      </w:r>
      <w:r w:rsidRPr="00345D46">
        <w:rPr>
          <w:rFonts w:ascii="Times New Roman" w:eastAsia="Times New Roman" w:hAnsi="Times New Roman" w:cs="Times New Roman"/>
          <w:vertAlign w:val="subscript"/>
        </w:rPr>
        <w:t>t+k</w:t>
      </w:r>
      <w:r w:rsidRPr="00345D46">
        <w:rPr>
          <w:rFonts w:ascii="Times New Roman" w:eastAsia="Times New Roman" w:hAnsi="Times New Roman" w:cs="Times New Roman"/>
        </w:rPr>
        <w:t xml:space="preserve"> </w:t>
      </w:r>
      <w:r>
        <w:rPr>
          <w:rFonts w:ascii="Times New Roman" w:eastAsia="Times New Roman" w:hAnsi="Times New Roman" w:cs="Times New Roman"/>
        </w:rPr>
        <w:t>after controlling for the effects of intermediate lags. The Patterns of ACF and PACF will be used determine the appropriate values of p and q for the ARIMA model.</w:t>
      </w:r>
    </w:p>
    <w:p w14:paraId="20F4D36F" w14:textId="77777777" w:rsidR="00A37F7B" w:rsidRPr="001676D2" w:rsidRDefault="00A37F7B" w:rsidP="001676D2">
      <w:pPr>
        <w:pStyle w:val="Heading2"/>
        <w:spacing w:line="480" w:lineRule="auto"/>
        <w:rPr>
          <w:color w:val="auto"/>
          <w:sz w:val="24"/>
          <w:szCs w:val="24"/>
        </w:rPr>
      </w:pPr>
      <w:bookmarkStart w:id="31" w:name="_Toc234511028"/>
      <w:r w:rsidRPr="001676D2">
        <w:rPr>
          <w:rFonts w:ascii="Times New Roman" w:eastAsia="Times New Roman" w:hAnsi="Times New Roman" w:cs="Times New Roman"/>
          <w:b/>
          <w:bCs/>
          <w:color w:val="auto"/>
          <w:sz w:val="24"/>
          <w:szCs w:val="24"/>
        </w:rPr>
        <w:t>3.5</w:t>
      </w:r>
      <w:r w:rsidRPr="001676D2">
        <w:rPr>
          <w:rFonts w:ascii="Times New Roman" w:eastAsia="Times New Roman" w:hAnsi="Times New Roman" w:cs="Times New Roman"/>
          <w:b/>
          <w:bCs/>
          <w:color w:val="auto"/>
          <w:sz w:val="24"/>
          <w:szCs w:val="24"/>
        </w:rPr>
        <w:tab/>
        <w:t>Model Selection and Diagnostic Checking</w:t>
      </w:r>
      <w:bookmarkEnd w:id="31"/>
    </w:p>
    <w:p w14:paraId="6B600018" w14:textId="77777777" w:rsidR="00A37F7B" w:rsidRDefault="00A37F7B" w:rsidP="001676D2">
      <w:pPr>
        <w:spacing w:after="200" w:line="480" w:lineRule="auto"/>
        <w:jc w:val="both"/>
      </w:pPr>
      <w:r>
        <w:rPr>
          <w:rFonts w:ascii="Times New Roman" w:eastAsia="Times New Roman" w:hAnsi="Times New Roman" w:cs="Times New Roman"/>
        </w:rPr>
        <w:t>The Akaike Information Criterion (AIC) (Akaike, 1974) will be used for model selection:</w:t>
      </w:r>
    </w:p>
    <w:p w14:paraId="5CF09074" w14:textId="77777777" w:rsidR="00A37F7B" w:rsidRDefault="00A37F7B" w:rsidP="00A37F7B">
      <w:pPr>
        <w:tabs>
          <w:tab w:val="center" w:pos="4680"/>
          <w:tab w:val="right" w:pos="9026"/>
        </w:tabs>
        <w:spacing w:before="120" w:after="200" w:line="480" w:lineRule="auto"/>
      </w:pPr>
      <w:r>
        <w:rPr>
          <w:rFonts w:ascii="Times New Roman" w:eastAsia="Times New Roman" w:hAnsi="Times New Roman" w:cs="Times New Roman"/>
        </w:rPr>
        <w:lastRenderedPageBreak/>
        <w:tab/>
        <w:t xml:space="preserve">AIC = </w:t>
      </w:r>
      <w:r>
        <w:t>-</w:t>
      </w:r>
      <w:r>
        <w:rPr>
          <w:rFonts w:ascii="Times New Roman" w:eastAsia="Times New Roman" w:hAnsi="Times New Roman" w:cs="Times New Roman"/>
        </w:rPr>
        <w:t>2ln(L) + 2k</w:t>
      </w:r>
      <w:r>
        <w:rPr>
          <w:rFonts w:ascii="Times New Roman" w:eastAsia="Times New Roman" w:hAnsi="Times New Roman" w:cs="Times New Roman"/>
        </w:rPr>
        <w:tab/>
        <w:t>(9)</w:t>
      </w:r>
    </w:p>
    <w:p w14:paraId="13E2962C" w14:textId="77777777" w:rsidR="00A37F7B" w:rsidRDefault="00A37F7B" w:rsidP="00A37F7B">
      <w:pPr>
        <w:spacing w:after="100" w:line="480" w:lineRule="auto"/>
      </w:pPr>
      <w:r>
        <w:rPr>
          <w:rFonts w:ascii="Times New Roman" w:eastAsia="Times New Roman" w:hAnsi="Times New Roman" w:cs="Times New Roman"/>
        </w:rPr>
        <w:t>Where:</w:t>
      </w:r>
    </w:p>
    <w:p w14:paraId="76A7DC44" w14:textId="77777777" w:rsidR="00A37F7B" w:rsidRDefault="00A37F7B" w:rsidP="001676D2">
      <w:pPr>
        <w:spacing w:after="100" w:line="480" w:lineRule="auto"/>
        <w:jc w:val="center"/>
      </w:pPr>
      <w:r>
        <w:rPr>
          <w:rFonts w:ascii="Times New Roman" w:eastAsia="Times New Roman" w:hAnsi="Times New Roman" w:cs="Times New Roman"/>
        </w:rPr>
        <w:t>L = likelihood function</w:t>
      </w:r>
    </w:p>
    <w:p w14:paraId="20BA0515" w14:textId="77777777" w:rsidR="00A37F7B" w:rsidRDefault="00A37F7B" w:rsidP="001676D2">
      <w:pPr>
        <w:spacing w:after="100" w:line="480" w:lineRule="auto"/>
        <w:jc w:val="center"/>
      </w:pPr>
      <w:r>
        <w:rPr>
          <w:rFonts w:ascii="Times New Roman" w:eastAsia="Times New Roman" w:hAnsi="Times New Roman" w:cs="Times New Roman"/>
        </w:rPr>
        <w:t>K = number of estimated parameters.</w:t>
      </w:r>
    </w:p>
    <w:p w14:paraId="1B61AB28" w14:textId="77777777" w:rsidR="00A37F7B" w:rsidRDefault="00A37F7B" w:rsidP="00A37F7B">
      <w:pPr>
        <w:spacing w:after="200" w:line="480" w:lineRule="auto"/>
        <w:jc w:val="both"/>
      </w:pPr>
      <w:r>
        <w:rPr>
          <w:rFonts w:ascii="Times New Roman" w:eastAsia="Times New Roman" w:hAnsi="Times New Roman" w:cs="Times New Roman"/>
        </w:rPr>
        <w:t>The model with the lowest AIC will be selected as the preferred model.</w:t>
      </w:r>
    </w:p>
    <w:p w14:paraId="0CEFDDAC" w14:textId="148663A7" w:rsidR="00A37F7B" w:rsidRPr="001676D2" w:rsidRDefault="001676D2" w:rsidP="001676D2">
      <w:pPr>
        <w:pStyle w:val="Heading2"/>
        <w:spacing w:line="480" w:lineRule="auto"/>
        <w:rPr>
          <w:color w:val="auto"/>
          <w:sz w:val="24"/>
          <w:szCs w:val="24"/>
        </w:rPr>
      </w:pPr>
      <w:bookmarkStart w:id="32" w:name="_Toc234511029"/>
      <w:r w:rsidRPr="001676D2">
        <w:rPr>
          <w:rFonts w:ascii="Times New Roman" w:eastAsia="Times New Roman" w:hAnsi="Times New Roman" w:cs="Times New Roman"/>
          <w:b/>
          <w:bCs/>
          <w:color w:val="auto"/>
          <w:sz w:val="24"/>
          <w:szCs w:val="24"/>
        </w:rPr>
        <w:t xml:space="preserve">3.6 </w:t>
      </w:r>
      <w:r w:rsidRPr="001676D2">
        <w:rPr>
          <w:rFonts w:ascii="Times New Roman" w:eastAsia="Times New Roman" w:hAnsi="Times New Roman" w:cs="Times New Roman"/>
          <w:b/>
          <w:bCs/>
          <w:color w:val="auto"/>
          <w:sz w:val="24"/>
          <w:szCs w:val="24"/>
        </w:rPr>
        <w:tab/>
      </w:r>
      <w:r w:rsidR="00A37F7B" w:rsidRPr="001676D2">
        <w:rPr>
          <w:rFonts w:ascii="Times New Roman" w:eastAsia="Times New Roman" w:hAnsi="Times New Roman" w:cs="Times New Roman"/>
          <w:b/>
          <w:bCs/>
          <w:color w:val="auto"/>
          <w:sz w:val="24"/>
          <w:szCs w:val="24"/>
        </w:rPr>
        <w:t>Residual Diagnostic Checking</w:t>
      </w:r>
      <w:bookmarkEnd w:id="32"/>
    </w:p>
    <w:p w14:paraId="6917D58A" w14:textId="77777777" w:rsidR="00A37F7B" w:rsidRDefault="00A37F7B" w:rsidP="001676D2">
      <w:pPr>
        <w:spacing w:after="200" w:line="480" w:lineRule="auto"/>
        <w:jc w:val="both"/>
      </w:pPr>
      <w:r>
        <w:rPr>
          <w:rFonts w:ascii="Times New Roman" w:eastAsia="Times New Roman" w:hAnsi="Times New Roman" w:cs="Times New Roman"/>
        </w:rPr>
        <w:t>Residual diagnostics will include the Ljung–Box Q-statistic (Ljung &amp; Box, 1978):</w:t>
      </w:r>
    </w:p>
    <w:p w14:paraId="526808F7" w14:textId="77777777" w:rsidR="00A37F7B" w:rsidRDefault="00A37F7B" w:rsidP="00A37F7B">
      <w:pPr>
        <w:tabs>
          <w:tab w:val="center" w:pos="4680"/>
          <w:tab w:val="right" w:pos="9026"/>
        </w:tabs>
        <w:spacing w:before="120" w:after="200" w:line="480" w:lineRule="auto"/>
      </w:pPr>
      <w:r>
        <w:rPr>
          <w:rFonts w:ascii="Times New Roman" w:eastAsia="Times New Roman" w:hAnsi="Times New Roman" w:cs="Times New Roman"/>
        </w:rPr>
        <w:tab/>
      </w:r>
      <m:oMath>
        <m:r>
          <w:rPr>
            <w:rFonts w:ascii="Cambria Math" w:hAnsi="Cambria Math" w:cs="Times New Roman"/>
          </w:rPr>
          <m:t>Q = T (T + 2) Σ</m:t>
        </m:r>
        <m:r>
          <w:rPr>
            <w:rFonts w:ascii="Cambria Math" w:hAnsi="Cambria Math" w:cs="Times New Roman"/>
            <w:vertAlign w:val="superscript"/>
          </w:rPr>
          <m:t>m</m:t>
        </m:r>
        <m:r>
          <w:rPr>
            <w:rFonts w:ascii="Cambria Math" w:hAnsi="Cambria Math" w:cs="Times New Roman"/>
            <w:vertAlign w:val="subscript"/>
          </w:rPr>
          <m:t>k=1</m:t>
        </m:r>
        <m:r>
          <w:rPr>
            <w:rFonts w:ascii="Cambria Math" w:hAnsi="Cambria Math" w:cs="Times New Roman"/>
          </w:rPr>
          <m:t xml:space="preserve">   ρ̂</m:t>
        </m:r>
        <m:r>
          <w:rPr>
            <w:rFonts w:ascii="Cambria Math" w:hAnsi="Cambria Math" w:cs="Times New Roman"/>
            <w:vertAlign w:val="superscript"/>
          </w:rPr>
          <m:t>k2</m:t>
        </m:r>
        <m:r>
          <m:rPr>
            <m:sty m:val="bi"/>
          </m:rPr>
          <w:rPr>
            <w:rFonts w:ascii="Cambria Math" w:hAnsi="Cambria Math" w:cs="Times New Roman"/>
          </w:rPr>
          <m:t xml:space="preserve"> /</m:t>
        </m:r>
        <m:r>
          <w:rPr>
            <w:rFonts w:ascii="Cambria Math" w:hAnsi="Cambria Math" w:cs="Times New Roman"/>
          </w:rPr>
          <m:t xml:space="preserve"> (T - k)</m:t>
        </m:r>
      </m:oMath>
      <w:r>
        <w:rPr>
          <w:rFonts w:ascii="Times New Roman" w:eastAsia="Times New Roman" w:hAnsi="Times New Roman" w:cs="Times New Roman"/>
        </w:rPr>
        <w:tab/>
        <w:t>(10)</w:t>
      </w:r>
    </w:p>
    <w:p w14:paraId="7C2CD2E7" w14:textId="77777777" w:rsidR="00A37F7B" w:rsidRDefault="00A37F7B" w:rsidP="00A37F7B">
      <w:pPr>
        <w:spacing w:after="200" w:line="480" w:lineRule="auto"/>
        <w:jc w:val="both"/>
      </w:pPr>
      <w:r>
        <w:rPr>
          <w:rFonts w:ascii="Times New Roman" w:eastAsia="Times New Roman" w:hAnsi="Times New Roman" w:cs="Times New Roman"/>
        </w:rPr>
        <w:t>Where T is the sample size and ρ</w:t>
      </w:r>
      <w:r w:rsidRPr="00345D46">
        <w:rPr>
          <w:rFonts w:ascii="Times New Roman" w:eastAsia="Times New Roman" w:hAnsi="Times New Roman" w:cs="Times New Roman"/>
          <w:vertAlign w:val="superscript"/>
        </w:rPr>
        <w:t>k</w:t>
      </w:r>
      <w:r>
        <w:rPr>
          <w:rFonts w:ascii="Times New Roman" w:eastAsia="Times New Roman" w:hAnsi="Times New Roman" w:cs="Times New Roman"/>
        </w:rPr>
        <w:t xml:space="preserve"> is the residual autocorrelation.</w:t>
      </w:r>
    </w:p>
    <w:p w14:paraId="5EA3ECB0" w14:textId="77777777" w:rsidR="00A37F7B" w:rsidRPr="00AC58C2" w:rsidRDefault="00A37F7B" w:rsidP="00A37F7B">
      <w:pPr>
        <w:spacing w:after="120" w:line="480" w:lineRule="auto"/>
        <w:jc w:val="both"/>
        <w:rPr>
          <w:rFonts w:ascii="Times New Roman" w:hAnsi="Times New Roman" w:cs="Times New Roman"/>
        </w:rPr>
      </w:pPr>
      <w:r w:rsidRPr="00AC58C2">
        <w:rPr>
          <w:rFonts w:ascii="Times New Roman" w:hAnsi="Times New Roman" w:cs="Times New Roman"/>
        </w:rPr>
        <w:t xml:space="preserve">The null hypothesis is: </w:t>
      </w:r>
      <w:r w:rsidRPr="00345D46">
        <w:rPr>
          <w:rFonts w:ascii="Times New Roman" w:hAnsi="Times New Roman" w:cs="Times New Roman"/>
        </w:rPr>
        <w:t>H</w:t>
      </w:r>
      <w:r w:rsidRPr="00345D46">
        <w:rPr>
          <w:rFonts w:ascii="Times New Roman" w:hAnsi="Times New Roman" w:cs="Times New Roman"/>
          <w:vertAlign w:val="subscript"/>
        </w:rPr>
        <w:t>0</w:t>
      </w:r>
      <w:r w:rsidRPr="00AC58C2">
        <w:rPr>
          <w:rFonts w:ascii="Times New Roman" w:hAnsi="Times New Roman" w:cs="Times New Roman"/>
        </w:rPr>
        <w:t xml:space="preserve">: </w:t>
      </w:r>
      <w:r w:rsidRPr="00345D46">
        <w:rPr>
          <w:rFonts w:ascii="Times New Roman" w:hAnsi="Times New Roman" w:cs="Times New Roman"/>
        </w:rPr>
        <w:t>ρ</w:t>
      </w:r>
      <w:r w:rsidRPr="00345D46">
        <w:rPr>
          <w:rFonts w:ascii="Times New Roman" w:hAnsi="Times New Roman" w:cs="Times New Roman"/>
          <w:vertAlign w:val="superscript"/>
        </w:rPr>
        <w:t>1</w:t>
      </w:r>
      <w:r w:rsidRPr="00AC58C2">
        <w:rPr>
          <w:rFonts w:ascii="Times New Roman" w:hAnsi="Times New Roman" w:cs="Times New Roman"/>
        </w:rPr>
        <w:t xml:space="preserve"> = </w:t>
      </w:r>
      <w:r w:rsidRPr="00345D46">
        <w:rPr>
          <w:rFonts w:ascii="Times New Roman" w:hAnsi="Times New Roman" w:cs="Times New Roman"/>
        </w:rPr>
        <w:t>ρ</w:t>
      </w:r>
      <w:r w:rsidRPr="00345D46">
        <w:rPr>
          <w:rFonts w:ascii="Times New Roman" w:hAnsi="Times New Roman" w:cs="Times New Roman"/>
          <w:vertAlign w:val="superscript"/>
        </w:rPr>
        <w:t xml:space="preserve">2 </w:t>
      </w:r>
      <w:r w:rsidRPr="00AC58C2">
        <w:rPr>
          <w:rFonts w:ascii="Times New Roman" w:hAnsi="Times New Roman" w:cs="Times New Roman"/>
        </w:rPr>
        <w:t xml:space="preserve">= </w:t>
      </w:r>
      <w:r w:rsidRPr="00AC58C2">
        <w:rPr>
          <w:rFonts w:ascii="Cambria Math" w:hAnsi="Cambria Math" w:cs="Cambria Math"/>
        </w:rPr>
        <w:t>⋯</w:t>
      </w:r>
      <w:r w:rsidRPr="00AC58C2">
        <w:rPr>
          <w:rFonts w:ascii="Times New Roman" w:hAnsi="Times New Roman" w:cs="Times New Roman"/>
        </w:rPr>
        <w:t xml:space="preserve"> = </w:t>
      </w:r>
      <w:r w:rsidRPr="00BE7C74">
        <w:rPr>
          <w:rFonts w:ascii="Times New Roman" w:hAnsi="Times New Roman" w:cs="Times New Roman"/>
        </w:rPr>
        <w:t>ρ</w:t>
      </w:r>
      <w:r w:rsidRPr="00345D46">
        <w:rPr>
          <w:rFonts w:ascii="Times New Roman" w:hAnsi="Times New Roman" w:cs="Times New Roman"/>
          <w:vertAlign w:val="superscript"/>
        </w:rPr>
        <w:t>m</w:t>
      </w:r>
      <w:r w:rsidRPr="00AC58C2">
        <w:rPr>
          <w:rFonts w:ascii="Times New Roman" w:hAnsi="Times New Roman" w:cs="Times New Roman"/>
        </w:rPr>
        <w:t xml:space="preserve"> = 0</w:t>
      </w:r>
    </w:p>
    <w:p w14:paraId="51BC170B" w14:textId="156A341A" w:rsidR="00A37F7B" w:rsidRPr="001676D2" w:rsidRDefault="00A37F7B" w:rsidP="001676D2">
      <w:pPr>
        <w:pStyle w:val="Heading2"/>
        <w:rPr>
          <w:color w:val="auto"/>
          <w:sz w:val="24"/>
          <w:szCs w:val="24"/>
        </w:rPr>
      </w:pPr>
      <w:bookmarkStart w:id="33" w:name="_Toc234511030"/>
      <w:r w:rsidRPr="001676D2">
        <w:rPr>
          <w:rFonts w:ascii="Times New Roman" w:eastAsia="Times New Roman" w:hAnsi="Times New Roman" w:cs="Times New Roman"/>
          <w:b/>
          <w:bCs/>
          <w:color w:val="auto"/>
          <w:sz w:val="24"/>
          <w:szCs w:val="24"/>
        </w:rPr>
        <w:t>3.</w:t>
      </w:r>
      <w:r w:rsidR="001676D2" w:rsidRPr="001676D2">
        <w:rPr>
          <w:rFonts w:ascii="Times New Roman" w:eastAsia="Times New Roman" w:hAnsi="Times New Roman" w:cs="Times New Roman"/>
          <w:b/>
          <w:bCs/>
          <w:color w:val="auto"/>
          <w:sz w:val="24"/>
          <w:szCs w:val="24"/>
        </w:rPr>
        <w:t>7</w:t>
      </w:r>
      <w:r w:rsidRPr="001676D2">
        <w:rPr>
          <w:rFonts w:ascii="Times New Roman" w:eastAsia="Times New Roman" w:hAnsi="Times New Roman" w:cs="Times New Roman"/>
          <w:b/>
          <w:bCs/>
          <w:color w:val="auto"/>
          <w:sz w:val="24"/>
          <w:szCs w:val="24"/>
        </w:rPr>
        <w:tab/>
        <w:t>Forecast Evaluation</w:t>
      </w:r>
      <w:bookmarkEnd w:id="33"/>
    </w:p>
    <w:p w14:paraId="37CCEB8C" w14:textId="77777777" w:rsidR="00A37F7B" w:rsidRDefault="00A37F7B" w:rsidP="00A37F7B">
      <w:pPr>
        <w:spacing w:after="200" w:line="480" w:lineRule="auto"/>
        <w:jc w:val="both"/>
      </w:pPr>
      <w:r>
        <w:rPr>
          <w:rFonts w:ascii="Times New Roman" w:eastAsia="Times New Roman" w:hAnsi="Times New Roman" w:cs="Times New Roman"/>
        </w:rPr>
        <w:t>Forecast accuracy will be evaluated using Root Mean Square Error (RMSE):</w:t>
      </w:r>
    </w:p>
    <w:p w14:paraId="4B751893" w14:textId="77777777" w:rsidR="00A37F7B" w:rsidRDefault="00A37F7B" w:rsidP="00A37F7B">
      <w:pPr>
        <w:tabs>
          <w:tab w:val="center" w:pos="4680"/>
          <w:tab w:val="right" w:pos="9026"/>
        </w:tabs>
        <w:spacing w:before="120" w:after="200" w:line="480" w:lineRule="auto"/>
      </w:pPr>
      <w:r>
        <w:rPr>
          <w:rFonts w:ascii="Times New Roman" w:eastAsia="Times New Roman" w:hAnsi="Times New Roman" w:cs="Times New Roman"/>
        </w:rPr>
        <w:tab/>
      </w:r>
      <m:oMath>
        <m:r>
          <w:rPr>
            <w:rFonts w:ascii="Cambria Math" w:hAnsi="Cambria Math" w:cs="Times New Roman"/>
          </w:rPr>
          <m:t xml:space="preserve">RMSE = </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t=1</m:t>
                </m:r>
              </m:sub>
              <m:sup>
                <m:r>
                  <w:rPr>
                    <w:rFonts w:ascii="Cambria Math" w:hAnsi="Cambria Math" w:cs="Times New Roman"/>
                  </w:rPr>
                  <m:t>n</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 xml:space="preserve"> - </m:t>
                        </m:r>
                        <m:acc>
                          <m:accPr>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e>
                        </m:acc>
                      </m:e>
                    </m:d>
                  </m:e>
                  <m:sup>
                    <m:r>
                      <w:rPr>
                        <w:rFonts w:ascii="Cambria Math" w:hAnsi="Cambria Math" w:cs="Times New Roman"/>
                      </w:rPr>
                      <m:t>2</m:t>
                    </m:r>
                  </m:sup>
                </m:sSup>
              </m:e>
            </m:nary>
          </m:e>
        </m:rad>
      </m:oMath>
      <w:r>
        <w:rPr>
          <w:rFonts w:ascii="Times New Roman" w:eastAsia="Times New Roman" w:hAnsi="Times New Roman" w:cs="Times New Roman"/>
        </w:rPr>
        <w:tab/>
        <w:t>(11)</w:t>
      </w:r>
    </w:p>
    <w:p w14:paraId="663C9A83" w14:textId="26067BE7" w:rsidR="00A37F7B" w:rsidRPr="00AC58C2" w:rsidRDefault="00A37F7B" w:rsidP="001676D2">
      <w:pPr>
        <w:pStyle w:val="Heading2"/>
        <w:rPr>
          <w:rFonts w:ascii="Times New Roman" w:hAnsi="Times New Roman" w:cs="Times New Roman"/>
          <w:b/>
          <w:bCs/>
          <w:color w:val="auto"/>
          <w:sz w:val="24"/>
          <w:szCs w:val="24"/>
        </w:rPr>
      </w:pPr>
      <w:bookmarkStart w:id="34" w:name="_Toc234511031"/>
      <w:r w:rsidRPr="00AC58C2">
        <w:rPr>
          <w:rFonts w:ascii="Times New Roman" w:hAnsi="Times New Roman" w:cs="Times New Roman"/>
          <w:b/>
          <w:bCs/>
          <w:color w:val="auto"/>
          <w:sz w:val="24"/>
          <w:szCs w:val="24"/>
        </w:rPr>
        <w:t>3.</w:t>
      </w:r>
      <w:r w:rsidR="001676D2">
        <w:rPr>
          <w:rFonts w:ascii="Times New Roman" w:hAnsi="Times New Roman" w:cs="Times New Roman"/>
          <w:b/>
          <w:bCs/>
          <w:color w:val="auto"/>
          <w:sz w:val="24"/>
          <w:szCs w:val="24"/>
        </w:rPr>
        <w:t>8</w:t>
      </w:r>
      <w:r>
        <w:rPr>
          <w:rFonts w:ascii="Times New Roman" w:hAnsi="Times New Roman" w:cs="Times New Roman"/>
          <w:b/>
          <w:bCs/>
          <w:color w:val="auto"/>
          <w:sz w:val="24"/>
          <w:szCs w:val="24"/>
        </w:rPr>
        <w:tab/>
      </w:r>
      <w:r w:rsidRPr="00AC58C2">
        <w:rPr>
          <w:rFonts w:ascii="Times New Roman" w:hAnsi="Times New Roman" w:cs="Times New Roman"/>
          <w:b/>
          <w:bCs/>
          <w:color w:val="auto"/>
          <w:sz w:val="24"/>
          <w:szCs w:val="24"/>
        </w:rPr>
        <w:t>Assumptions of the ARIMA Model and Implications</w:t>
      </w:r>
      <w:bookmarkEnd w:id="34"/>
    </w:p>
    <w:p w14:paraId="3E008EFF" w14:textId="77777777" w:rsidR="00A37F7B" w:rsidRDefault="00A37F7B" w:rsidP="00A37F7B">
      <w:pPr>
        <w:spacing w:after="80" w:line="480" w:lineRule="auto"/>
        <w:jc w:val="both"/>
        <w:rPr>
          <w:rFonts w:ascii="Times New Roman" w:hAnsi="Times New Roman" w:cs="Times New Roman"/>
        </w:rPr>
      </w:pPr>
      <w:r w:rsidRPr="00AC58C2">
        <w:rPr>
          <w:rFonts w:ascii="Times New Roman" w:hAnsi="Times New Roman" w:cs="Times New Roman"/>
          <w:b/>
          <w:bCs/>
        </w:rPr>
        <w:t xml:space="preserve">1.  </w:t>
      </w:r>
      <w:r w:rsidRPr="001B509D">
        <w:rPr>
          <w:rFonts w:ascii="Times New Roman" w:hAnsi="Times New Roman" w:cs="Times New Roman"/>
        </w:rPr>
        <w:t>White Noise Error Process:</w:t>
      </w:r>
      <w:r w:rsidRPr="00AC58C2">
        <w:rPr>
          <w:rFonts w:ascii="Times New Roman" w:hAnsi="Times New Roman" w:cs="Times New Roman"/>
        </w:rPr>
        <w:t xml:space="preserve"> </w:t>
      </w:r>
    </w:p>
    <w:p w14:paraId="367AACB2" w14:textId="77777777" w:rsidR="00A37F7B" w:rsidRPr="00AC58C2" w:rsidRDefault="00A37F7B" w:rsidP="00A37F7B">
      <w:pPr>
        <w:spacing w:after="80" w:line="480" w:lineRule="auto"/>
        <w:jc w:val="both"/>
        <w:rPr>
          <w:rFonts w:ascii="Times New Roman" w:hAnsi="Times New Roman" w:cs="Times New Roman"/>
        </w:rPr>
      </w:pPr>
      <w:r>
        <w:rPr>
          <w:rFonts w:ascii="Times New Roman" w:hAnsi="Times New Roman" w:cs="Times New Roman"/>
        </w:rPr>
        <w:t xml:space="preserve">      </w:t>
      </w:r>
      <w:r w:rsidRPr="001B509D">
        <w:rPr>
          <w:rFonts w:ascii="Times New Roman" w:hAnsi="Times New Roman" w:cs="Times New Roman"/>
        </w:rPr>
        <w:t>ε</w:t>
      </w:r>
      <w:r w:rsidRPr="001B509D">
        <w:rPr>
          <w:rFonts w:ascii="Times New Roman" w:hAnsi="Times New Roman" w:cs="Times New Roman"/>
          <w:vertAlign w:val="subscript"/>
        </w:rPr>
        <w:t>t</w:t>
      </w:r>
      <w:r w:rsidRPr="00AC58C2">
        <w:rPr>
          <w:rFonts w:ascii="Times New Roman" w:hAnsi="Times New Roman" w:cs="Times New Roman"/>
        </w:rPr>
        <w:t xml:space="preserve"> ~ </w:t>
      </w:r>
      <w:r w:rsidRPr="001B509D">
        <w:rPr>
          <w:rFonts w:ascii="Times New Roman" w:hAnsi="Times New Roman" w:cs="Times New Roman"/>
        </w:rPr>
        <w:t>WN</w:t>
      </w:r>
      <w:r>
        <w:rPr>
          <w:rFonts w:ascii="Times New Roman" w:hAnsi="Times New Roman" w:cs="Times New Roman"/>
          <w:i/>
          <w:iCs/>
        </w:rPr>
        <w:t xml:space="preserve"> </w:t>
      </w:r>
      <w:r w:rsidRPr="00AC58C2">
        <w:rPr>
          <w:rFonts w:ascii="Times New Roman" w:hAnsi="Times New Roman" w:cs="Times New Roman"/>
        </w:rPr>
        <w:t>(0, σ</w:t>
      </w:r>
      <w:r w:rsidRPr="00AC58C2">
        <w:rPr>
          <w:rFonts w:ascii="Times New Roman" w:hAnsi="Times New Roman" w:cs="Times New Roman"/>
          <w:vertAlign w:val="superscript"/>
        </w:rPr>
        <w:t>2</w:t>
      </w:r>
      <w:r w:rsidRPr="00AC58C2">
        <w:rPr>
          <w:rFonts w:ascii="Times New Roman" w:hAnsi="Times New Roman" w:cs="Times New Roman"/>
        </w:rPr>
        <w:t xml:space="preserve">), such that </w:t>
      </w:r>
      <w:r w:rsidRPr="00AC58C2">
        <w:rPr>
          <w:rFonts w:ascii="Times New Roman" w:hAnsi="Times New Roman" w:cs="Times New Roman"/>
          <w:i/>
          <w:iCs/>
        </w:rPr>
        <w:t>E(</w:t>
      </w:r>
      <w:r w:rsidRPr="001B509D">
        <w:rPr>
          <w:rFonts w:ascii="Times New Roman" w:hAnsi="Times New Roman" w:cs="Times New Roman"/>
        </w:rPr>
        <w:t>ε</w:t>
      </w:r>
      <w:r w:rsidRPr="001B509D">
        <w:rPr>
          <w:rFonts w:ascii="Times New Roman" w:hAnsi="Times New Roman" w:cs="Times New Roman"/>
          <w:vertAlign w:val="subscript"/>
        </w:rPr>
        <w:t>t</w:t>
      </w:r>
      <w:r w:rsidRPr="00AC58C2">
        <w:rPr>
          <w:rFonts w:ascii="Times New Roman" w:hAnsi="Times New Roman" w:cs="Times New Roman"/>
        </w:rPr>
        <w:t xml:space="preserve">) = 0, </w:t>
      </w:r>
      <w:r w:rsidRPr="00AC58C2">
        <w:rPr>
          <w:rFonts w:ascii="Times New Roman" w:hAnsi="Times New Roman" w:cs="Times New Roman"/>
          <w:i/>
          <w:iCs/>
        </w:rPr>
        <w:t>Var(</w:t>
      </w:r>
      <w:r w:rsidRPr="001B509D">
        <w:rPr>
          <w:rFonts w:ascii="Times New Roman" w:hAnsi="Times New Roman" w:cs="Times New Roman"/>
        </w:rPr>
        <w:t>ε</w:t>
      </w:r>
      <w:r w:rsidRPr="001B509D">
        <w:rPr>
          <w:rFonts w:ascii="Times New Roman" w:hAnsi="Times New Roman" w:cs="Times New Roman"/>
          <w:vertAlign w:val="subscript"/>
        </w:rPr>
        <w:t>t</w:t>
      </w:r>
      <w:r w:rsidRPr="00AC58C2">
        <w:rPr>
          <w:rFonts w:ascii="Times New Roman" w:hAnsi="Times New Roman" w:cs="Times New Roman"/>
        </w:rPr>
        <w:t>) = σ</w:t>
      </w:r>
      <w:r w:rsidRPr="00AC58C2">
        <w:rPr>
          <w:rFonts w:ascii="Times New Roman" w:hAnsi="Times New Roman" w:cs="Times New Roman"/>
          <w:vertAlign w:val="superscript"/>
        </w:rPr>
        <w:t>2</w:t>
      </w:r>
      <w:r w:rsidRPr="00AC58C2">
        <w:rPr>
          <w:rFonts w:ascii="Times New Roman" w:hAnsi="Times New Roman" w:cs="Times New Roman"/>
        </w:rPr>
        <w:t xml:space="preserve">, and </w:t>
      </w:r>
      <w:r w:rsidRPr="00AC58C2">
        <w:rPr>
          <w:rFonts w:ascii="Times New Roman" w:hAnsi="Times New Roman" w:cs="Times New Roman"/>
          <w:i/>
          <w:iCs/>
        </w:rPr>
        <w:t>Cov</w:t>
      </w:r>
      <w:r>
        <w:rPr>
          <w:rFonts w:ascii="Times New Roman" w:hAnsi="Times New Roman" w:cs="Times New Roman"/>
          <w:i/>
          <w:iCs/>
        </w:rPr>
        <w:t xml:space="preserve"> </w:t>
      </w:r>
      <w:r w:rsidRPr="00AC58C2">
        <w:rPr>
          <w:rFonts w:ascii="Times New Roman" w:hAnsi="Times New Roman" w:cs="Times New Roman"/>
          <w:i/>
          <w:iCs/>
        </w:rPr>
        <w:t>(ε</w:t>
      </w:r>
      <w:r w:rsidRPr="00AC58C2">
        <w:rPr>
          <w:rFonts w:ascii="Times New Roman" w:hAnsi="Times New Roman" w:cs="Times New Roman"/>
          <w:i/>
          <w:iCs/>
          <w:vertAlign w:val="subscript"/>
        </w:rPr>
        <w:t>t</w:t>
      </w:r>
      <w:r w:rsidRPr="00AC58C2">
        <w:rPr>
          <w:rFonts w:ascii="Times New Roman" w:hAnsi="Times New Roman" w:cs="Times New Roman"/>
        </w:rPr>
        <w:t>, ε</w:t>
      </w:r>
      <w:r w:rsidRPr="00AC58C2">
        <w:rPr>
          <w:rFonts w:ascii="Times New Roman" w:hAnsi="Times New Roman" w:cs="Times New Roman"/>
          <w:i/>
          <w:iCs/>
          <w:vertAlign w:val="subscript"/>
        </w:rPr>
        <w:t>t−k</w:t>
      </w:r>
      <w:r w:rsidRPr="00AC58C2">
        <w:rPr>
          <w:rFonts w:ascii="Times New Roman" w:hAnsi="Times New Roman" w:cs="Times New Roman"/>
        </w:rPr>
        <w:t xml:space="preserve">) = 0 for </w:t>
      </w:r>
      <w:r w:rsidRPr="00AC58C2">
        <w:rPr>
          <w:rFonts w:ascii="Times New Roman" w:hAnsi="Times New Roman" w:cs="Times New Roman"/>
          <w:i/>
          <w:iCs/>
        </w:rPr>
        <w:t>k</w:t>
      </w:r>
      <w:r w:rsidRPr="00AC58C2">
        <w:rPr>
          <w:rFonts w:ascii="Times New Roman" w:hAnsi="Times New Roman" w:cs="Times New Roman"/>
        </w:rPr>
        <w:t xml:space="preserve"> ≠ 0.</w:t>
      </w:r>
    </w:p>
    <w:p w14:paraId="1B3FFD43" w14:textId="77777777" w:rsidR="00A37F7B" w:rsidRPr="00AC58C2" w:rsidRDefault="00A37F7B" w:rsidP="00A37F7B">
      <w:pPr>
        <w:spacing w:after="80" w:line="480" w:lineRule="auto"/>
        <w:jc w:val="both"/>
        <w:rPr>
          <w:rFonts w:ascii="Times New Roman" w:hAnsi="Times New Roman" w:cs="Times New Roman"/>
        </w:rPr>
      </w:pPr>
      <w:r w:rsidRPr="00AC58C2">
        <w:rPr>
          <w:rFonts w:ascii="Times New Roman" w:hAnsi="Times New Roman" w:cs="Times New Roman"/>
          <w:b/>
          <w:bCs/>
        </w:rPr>
        <w:t xml:space="preserve">2.  </w:t>
      </w:r>
      <w:r w:rsidRPr="001B509D">
        <w:rPr>
          <w:rFonts w:ascii="Times New Roman" w:hAnsi="Times New Roman" w:cs="Times New Roman"/>
        </w:rPr>
        <w:t>Normality of Errors:</w:t>
      </w:r>
      <w:r w:rsidRPr="00AC58C2">
        <w:rPr>
          <w:rFonts w:ascii="Times New Roman" w:hAnsi="Times New Roman" w:cs="Times New Roman"/>
        </w:rPr>
        <w:t xml:space="preserve"> ε</w:t>
      </w:r>
      <w:r w:rsidRPr="00AC58C2">
        <w:rPr>
          <w:rFonts w:ascii="Times New Roman" w:hAnsi="Times New Roman" w:cs="Times New Roman"/>
          <w:i/>
          <w:iCs/>
          <w:vertAlign w:val="subscript"/>
        </w:rPr>
        <w:t>t</w:t>
      </w:r>
      <w:r w:rsidRPr="00AC58C2">
        <w:rPr>
          <w:rFonts w:ascii="Times New Roman" w:hAnsi="Times New Roman" w:cs="Times New Roman"/>
        </w:rPr>
        <w:t xml:space="preserve"> ~ </w:t>
      </w:r>
      <w:r w:rsidRPr="001B509D">
        <w:rPr>
          <w:rFonts w:ascii="Times New Roman" w:hAnsi="Times New Roman" w:cs="Times New Roman"/>
        </w:rPr>
        <w:t>N</w:t>
      </w:r>
      <w:r>
        <w:rPr>
          <w:rFonts w:ascii="Times New Roman" w:hAnsi="Times New Roman" w:cs="Times New Roman"/>
          <w:i/>
          <w:iCs/>
        </w:rPr>
        <w:t xml:space="preserve"> </w:t>
      </w:r>
      <w:r w:rsidRPr="00AC58C2">
        <w:rPr>
          <w:rFonts w:ascii="Times New Roman" w:hAnsi="Times New Roman" w:cs="Times New Roman"/>
        </w:rPr>
        <w:t>(0, σ</w:t>
      </w:r>
      <w:r w:rsidRPr="00AC58C2">
        <w:rPr>
          <w:rFonts w:ascii="Times New Roman" w:hAnsi="Times New Roman" w:cs="Times New Roman"/>
          <w:vertAlign w:val="superscript"/>
        </w:rPr>
        <w:t>2</w:t>
      </w:r>
      <w:r w:rsidRPr="00AC58C2">
        <w:rPr>
          <w:rFonts w:ascii="Times New Roman" w:hAnsi="Times New Roman" w:cs="Times New Roman"/>
        </w:rPr>
        <w:t>).</w:t>
      </w:r>
    </w:p>
    <w:p w14:paraId="00E3A998" w14:textId="77777777" w:rsidR="00A37F7B" w:rsidRPr="00AC58C2" w:rsidRDefault="00A37F7B" w:rsidP="00A37F7B">
      <w:pPr>
        <w:spacing w:after="80" w:line="480" w:lineRule="auto"/>
        <w:jc w:val="both"/>
        <w:rPr>
          <w:rFonts w:ascii="Times New Roman" w:hAnsi="Times New Roman" w:cs="Times New Roman"/>
        </w:rPr>
      </w:pPr>
      <w:r w:rsidRPr="00AC58C2">
        <w:rPr>
          <w:rFonts w:ascii="Times New Roman" w:hAnsi="Times New Roman" w:cs="Times New Roman"/>
          <w:b/>
          <w:bCs/>
        </w:rPr>
        <w:t>3</w:t>
      </w:r>
      <w:r w:rsidRPr="001B509D">
        <w:rPr>
          <w:rFonts w:ascii="Times New Roman" w:hAnsi="Times New Roman" w:cs="Times New Roman"/>
        </w:rPr>
        <w:t>.  Linearity:</w:t>
      </w:r>
      <w:r w:rsidRPr="00AC58C2">
        <w:rPr>
          <w:rFonts w:ascii="Times New Roman" w:hAnsi="Times New Roman" w:cs="Times New Roman"/>
        </w:rPr>
        <w:t xml:space="preserve"> The relationship </w:t>
      </w:r>
      <w:r w:rsidRPr="00AC58C2">
        <w:rPr>
          <w:rFonts w:ascii="Times New Roman" w:hAnsi="Times New Roman" w:cs="Times New Roman"/>
          <w:i/>
          <w:iCs/>
        </w:rPr>
        <w:t>Y</w:t>
      </w:r>
      <w:r w:rsidRPr="001676D2">
        <w:rPr>
          <w:rFonts w:ascii="Times New Roman" w:hAnsi="Times New Roman" w:cs="Times New Roman"/>
          <w:vertAlign w:val="subscript"/>
        </w:rPr>
        <w:t>t</w:t>
      </w:r>
      <w:r w:rsidRPr="00AC58C2">
        <w:rPr>
          <w:rFonts w:ascii="Times New Roman" w:hAnsi="Times New Roman" w:cs="Times New Roman"/>
        </w:rPr>
        <w:t xml:space="preserve"> = ϕ</w:t>
      </w:r>
      <w:r w:rsidRPr="001676D2">
        <w:rPr>
          <w:rFonts w:ascii="Times New Roman" w:hAnsi="Times New Roman" w:cs="Times New Roman"/>
          <w:vertAlign w:val="subscript"/>
        </w:rPr>
        <w:t>1</w:t>
      </w:r>
      <w:r w:rsidRPr="00AC58C2">
        <w:rPr>
          <w:rFonts w:ascii="Times New Roman" w:hAnsi="Times New Roman" w:cs="Times New Roman"/>
        </w:rPr>
        <w:t>Y</w:t>
      </w:r>
      <w:r w:rsidRPr="001676D2">
        <w:rPr>
          <w:rFonts w:ascii="Times New Roman" w:hAnsi="Times New Roman" w:cs="Times New Roman"/>
          <w:vertAlign w:val="subscript"/>
        </w:rPr>
        <w:t>t−1</w:t>
      </w:r>
      <w:r w:rsidRPr="001676D2">
        <w:rPr>
          <w:rFonts w:ascii="Times New Roman" w:hAnsi="Times New Roman" w:cs="Times New Roman"/>
        </w:rPr>
        <w:t xml:space="preserve"> </w:t>
      </w:r>
      <w:r w:rsidRPr="00AC58C2">
        <w:rPr>
          <w:rFonts w:ascii="Times New Roman" w:hAnsi="Times New Roman" w:cs="Times New Roman"/>
        </w:rPr>
        <w:t xml:space="preserve">+ </w:t>
      </w:r>
      <w:r w:rsidRPr="00AC58C2">
        <w:rPr>
          <w:rFonts w:ascii="Cambria Math" w:hAnsi="Cambria Math" w:cs="Cambria Math"/>
        </w:rPr>
        <w:t>⋯</w:t>
      </w:r>
      <w:r w:rsidRPr="00AC58C2">
        <w:rPr>
          <w:rFonts w:ascii="Times New Roman" w:hAnsi="Times New Roman" w:cs="Times New Roman"/>
        </w:rPr>
        <w:t xml:space="preserve"> + </w:t>
      </w:r>
      <w:r w:rsidRPr="00AC58C2">
        <w:rPr>
          <w:rFonts w:ascii="Times New Roman" w:hAnsi="Times New Roman" w:cs="Times New Roman"/>
          <w:i/>
          <w:iCs/>
        </w:rPr>
        <w:t>e</w:t>
      </w:r>
      <w:r w:rsidRPr="001676D2">
        <w:rPr>
          <w:rFonts w:ascii="Times New Roman" w:hAnsi="Times New Roman" w:cs="Times New Roman"/>
          <w:vertAlign w:val="subscript"/>
        </w:rPr>
        <w:t>t</w:t>
      </w:r>
      <w:r w:rsidRPr="00AC58C2">
        <w:rPr>
          <w:rFonts w:ascii="Times New Roman" w:hAnsi="Times New Roman" w:cs="Times New Roman"/>
        </w:rPr>
        <w:t xml:space="preserve"> − θ</w:t>
      </w:r>
      <w:r w:rsidRPr="001676D2">
        <w:rPr>
          <w:rFonts w:ascii="Times New Roman" w:hAnsi="Times New Roman" w:cs="Times New Roman"/>
          <w:vertAlign w:val="subscript"/>
        </w:rPr>
        <w:t>q</w:t>
      </w:r>
      <w:r w:rsidRPr="00AC58C2">
        <w:rPr>
          <w:rFonts w:ascii="Times New Roman" w:hAnsi="Times New Roman" w:cs="Times New Roman"/>
        </w:rPr>
        <w:t>e</w:t>
      </w:r>
      <w:r w:rsidRPr="001676D2">
        <w:rPr>
          <w:rFonts w:ascii="Times New Roman" w:hAnsi="Times New Roman" w:cs="Times New Roman"/>
          <w:vertAlign w:val="subscript"/>
        </w:rPr>
        <w:t>t−q</w:t>
      </w:r>
      <w:r w:rsidRPr="00AC58C2">
        <w:rPr>
          <w:rFonts w:ascii="Times New Roman" w:hAnsi="Times New Roman" w:cs="Times New Roman"/>
        </w:rPr>
        <w:t xml:space="preserve"> is assumed to be linear.</w:t>
      </w:r>
    </w:p>
    <w:p w14:paraId="38EDCCD0" w14:textId="77777777" w:rsidR="00A37F7B" w:rsidRDefault="00A37F7B" w:rsidP="00A37F7B">
      <w:pPr>
        <w:spacing w:after="120" w:line="480" w:lineRule="auto"/>
        <w:jc w:val="both"/>
        <w:rPr>
          <w:rFonts w:ascii="Times New Roman" w:hAnsi="Times New Roman" w:cs="Times New Roman"/>
        </w:rPr>
      </w:pPr>
      <w:r w:rsidRPr="00AC58C2">
        <w:rPr>
          <w:rFonts w:ascii="Times New Roman" w:hAnsi="Times New Roman" w:cs="Times New Roman"/>
          <w:b/>
          <w:bCs/>
        </w:rPr>
        <w:t xml:space="preserve">4.  </w:t>
      </w:r>
      <w:r w:rsidRPr="001B509D">
        <w:rPr>
          <w:rFonts w:ascii="Times New Roman" w:hAnsi="Times New Roman" w:cs="Times New Roman"/>
        </w:rPr>
        <w:t>Stability Condition:</w:t>
      </w:r>
      <w:r w:rsidRPr="00AC58C2">
        <w:rPr>
          <w:rFonts w:ascii="Times New Roman" w:hAnsi="Times New Roman" w:cs="Times New Roman"/>
        </w:rPr>
        <w:t xml:space="preserve"> </w:t>
      </w:r>
    </w:p>
    <w:p w14:paraId="15D721EE" w14:textId="77777777" w:rsidR="00A37F7B" w:rsidRPr="00AC58C2" w:rsidRDefault="00A37F7B" w:rsidP="00A37F7B">
      <w:pPr>
        <w:spacing w:after="120" w:line="480" w:lineRule="auto"/>
        <w:jc w:val="both"/>
        <w:rPr>
          <w:rFonts w:ascii="Times New Roman" w:hAnsi="Times New Roman" w:cs="Times New Roman"/>
        </w:rPr>
      </w:pPr>
      <w:r w:rsidRPr="00AC58C2">
        <w:rPr>
          <w:rFonts w:ascii="Times New Roman" w:hAnsi="Times New Roman" w:cs="Times New Roman"/>
        </w:rPr>
        <w:t xml:space="preserve">The autoregressive polynomial ϕ(L) must satisfy </w:t>
      </w:r>
      <w:r w:rsidRPr="00AA1C67">
        <w:rPr>
          <w:rFonts w:ascii="Times New Roman" w:hAnsi="Times New Roman" w:cs="Times New Roman"/>
          <w:b/>
          <w:bCs/>
        </w:rPr>
        <w:t>|</w:t>
      </w:r>
      <w:r w:rsidRPr="00AC58C2">
        <w:rPr>
          <w:rFonts w:ascii="Times New Roman" w:hAnsi="Times New Roman" w:cs="Times New Roman"/>
          <w:i/>
          <w:iCs/>
        </w:rPr>
        <w:t>L</w:t>
      </w:r>
      <w:r w:rsidRPr="00AC58C2">
        <w:rPr>
          <w:rFonts w:ascii="Times New Roman" w:hAnsi="Times New Roman" w:cs="Times New Roman"/>
          <w:i/>
          <w:iCs/>
          <w:vertAlign w:val="subscript"/>
        </w:rPr>
        <w:t>i</w:t>
      </w:r>
      <w:r w:rsidRPr="00916C8A">
        <w:rPr>
          <w:rFonts w:ascii="Times New Roman" w:hAnsi="Times New Roman" w:cs="Times New Roman"/>
          <w:b/>
          <w:bCs/>
        </w:rPr>
        <w:t>|</w:t>
      </w:r>
      <w:r w:rsidRPr="00AC58C2">
        <w:rPr>
          <w:rFonts w:ascii="Times New Roman" w:hAnsi="Times New Roman" w:cs="Times New Roman"/>
        </w:rPr>
        <w:t xml:space="preserve"> &gt; 1 for all roots </w:t>
      </w:r>
      <w:r w:rsidRPr="00AC58C2">
        <w:rPr>
          <w:rFonts w:ascii="Times New Roman" w:hAnsi="Times New Roman" w:cs="Times New Roman"/>
          <w:i/>
          <w:iCs/>
        </w:rPr>
        <w:t>L</w:t>
      </w:r>
      <w:r w:rsidRPr="00AC58C2">
        <w:rPr>
          <w:rFonts w:ascii="Times New Roman" w:hAnsi="Times New Roman" w:cs="Times New Roman"/>
          <w:i/>
          <w:iCs/>
          <w:vertAlign w:val="subscript"/>
        </w:rPr>
        <w:t>i</w:t>
      </w:r>
      <w:r w:rsidRPr="00AC58C2">
        <w:rPr>
          <w:rFonts w:ascii="Times New Roman" w:hAnsi="Times New Roman" w:cs="Times New Roman"/>
        </w:rPr>
        <w:t xml:space="preserve"> of ϕ(L) = 0.</w:t>
      </w:r>
    </w:p>
    <w:p w14:paraId="793D68A5" w14:textId="2E82F1C7" w:rsidR="00A37F7B" w:rsidRPr="001B509D" w:rsidRDefault="00A37F7B" w:rsidP="001676D2">
      <w:pPr>
        <w:pStyle w:val="Heading2"/>
        <w:rPr>
          <w:rFonts w:ascii="Times New Roman" w:hAnsi="Times New Roman" w:cs="Times New Roman"/>
          <w:b/>
          <w:bCs/>
          <w:color w:val="auto"/>
          <w:sz w:val="24"/>
          <w:szCs w:val="24"/>
        </w:rPr>
      </w:pPr>
      <w:bookmarkStart w:id="35" w:name="_Toc234511032"/>
      <w:r w:rsidRPr="001B509D">
        <w:rPr>
          <w:rFonts w:ascii="Times New Roman" w:hAnsi="Times New Roman" w:cs="Times New Roman"/>
          <w:b/>
          <w:bCs/>
          <w:color w:val="auto"/>
          <w:sz w:val="24"/>
          <w:szCs w:val="24"/>
        </w:rPr>
        <w:lastRenderedPageBreak/>
        <w:t>3.</w:t>
      </w:r>
      <w:r w:rsidR="001676D2">
        <w:rPr>
          <w:rFonts w:ascii="Times New Roman" w:hAnsi="Times New Roman" w:cs="Times New Roman"/>
          <w:b/>
          <w:bCs/>
          <w:color w:val="auto"/>
          <w:sz w:val="24"/>
          <w:szCs w:val="24"/>
        </w:rPr>
        <w:t>9</w:t>
      </w:r>
      <w:r>
        <w:rPr>
          <w:rFonts w:ascii="Times New Roman" w:hAnsi="Times New Roman" w:cs="Times New Roman"/>
          <w:b/>
          <w:bCs/>
          <w:color w:val="auto"/>
          <w:sz w:val="24"/>
          <w:szCs w:val="24"/>
        </w:rPr>
        <w:tab/>
      </w:r>
      <w:r w:rsidRPr="001B509D">
        <w:rPr>
          <w:rFonts w:ascii="Times New Roman" w:hAnsi="Times New Roman" w:cs="Times New Roman"/>
          <w:b/>
          <w:bCs/>
          <w:color w:val="auto"/>
          <w:sz w:val="24"/>
          <w:szCs w:val="24"/>
        </w:rPr>
        <w:t>Software</w:t>
      </w:r>
      <w:bookmarkEnd w:id="35"/>
    </w:p>
    <w:p w14:paraId="43E48331" w14:textId="77777777" w:rsidR="00A37F7B" w:rsidRDefault="00A37F7B" w:rsidP="00A37F7B">
      <w:pPr>
        <w:pStyle w:val="NormalWeb"/>
        <w:spacing w:line="480" w:lineRule="auto"/>
        <w:jc w:val="both"/>
      </w:pPr>
      <w:r w:rsidRPr="00451A7D">
        <w:rPr>
          <w:rFonts w:eastAsiaTheme="minorHAnsi"/>
          <w:kern w:val="2"/>
          <w14:ligatures w14:val="standardContextual"/>
        </w:rPr>
        <w:t>The analysis was done using Python programming language (Version 3.14.2). For data management, visualization, stationarity testing, ARIMA model estimation, diagnostic checking, model selection, and forecast evaluation, relevant libraries were used including Pandas, NumPy, Matplotlib, Stats models, and pmdarima. Python was selected because it offers useful and efficient tools for time-series analysis and forecasting, suitable for the application of the Box–Jenkins ARIMA methodology adopted in this work.</w:t>
      </w:r>
      <w:r>
        <w:t xml:space="preserve"> </w:t>
      </w:r>
    </w:p>
    <w:p w14:paraId="3089D561" w14:textId="77777777" w:rsidR="00A37F7B" w:rsidRDefault="00A37F7B" w:rsidP="00A37F7B">
      <w:pPr>
        <w:pStyle w:val="NormalWeb"/>
        <w:spacing w:line="480" w:lineRule="auto"/>
        <w:jc w:val="both"/>
      </w:pPr>
    </w:p>
    <w:p w14:paraId="32CBB744" w14:textId="77777777" w:rsidR="00A37F7B" w:rsidRDefault="00A37F7B" w:rsidP="00A37F7B">
      <w:pPr>
        <w:pStyle w:val="NormalWeb"/>
        <w:spacing w:line="480" w:lineRule="auto"/>
        <w:jc w:val="both"/>
      </w:pPr>
    </w:p>
    <w:p w14:paraId="4C427B0D" w14:textId="77777777" w:rsidR="00A37F7B" w:rsidRDefault="00A37F7B" w:rsidP="00A37F7B">
      <w:pPr>
        <w:pStyle w:val="NormalWeb"/>
        <w:spacing w:line="480" w:lineRule="auto"/>
        <w:jc w:val="both"/>
      </w:pPr>
    </w:p>
    <w:p w14:paraId="2D778946" w14:textId="77777777" w:rsidR="00A37F7B" w:rsidRDefault="00A37F7B" w:rsidP="00A37F7B">
      <w:pPr>
        <w:pStyle w:val="NormalWeb"/>
        <w:spacing w:line="480" w:lineRule="auto"/>
        <w:jc w:val="both"/>
      </w:pPr>
    </w:p>
    <w:p w14:paraId="5DDA1D51" w14:textId="77777777" w:rsidR="00A37F7B" w:rsidRDefault="00A37F7B" w:rsidP="00A37F7B">
      <w:pPr>
        <w:pStyle w:val="NormalWeb"/>
        <w:spacing w:line="480" w:lineRule="auto"/>
        <w:jc w:val="both"/>
      </w:pPr>
    </w:p>
    <w:p w14:paraId="13A392EE" w14:textId="77777777" w:rsidR="00A37F7B" w:rsidRDefault="00A37F7B" w:rsidP="00A37F7B">
      <w:pPr>
        <w:spacing w:before="240" w:after="120" w:line="480" w:lineRule="auto"/>
        <w:jc w:val="center"/>
        <w:rPr>
          <w:rFonts w:ascii="Times New Roman" w:eastAsia="Times New Roman" w:hAnsi="Times New Roman" w:cs="Times New Roman"/>
          <w:b/>
          <w:bCs/>
          <w:sz w:val="28"/>
          <w:szCs w:val="28"/>
        </w:rPr>
      </w:pPr>
    </w:p>
    <w:p w14:paraId="4DA02CFD" w14:textId="77777777" w:rsidR="001676D2" w:rsidRDefault="001676D2" w:rsidP="00A37F7B">
      <w:pPr>
        <w:spacing w:before="240" w:after="120" w:line="480" w:lineRule="auto"/>
        <w:jc w:val="center"/>
        <w:rPr>
          <w:rFonts w:ascii="Times New Roman" w:eastAsia="Times New Roman" w:hAnsi="Times New Roman" w:cs="Times New Roman"/>
          <w:b/>
          <w:bCs/>
          <w:sz w:val="28"/>
          <w:szCs w:val="28"/>
        </w:rPr>
      </w:pPr>
    </w:p>
    <w:p w14:paraId="1034D31C" w14:textId="77777777" w:rsidR="001676D2" w:rsidRDefault="001676D2" w:rsidP="00A37F7B">
      <w:pPr>
        <w:spacing w:before="240" w:after="120" w:line="480" w:lineRule="auto"/>
        <w:jc w:val="center"/>
        <w:rPr>
          <w:rFonts w:ascii="Times New Roman" w:eastAsia="Times New Roman" w:hAnsi="Times New Roman" w:cs="Times New Roman"/>
          <w:b/>
          <w:bCs/>
          <w:sz w:val="28"/>
          <w:szCs w:val="28"/>
        </w:rPr>
      </w:pPr>
    </w:p>
    <w:p w14:paraId="1A7037FE" w14:textId="77777777" w:rsidR="001676D2" w:rsidRDefault="001676D2" w:rsidP="00A37F7B">
      <w:pPr>
        <w:spacing w:before="240" w:after="120" w:line="480" w:lineRule="auto"/>
        <w:jc w:val="center"/>
        <w:rPr>
          <w:rFonts w:ascii="Times New Roman" w:eastAsia="Times New Roman" w:hAnsi="Times New Roman" w:cs="Times New Roman"/>
          <w:b/>
          <w:bCs/>
          <w:sz w:val="28"/>
          <w:szCs w:val="28"/>
        </w:rPr>
      </w:pPr>
    </w:p>
    <w:p w14:paraId="2D6FED50" w14:textId="77777777" w:rsidR="001676D2" w:rsidRDefault="001676D2" w:rsidP="00A37F7B">
      <w:pPr>
        <w:spacing w:before="240" w:after="120" w:line="480" w:lineRule="auto"/>
        <w:jc w:val="center"/>
        <w:rPr>
          <w:rFonts w:ascii="Times New Roman" w:eastAsia="Times New Roman" w:hAnsi="Times New Roman" w:cs="Times New Roman"/>
          <w:b/>
          <w:bCs/>
          <w:sz w:val="28"/>
          <w:szCs w:val="28"/>
        </w:rPr>
      </w:pPr>
    </w:p>
    <w:p w14:paraId="28DAC5F4" w14:textId="77777777" w:rsidR="001676D2" w:rsidRDefault="001676D2" w:rsidP="00A37F7B">
      <w:pPr>
        <w:spacing w:before="240" w:after="120" w:line="480" w:lineRule="auto"/>
        <w:jc w:val="center"/>
        <w:rPr>
          <w:rFonts w:ascii="Times New Roman" w:eastAsia="Times New Roman" w:hAnsi="Times New Roman" w:cs="Times New Roman"/>
          <w:b/>
          <w:bCs/>
          <w:sz w:val="28"/>
          <w:szCs w:val="28"/>
        </w:rPr>
      </w:pPr>
    </w:p>
    <w:p w14:paraId="05487A86" w14:textId="77777777" w:rsidR="00A37F7B" w:rsidRPr="001676D2" w:rsidRDefault="00A37F7B" w:rsidP="001676D2">
      <w:pPr>
        <w:pStyle w:val="Heading1"/>
        <w:jc w:val="center"/>
        <w:rPr>
          <w:color w:val="auto"/>
        </w:rPr>
      </w:pPr>
      <w:bookmarkStart w:id="36" w:name="_Toc234511033"/>
      <w:r w:rsidRPr="001676D2">
        <w:rPr>
          <w:rFonts w:ascii="Times New Roman" w:eastAsia="Times New Roman" w:hAnsi="Times New Roman" w:cs="Times New Roman"/>
          <w:b/>
          <w:bCs/>
          <w:color w:val="auto"/>
          <w:sz w:val="28"/>
          <w:szCs w:val="28"/>
        </w:rPr>
        <w:lastRenderedPageBreak/>
        <w:t>CHAPTER FOUR</w:t>
      </w:r>
      <w:bookmarkEnd w:id="36"/>
    </w:p>
    <w:p w14:paraId="489113C9" w14:textId="77777777" w:rsidR="00A37F7B" w:rsidRPr="001676D2" w:rsidRDefault="00A37F7B" w:rsidP="001676D2">
      <w:pPr>
        <w:pStyle w:val="Heading1"/>
        <w:spacing w:line="480" w:lineRule="auto"/>
        <w:jc w:val="center"/>
        <w:rPr>
          <w:color w:val="auto"/>
          <w:sz w:val="24"/>
          <w:szCs w:val="24"/>
        </w:rPr>
      </w:pPr>
      <w:bookmarkStart w:id="37" w:name="_Toc234511034"/>
      <w:r w:rsidRPr="001676D2">
        <w:rPr>
          <w:rFonts w:ascii="Times New Roman" w:eastAsia="Times New Roman" w:hAnsi="Times New Roman" w:cs="Times New Roman"/>
          <w:b/>
          <w:bCs/>
          <w:color w:val="auto"/>
          <w:sz w:val="24"/>
          <w:szCs w:val="24"/>
        </w:rPr>
        <w:t>RESULT OF DATA ANALYSIS AND DISCUSSION OF RESULTS.</w:t>
      </w:r>
      <w:bookmarkEnd w:id="37"/>
    </w:p>
    <w:p w14:paraId="00B0ED33" w14:textId="77777777" w:rsidR="00A37F7B" w:rsidRDefault="00A37F7B" w:rsidP="001676D2">
      <w:pPr>
        <w:spacing w:line="480" w:lineRule="auto"/>
        <w:jc w:val="both"/>
      </w:pPr>
      <w:r>
        <w:rPr>
          <w:rFonts w:ascii="Times New Roman" w:eastAsia="Times New Roman" w:hAnsi="Times New Roman" w:cs="Times New Roman"/>
        </w:rPr>
        <w:t>This chapter presents the results of the time series analysis of monthly crude oil prices in Nigeria from January 2006 to November 2025. The analysis is organized to address each of the following sequentially: beginning with an examination of trends and patterns, followed by stationarity testing, ARIMA model fitting, and finally model evaluation and diagnostic checking.</w:t>
      </w:r>
    </w:p>
    <w:p w14:paraId="1E887593" w14:textId="77777777" w:rsidR="00A37F7B" w:rsidRPr="001676D2" w:rsidRDefault="00A37F7B" w:rsidP="001676D2">
      <w:pPr>
        <w:pStyle w:val="Heading2"/>
        <w:rPr>
          <w:color w:val="auto"/>
          <w:sz w:val="24"/>
          <w:szCs w:val="24"/>
        </w:rPr>
      </w:pPr>
      <w:bookmarkStart w:id="38" w:name="_Toc234511035"/>
      <w:r w:rsidRPr="001676D2">
        <w:rPr>
          <w:rFonts w:ascii="Times New Roman" w:eastAsia="Times New Roman" w:hAnsi="Times New Roman" w:cs="Times New Roman"/>
          <w:b/>
          <w:bCs/>
          <w:color w:val="auto"/>
          <w:sz w:val="24"/>
          <w:szCs w:val="24"/>
        </w:rPr>
        <w:t>4.1 Descriptive Statistics of Monthly Crude Oil Prices</w:t>
      </w:r>
      <w:bookmarkEnd w:id="38"/>
    </w:p>
    <w:p w14:paraId="74135D25" w14:textId="77777777" w:rsidR="00A37F7B" w:rsidRDefault="00A37F7B" w:rsidP="00A37F7B">
      <w:pPr>
        <w:spacing w:before="160" w:after="80" w:line="480" w:lineRule="auto"/>
        <w:rPr>
          <w:rFonts w:ascii="Times New Roman" w:eastAsia="Times New Roman" w:hAnsi="Times New Roman" w:cs="Times New Roman"/>
        </w:rPr>
      </w:pPr>
      <w:r w:rsidRPr="00451A7D">
        <w:rPr>
          <w:rFonts w:ascii="Times New Roman" w:eastAsia="Times New Roman" w:hAnsi="Times New Roman" w:cs="Times New Roman"/>
        </w:rPr>
        <w:t>Table 1 provides the summary descriptive statistics of the monthly crude oil prices for the study period. The data set includes 239 monthly observations from January 2006 to November 2025.</w:t>
      </w:r>
    </w:p>
    <w:p w14:paraId="25E94A7E" w14:textId="1CE13BCA" w:rsidR="00A37F7B" w:rsidRPr="001676D2" w:rsidRDefault="001676D2" w:rsidP="001676D2">
      <w:pPr>
        <w:pStyle w:val="Caption"/>
        <w:keepNext/>
        <w:rPr>
          <w:rFonts w:ascii="Times New Roman" w:hAnsi="Times New Roman" w:cs="Times New Roman"/>
          <w:b/>
          <w:bCs/>
          <w:i w:val="0"/>
          <w:iCs w:val="0"/>
          <w:color w:val="auto"/>
          <w:sz w:val="24"/>
          <w:szCs w:val="24"/>
        </w:rPr>
      </w:pPr>
      <w:bookmarkStart w:id="39" w:name="_Toc234512505"/>
      <w:r w:rsidRPr="001676D2">
        <w:rPr>
          <w:rFonts w:ascii="Times New Roman" w:hAnsi="Times New Roman" w:cs="Times New Roman"/>
          <w:b/>
          <w:bCs/>
          <w:i w:val="0"/>
          <w:iCs w:val="0"/>
          <w:color w:val="auto"/>
          <w:sz w:val="24"/>
          <w:szCs w:val="24"/>
        </w:rPr>
        <w:t xml:space="preserve">Table </w:t>
      </w:r>
      <w:r w:rsidRPr="001676D2">
        <w:rPr>
          <w:rFonts w:ascii="Times New Roman" w:hAnsi="Times New Roman" w:cs="Times New Roman"/>
          <w:b/>
          <w:bCs/>
          <w:i w:val="0"/>
          <w:iCs w:val="0"/>
          <w:color w:val="auto"/>
          <w:sz w:val="24"/>
          <w:szCs w:val="24"/>
        </w:rPr>
        <w:fldChar w:fldCharType="begin"/>
      </w:r>
      <w:r w:rsidRPr="001676D2">
        <w:rPr>
          <w:rFonts w:ascii="Times New Roman" w:hAnsi="Times New Roman" w:cs="Times New Roman"/>
          <w:b/>
          <w:bCs/>
          <w:i w:val="0"/>
          <w:iCs w:val="0"/>
          <w:color w:val="auto"/>
          <w:sz w:val="24"/>
          <w:szCs w:val="24"/>
        </w:rPr>
        <w:instrText xml:space="preserve"> SEQ Table \* ARABIC </w:instrText>
      </w:r>
      <w:r w:rsidRPr="001676D2">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1</w:t>
      </w:r>
      <w:r w:rsidRPr="001676D2">
        <w:rPr>
          <w:rFonts w:ascii="Times New Roman" w:hAnsi="Times New Roman" w:cs="Times New Roman"/>
          <w:b/>
          <w:bCs/>
          <w:i w:val="0"/>
          <w:iCs w:val="0"/>
          <w:color w:val="auto"/>
          <w:sz w:val="24"/>
          <w:szCs w:val="24"/>
        </w:rPr>
        <w:fldChar w:fldCharType="end"/>
      </w:r>
      <w:r w:rsidR="00A37F7B" w:rsidRPr="001676D2">
        <w:rPr>
          <w:rFonts w:ascii="Times New Roman" w:eastAsia="Times New Roman" w:hAnsi="Times New Roman" w:cs="Times New Roman"/>
          <w:b/>
          <w:bCs/>
          <w:i w:val="0"/>
          <w:iCs w:val="0"/>
          <w:color w:val="auto"/>
          <w:sz w:val="24"/>
          <w:szCs w:val="24"/>
        </w:rPr>
        <w:t xml:space="preserve"> </w:t>
      </w:r>
      <w:r>
        <w:rPr>
          <w:rFonts w:ascii="Times New Roman" w:eastAsia="Times New Roman" w:hAnsi="Times New Roman" w:cs="Times New Roman"/>
          <w:b/>
          <w:bCs/>
          <w:i w:val="0"/>
          <w:iCs w:val="0"/>
          <w:color w:val="auto"/>
          <w:sz w:val="24"/>
          <w:szCs w:val="24"/>
        </w:rPr>
        <w:t xml:space="preserve">: </w:t>
      </w:r>
      <w:r w:rsidR="00A37F7B" w:rsidRPr="001676D2">
        <w:rPr>
          <w:rFonts w:ascii="Times New Roman" w:eastAsia="Times New Roman" w:hAnsi="Times New Roman" w:cs="Times New Roman"/>
          <w:b/>
          <w:bCs/>
          <w:i w:val="0"/>
          <w:iCs w:val="0"/>
          <w:color w:val="auto"/>
          <w:sz w:val="24"/>
          <w:szCs w:val="24"/>
        </w:rPr>
        <w:t>Descriptive Statistics of Monthly Crude Oil Prices (2006–2025)</w:t>
      </w:r>
      <w:bookmarkEnd w:id="39"/>
    </w:p>
    <w:tbl>
      <w:tblPr>
        <w:tblStyle w:val="TableGrid"/>
        <w:tblW w:w="9445" w:type="dxa"/>
        <w:tblLook w:val="04A0" w:firstRow="1" w:lastRow="0" w:firstColumn="1" w:lastColumn="0" w:noHBand="0" w:noVBand="1"/>
      </w:tblPr>
      <w:tblGrid>
        <w:gridCol w:w="3955"/>
        <w:gridCol w:w="5490"/>
      </w:tblGrid>
      <w:tr w:rsidR="00A37F7B" w14:paraId="161A8C4C" w14:textId="77777777" w:rsidTr="00100358">
        <w:tc>
          <w:tcPr>
            <w:tcW w:w="3955" w:type="dxa"/>
          </w:tcPr>
          <w:p w14:paraId="01DB912E" w14:textId="77777777" w:rsidR="00A37F7B" w:rsidRPr="004C31FE" w:rsidRDefault="00A37F7B" w:rsidP="00100358">
            <w:pPr>
              <w:spacing w:before="160" w:after="80" w:line="480" w:lineRule="auto"/>
              <w:rPr>
                <w:rFonts w:ascii="Times New Roman" w:hAnsi="Times New Roman" w:cs="Times New Roman"/>
                <w:b/>
                <w:bCs/>
              </w:rPr>
            </w:pPr>
            <w:r w:rsidRPr="004C31FE">
              <w:rPr>
                <w:rFonts w:ascii="Times New Roman" w:hAnsi="Times New Roman" w:cs="Times New Roman"/>
                <w:b/>
                <w:bCs/>
              </w:rPr>
              <w:t>Statistics</w:t>
            </w:r>
          </w:p>
        </w:tc>
        <w:tc>
          <w:tcPr>
            <w:tcW w:w="5490" w:type="dxa"/>
          </w:tcPr>
          <w:p w14:paraId="5F5D372C" w14:textId="77777777" w:rsidR="00A37F7B" w:rsidRPr="004C31FE" w:rsidRDefault="00A37F7B" w:rsidP="00100358">
            <w:pPr>
              <w:spacing w:before="160" w:after="80" w:line="480" w:lineRule="auto"/>
              <w:rPr>
                <w:rFonts w:ascii="Times New Roman" w:hAnsi="Times New Roman" w:cs="Times New Roman"/>
                <w:b/>
                <w:bCs/>
              </w:rPr>
            </w:pPr>
            <w:r w:rsidRPr="004C31FE">
              <w:rPr>
                <w:rFonts w:ascii="Times New Roman" w:hAnsi="Times New Roman" w:cs="Times New Roman"/>
                <w:b/>
                <w:bCs/>
              </w:rPr>
              <w:t>Value</w:t>
            </w:r>
          </w:p>
        </w:tc>
      </w:tr>
      <w:tr w:rsidR="00A37F7B" w14:paraId="2743C552" w14:textId="77777777" w:rsidTr="00100358">
        <w:tc>
          <w:tcPr>
            <w:tcW w:w="3955" w:type="dxa"/>
          </w:tcPr>
          <w:p w14:paraId="13850D03" w14:textId="77777777" w:rsidR="00A37F7B" w:rsidRDefault="00A37F7B" w:rsidP="00100358">
            <w:pPr>
              <w:spacing w:before="160" w:after="80" w:line="480" w:lineRule="auto"/>
            </w:pPr>
            <w:r>
              <w:rPr>
                <w:rFonts w:ascii="Times New Roman" w:eastAsia="Times New Roman" w:hAnsi="Times New Roman" w:cs="Times New Roman"/>
                <w:sz w:val="22"/>
                <w:szCs w:val="22"/>
              </w:rPr>
              <w:t>Number of Observations</w:t>
            </w:r>
          </w:p>
        </w:tc>
        <w:tc>
          <w:tcPr>
            <w:tcW w:w="5490" w:type="dxa"/>
          </w:tcPr>
          <w:p w14:paraId="7250F7EA" w14:textId="77777777" w:rsidR="00A37F7B" w:rsidRDefault="00A37F7B" w:rsidP="00100358">
            <w:pPr>
              <w:spacing w:before="160" w:after="80" w:line="480" w:lineRule="auto"/>
            </w:pPr>
            <w:r>
              <w:rPr>
                <w:rFonts w:ascii="Times New Roman" w:eastAsia="Times New Roman" w:hAnsi="Times New Roman" w:cs="Times New Roman"/>
                <w:sz w:val="22"/>
                <w:szCs w:val="22"/>
              </w:rPr>
              <w:t>239</w:t>
            </w:r>
          </w:p>
        </w:tc>
      </w:tr>
      <w:tr w:rsidR="00A37F7B" w14:paraId="2966000B" w14:textId="77777777" w:rsidTr="00100358">
        <w:tc>
          <w:tcPr>
            <w:tcW w:w="3955" w:type="dxa"/>
          </w:tcPr>
          <w:p w14:paraId="6DF59142" w14:textId="77777777" w:rsidR="00A37F7B" w:rsidRDefault="00A37F7B" w:rsidP="00100358">
            <w:pPr>
              <w:spacing w:before="160" w:after="80" w:line="480" w:lineRule="auto"/>
            </w:pPr>
            <w:r>
              <w:rPr>
                <w:rFonts w:ascii="Times New Roman" w:eastAsia="Times New Roman" w:hAnsi="Times New Roman" w:cs="Times New Roman"/>
                <w:sz w:val="22"/>
                <w:szCs w:val="22"/>
              </w:rPr>
              <w:t>Study Period</w:t>
            </w:r>
          </w:p>
        </w:tc>
        <w:tc>
          <w:tcPr>
            <w:tcW w:w="5490" w:type="dxa"/>
          </w:tcPr>
          <w:p w14:paraId="00D29335" w14:textId="77777777" w:rsidR="00A37F7B" w:rsidRDefault="00A37F7B" w:rsidP="00100358">
            <w:pPr>
              <w:spacing w:before="160" w:after="80" w:line="480" w:lineRule="auto"/>
            </w:pPr>
            <w:r>
              <w:rPr>
                <w:rFonts w:ascii="Times New Roman" w:eastAsia="Times New Roman" w:hAnsi="Times New Roman" w:cs="Times New Roman"/>
                <w:sz w:val="22"/>
                <w:szCs w:val="22"/>
              </w:rPr>
              <w:t>January 2006 - November 2025</w:t>
            </w:r>
          </w:p>
        </w:tc>
      </w:tr>
      <w:tr w:rsidR="00A37F7B" w14:paraId="4CAEEACE" w14:textId="77777777" w:rsidTr="00100358">
        <w:tc>
          <w:tcPr>
            <w:tcW w:w="3955" w:type="dxa"/>
          </w:tcPr>
          <w:p w14:paraId="491C6AC8"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Mean (USD per barrel)</w:t>
            </w:r>
          </w:p>
        </w:tc>
        <w:tc>
          <w:tcPr>
            <w:tcW w:w="5490" w:type="dxa"/>
          </w:tcPr>
          <w:p w14:paraId="62395641"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78.59</w:t>
            </w:r>
          </w:p>
        </w:tc>
      </w:tr>
      <w:tr w:rsidR="00A37F7B" w14:paraId="76EB50CD" w14:textId="77777777" w:rsidTr="00100358">
        <w:tc>
          <w:tcPr>
            <w:tcW w:w="3955" w:type="dxa"/>
          </w:tcPr>
          <w:p w14:paraId="6D72CFF4"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Median (USD per barrel)</w:t>
            </w:r>
          </w:p>
        </w:tc>
        <w:tc>
          <w:tcPr>
            <w:tcW w:w="5490" w:type="dxa"/>
          </w:tcPr>
          <w:p w14:paraId="68A0ABCA"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75.15</w:t>
            </w:r>
          </w:p>
        </w:tc>
      </w:tr>
      <w:tr w:rsidR="00A37F7B" w14:paraId="18506CBE" w14:textId="77777777" w:rsidTr="00100358">
        <w:tc>
          <w:tcPr>
            <w:tcW w:w="3955" w:type="dxa"/>
          </w:tcPr>
          <w:p w14:paraId="3C87C24E"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Standard Deviation</w:t>
            </w:r>
          </w:p>
        </w:tc>
        <w:tc>
          <w:tcPr>
            <w:tcW w:w="5490" w:type="dxa"/>
          </w:tcPr>
          <w:p w14:paraId="3F3611AA"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24.57</w:t>
            </w:r>
          </w:p>
        </w:tc>
      </w:tr>
      <w:tr w:rsidR="00A37F7B" w14:paraId="745340DA" w14:textId="77777777" w:rsidTr="00100358">
        <w:tc>
          <w:tcPr>
            <w:tcW w:w="3955" w:type="dxa"/>
          </w:tcPr>
          <w:p w14:paraId="60688186"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Minimum</w:t>
            </w:r>
          </w:p>
        </w:tc>
        <w:tc>
          <w:tcPr>
            <w:tcW w:w="5490" w:type="dxa"/>
          </w:tcPr>
          <w:p w14:paraId="243DDCFB"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$14.28 per barrel (April 2020, COVID-19 pandemic)</w:t>
            </w:r>
          </w:p>
        </w:tc>
      </w:tr>
      <w:tr w:rsidR="00A37F7B" w14:paraId="4733BDFF" w14:textId="77777777" w:rsidTr="00100358">
        <w:tc>
          <w:tcPr>
            <w:tcW w:w="3955" w:type="dxa"/>
          </w:tcPr>
          <w:p w14:paraId="38EBE9D3"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Maximum</w:t>
            </w:r>
          </w:p>
        </w:tc>
        <w:tc>
          <w:tcPr>
            <w:tcW w:w="5490" w:type="dxa"/>
          </w:tcPr>
          <w:p w14:paraId="4D761C97"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$138.74 per barrel (June 2008, global commodity boom)</w:t>
            </w:r>
          </w:p>
        </w:tc>
      </w:tr>
      <w:tr w:rsidR="00A37F7B" w14:paraId="52D5FC23" w14:textId="77777777" w:rsidTr="00100358">
        <w:tc>
          <w:tcPr>
            <w:tcW w:w="3955" w:type="dxa"/>
          </w:tcPr>
          <w:p w14:paraId="270CC41E"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Skewness</w:t>
            </w:r>
          </w:p>
        </w:tc>
        <w:tc>
          <w:tcPr>
            <w:tcW w:w="5490" w:type="dxa"/>
          </w:tcPr>
          <w:p w14:paraId="2FCC7CA1"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0.2324</w:t>
            </w:r>
          </w:p>
        </w:tc>
      </w:tr>
      <w:tr w:rsidR="00A37F7B" w14:paraId="0FFE5FBE" w14:textId="77777777" w:rsidTr="00100358">
        <w:tc>
          <w:tcPr>
            <w:tcW w:w="3955" w:type="dxa"/>
          </w:tcPr>
          <w:p w14:paraId="7636A7C6"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Kurtosis</w:t>
            </w:r>
          </w:p>
        </w:tc>
        <w:tc>
          <w:tcPr>
            <w:tcW w:w="5490" w:type="dxa"/>
          </w:tcPr>
          <w:p w14:paraId="29CF47B3"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-0.6177</w:t>
            </w:r>
          </w:p>
        </w:tc>
      </w:tr>
    </w:tbl>
    <w:p w14:paraId="2CABBAF7" w14:textId="77777777" w:rsidR="00A37F7B" w:rsidRDefault="00A37F7B" w:rsidP="00A37F7B">
      <w:pPr>
        <w:spacing w:line="480" w:lineRule="auto"/>
        <w:jc w:val="both"/>
        <w:rPr>
          <w:rFonts w:ascii="Times New Roman" w:eastAsia="Times New Roman" w:hAnsi="Times New Roman" w:cs="Times New Roman"/>
        </w:rPr>
      </w:pPr>
    </w:p>
    <w:p w14:paraId="53305F62" w14:textId="77777777" w:rsidR="00A37F7B" w:rsidRPr="0051658D" w:rsidRDefault="00A37F7B" w:rsidP="00A37F7B">
      <w:pPr>
        <w:spacing w:line="480" w:lineRule="auto"/>
        <w:jc w:val="both"/>
      </w:pPr>
      <w:r w:rsidRPr="004E153F">
        <w:rPr>
          <w:rFonts w:ascii="Times New Roman" w:eastAsia="Times New Roman" w:hAnsi="Times New Roman" w:cs="Times New Roman"/>
        </w:rPr>
        <w:t>As shown in Table 1</w:t>
      </w:r>
      <w:r>
        <w:rPr>
          <w:rFonts w:ascii="Times New Roman" w:eastAsia="Times New Roman" w:hAnsi="Times New Roman" w:cs="Times New Roman"/>
        </w:rPr>
        <w:t xml:space="preserve">, The mean crude oil price over the study period is $78.59 per barrel, with a standard deviation of $24.57. </w:t>
      </w:r>
      <w:r w:rsidRPr="008E66F1">
        <w:rPr>
          <w:rFonts w:ascii="Times New Roman" w:eastAsia="Times New Roman" w:hAnsi="Times New Roman" w:cs="Times New Roman"/>
        </w:rPr>
        <w:t>This is a relatively high standard deviation of approximately 31% of the mean. This is indicative of the high level of price volatility that exists in the world crude oil markets. The series dropped to $14.28 a barrel in April 2020 as global energy demand collapsed in an unprecedented manner due to the COVID-19 pandemic. Its all-time high, $138.74 per barrel, was set in June 2008, amid strong global economic growth and rising commodity demand before the Global Financial Crisis.</w:t>
      </w:r>
      <w:r>
        <w:t xml:space="preserve"> </w:t>
      </w:r>
      <w:r w:rsidRPr="00216973">
        <w:rPr>
          <w:rFonts w:ascii="Times New Roman" w:eastAsia="Times New Roman" w:hAnsi="Times New Roman" w:cs="Times New Roman"/>
        </w:rPr>
        <w:t xml:space="preserve">The median price of $75.15 per barrel is close to the mean, indicating a reasonably symmetric distribution. </w:t>
      </w:r>
      <w:r w:rsidRPr="008E66F1">
        <w:rPr>
          <w:rFonts w:ascii="Times New Roman" w:eastAsia="Times New Roman" w:hAnsi="Times New Roman" w:cs="Times New Roman"/>
        </w:rPr>
        <w:t>The positive skewness coefficient of 0.2324 indicates a slight right-skewed distribution</w:t>
      </w:r>
      <w:r>
        <w:rPr>
          <w:rFonts w:ascii="Times New Roman" w:eastAsia="Times New Roman" w:hAnsi="Times New Roman" w:cs="Times New Roman"/>
        </w:rPr>
        <w:t xml:space="preserve">, </w:t>
      </w:r>
      <w:r w:rsidRPr="00216973">
        <w:rPr>
          <w:rFonts w:ascii="Times New Roman" w:eastAsia="Times New Roman" w:hAnsi="Times New Roman" w:cs="Times New Roman"/>
        </w:rPr>
        <w:t>meaning that unusually high prices occur slightly more often than unusually low ones. The kurtosis value of -0.6177 indicates that the distribution is platykurtic, that is, slightly flatter than a normal distribution, with prices spread broadly across the range rather than concentrated sharply around the average.</w:t>
      </w:r>
    </w:p>
    <w:p w14:paraId="01C821A6" w14:textId="77777777" w:rsidR="00A37F7B" w:rsidRPr="001676D2" w:rsidRDefault="00A37F7B" w:rsidP="001676D2">
      <w:pPr>
        <w:pStyle w:val="Heading2"/>
        <w:spacing w:line="480" w:lineRule="auto"/>
        <w:rPr>
          <w:color w:val="auto"/>
          <w:sz w:val="24"/>
          <w:szCs w:val="24"/>
        </w:rPr>
      </w:pPr>
      <w:bookmarkStart w:id="40" w:name="_Toc234511036"/>
      <w:r w:rsidRPr="001676D2">
        <w:rPr>
          <w:rFonts w:ascii="Times New Roman" w:eastAsia="Times New Roman" w:hAnsi="Times New Roman" w:cs="Times New Roman"/>
          <w:b/>
          <w:bCs/>
          <w:color w:val="auto"/>
          <w:sz w:val="24"/>
          <w:szCs w:val="24"/>
        </w:rPr>
        <w:t>4.2 Analysis of Trends and Patterns in Crude Oil Prices</w:t>
      </w:r>
      <w:bookmarkEnd w:id="40"/>
    </w:p>
    <w:p w14:paraId="75BF981F" w14:textId="77777777" w:rsidR="00A37F7B" w:rsidRDefault="00A37F7B" w:rsidP="001676D2">
      <w:pPr>
        <w:spacing w:line="480" w:lineRule="auto"/>
        <w:jc w:val="both"/>
      </w:pPr>
      <w:r>
        <w:rPr>
          <w:rFonts w:ascii="Times New Roman" w:eastAsia="Times New Roman" w:hAnsi="Times New Roman" w:cs="Times New Roman"/>
        </w:rPr>
        <w:t>This section addresses the first objective of the study, which is to examine the trends and patterns in monthly crude oil prices in Nigeria over the period 2006-2025. Three analytical tools are employed: a time series plot, a seasonal box plot, and a classical additive decomposition.</w:t>
      </w:r>
    </w:p>
    <w:p w14:paraId="523BCDA8" w14:textId="77777777" w:rsidR="00A37F7B" w:rsidRDefault="00A37F7B" w:rsidP="00A37F7B">
      <w:pPr>
        <w:spacing w:before="200" w:after="100" w:line="480" w:lineRule="auto"/>
        <w:rPr>
          <w:rFonts w:ascii="Times New Roman" w:eastAsia="Times New Roman" w:hAnsi="Times New Roman" w:cs="Times New Roman"/>
          <w:b/>
          <w:bCs/>
        </w:rPr>
      </w:pPr>
    </w:p>
    <w:p w14:paraId="5B4D8244" w14:textId="77777777" w:rsidR="00A37F7B" w:rsidRDefault="00A37F7B" w:rsidP="00A37F7B">
      <w:pPr>
        <w:spacing w:before="200" w:after="100" w:line="480" w:lineRule="auto"/>
        <w:rPr>
          <w:rFonts w:ascii="Times New Roman" w:eastAsia="Times New Roman" w:hAnsi="Times New Roman" w:cs="Times New Roman"/>
          <w:b/>
          <w:bCs/>
        </w:rPr>
      </w:pPr>
    </w:p>
    <w:p w14:paraId="478B5B8C" w14:textId="77777777" w:rsidR="00A37F7B" w:rsidRPr="001676D2" w:rsidRDefault="00A37F7B" w:rsidP="001676D2">
      <w:pPr>
        <w:pStyle w:val="Heading3"/>
        <w:rPr>
          <w:color w:val="auto"/>
          <w:sz w:val="24"/>
          <w:szCs w:val="24"/>
        </w:rPr>
      </w:pPr>
      <w:bookmarkStart w:id="41" w:name="_Toc234511037"/>
      <w:r w:rsidRPr="001676D2">
        <w:rPr>
          <w:rFonts w:ascii="Times New Roman" w:eastAsia="Times New Roman" w:hAnsi="Times New Roman" w:cs="Times New Roman"/>
          <w:b/>
          <w:bCs/>
          <w:color w:val="auto"/>
          <w:sz w:val="24"/>
          <w:szCs w:val="24"/>
        </w:rPr>
        <w:lastRenderedPageBreak/>
        <w:t>4.2.1 Time Series Plot</w:t>
      </w:r>
      <w:bookmarkEnd w:id="41"/>
    </w:p>
    <w:p w14:paraId="4843D277" w14:textId="77777777" w:rsidR="00A37F7B" w:rsidRDefault="00A37F7B" w:rsidP="00A37F7B">
      <w:pPr>
        <w:spacing w:line="480" w:lineRule="auto"/>
        <w:jc w:val="both"/>
      </w:pPr>
      <w:r>
        <w:rPr>
          <w:rFonts w:ascii="Times New Roman" w:eastAsia="Times New Roman" w:hAnsi="Times New Roman" w:cs="Times New Roman"/>
        </w:rPr>
        <w:t>The figure below presents the monthly crude oil price series from January 2006 to November 2025, with major historical events annotated on the chart.</w:t>
      </w:r>
    </w:p>
    <w:p w14:paraId="6CEDF971" w14:textId="77777777" w:rsidR="00A37F7B" w:rsidRDefault="00A37F7B" w:rsidP="00A37F7B">
      <w:pPr>
        <w:spacing w:before="160" w:after="80" w:line="480" w:lineRule="auto"/>
      </w:pPr>
      <w:r>
        <w:rPr>
          <w:noProof/>
        </w:rPr>
        <w:drawing>
          <wp:inline distT="0" distB="0" distL="0" distR="0" wp14:anchorId="624559CA" wp14:editId="19927400">
            <wp:extent cx="619484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5156" cy="2762391"/>
                    </a:xfrm>
                    <a:prstGeom prst="rect">
                      <a:avLst/>
                    </a:prstGeom>
                  </pic:spPr>
                </pic:pic>
              </a:graphicData>
            </a:graphic>
          </wp:inline>
        </w:drawing>
      </w:r>
    </w:p>
    <w:p w14:paraId="57F83888" w14:textId="713279AF" w:rsidR="001676D2" w:rsidRPr="001676D2" w:rsidRDefault="001676D2" w:rsidP="001676D2">
      <w:pPr>
        <w:keepNext/>
        <w:spacing w:before="60" w:after="200" w:line="480" w:lineRule="auto"/>
        <w:jc w:val="center"/>
        <w:rPr>
          <w:rFonts w:ascii="Times New Roman" w:hAnsi="Times New Roman" w:cs="Times New Roman"/>
        </w:rPr>
      </w:pPr>
      <w:bookmarkStart w:id="42" w:name="_Toc234513314"/>
      <w:r w:rsidRPr="001676D2">
        <w:rPr>
          <w:rFonts w:ascii="Times New Roman" w:hAnsi="Times New Roman" w:cs="Times New Roman"/>
        </w:rPr>
        <w:t xml:space="preserve">Figure </w:t>
      </w:r>
      <w:r w:rsidRPr="001676D2">
        <w:rPr>
          <w:rFonts w:ascii="Times New Roman" w:hAnsi="Times New Roman" w:cs="Times New Roman"/>
        </w:rPr>
        <w:fldChar w:fldCharType="begin"/>
      </w:r>
      <w:r w:rsidRPr="001676D2">
        <w:rPr>
          <w:rFonts w:ascii="Times New Roman" w:hAnsi="Times New Roman" w:cs="Times New Roman"/>
        </w:rPr>
        <w:instrText xml:space="preserve"> SEQ Figure \* ARABIC </w:instrText>
      </w:r>
      <w:r w:rsidRPr="001676D2">
        <w:rPr>
          <w:rFonts w:ascii="Times New Roman" w:hAnsi="Times New Roman" w:cs="Times New Roman"/>
        </w:rPr>
        <w:fldChar w:fldCharType="separate"/>
      </w:r>
      <w:r>
        <w:rPr>
          <w:rFonts w:ascii="Times New Roman" w:hAnsi="Times New Roman" w:cs="Times New Roman"/>
          <w:noProof/>
        </w:rPr>
        <w:t>1</w:t>
      </w:r>
      <w:r w:rsidRPr="001676D2">
        <w:rPr>
          <w:rFonts w:ascii="Times New Roman" w:hAnsi="Times New Roman" w:cs="Times New Roman"/>
        </w:rPr>
        <w:fldChar w:fldCharType="end"/>
      </w:r>
      <w:r w:rsidRPr="001676D2">
        <w:rPr>
          <w:rFonts w:ascii="Times New Roman" w:hAnsi="Times New Roman" w:cs="Times New Roman"/>
        </w:rPr>
        <w:t>:</w:t>
      </w:r>
      <w:r w:rsidRPr="001676D2">
        <w:rPr>
          <w:rFonts w:ascii="Times New Roman" w:eastAsia="Times New Roman" w:hAnsi="Times New Roman" w:cs="Times New Roman"/>
        </w:rPr>
        <w:t xml:space="preserve"> Monthly Crude Oil Prices in Nigeria (2006-2025)</w:t>
      </w:r>
      <w:bookmarkEnd w:id="42"/>
    </w:p>
    <w:p w14:paraId="635D7788" w14:textId="77777777" w:rsidR="00A37F7B" w:rsidRDefault="00A37F7B" w:rsidP="00A37F7B">
      <w:pPr>
        <w:spacing w:line="480" w:lineRule="auto"/>
        <w:jc w:val="both"/>
      </w:pPr>
      <w:r>
        <w:rPr>
          <w:rFonts w:ascii="Times New Roman" w:eastAsia="Times New Roman" w:hAnsi="Times New Roman" w:cs="Times New Roman"/>
        </w:rPr>
        <w:t>The time series plot reveals four clearly distinguishable phases in the movement of Nigerian crude oil prices across the study period. The first phase, spanning 2006 to mid-2008, was characterized by a sharp and sustained price increase, driven by strong global economic growth, rising energy demand, and speculative activity in commodity markets. Prices peaked at $138.74 per barrel in June 2008 before collapsing steeply in the second half of 2008 as the Global Financial Crisis triggered a severe contraction in global economic activity and oil demand.</w:t>
      </w:r>
    </w:p>
    <w:p w14:paraId="13BF99D7" w14:textId="77777777" w:rsidR="00A37F7B" w:rsidRDefault="00A37F7B" w:rsidP="00A37F7B">
      <w:pPr>
        <w:spacing w:line="480" w:lineRule="auto"/>
        <w:jc w:val="both"/>
      </w:pPr>
      <w:r>
        <w:rPr>
          <w:rFonts w:ascii="Times New Roman" w:eastAsia="Times New Roman" w:hAnsi="Times New Roman" w:cs="Times New Roman"/>
        </w:rPr>
        <w:t>The second phase, from 2009 to 2014, was a period of gradual recovery, as prices stabilized and trended upward on the back of improved global economic conditions and coordinated supply management by OPEC member states. The third phase, beginning in mid-2014 and extending into 2016, was characterized by a sustained price slump driven by a global oversupply of crude oil, largely attributed to the rapid expansion of shale oil production in the United States and a decision by OPEC not to cut output.</w:t>
      </w:r>
    </w:p>
    <w:p w14:paraId="387D8E98" w14:textId="77777777" w:rsidR="00A37F7B" w:rsidRDefault="00A37F7B" w:rsidP="00A37F7B">
      <w:pPr>
        <w:spacing w:line="480" w:lineRule="auto"/>
        <w:jc w:val="both"/>
      </w:pPr>
      <w:r>
        <w:rPr>
          <w:rFonts w:ascii="Times New Roman" w:eastAsia="Times New Roman" w:hAnsi="Times New Roman" w:cs="Times New Roman"/>
        </w:rPr>
        <w:lastRenderedPageBreak/>
        <w:t>The fourth phase spans 2017 to 2025 and captures the most recent market dynamics. Prices recovered moderately from 2017 to 2019, before suffering their most dramatic single decline in April 2020, when the COVID-19 pandemic reduced global oil demand to historic lows, pushing prices down to $14.28 per barrel. A strong recovery followed from 2021 onwards, with prices surging to above $100 per barrel in 2022 in the aftermath of the Russia–Ukraine conflict. From 2023 to 2025, prices declined gradually, settling in the range of $65$80 per barrel as global supply adjustments and easing demand pressures stabilized the market.</w:t>
      </w:r>
    </w:p>
    <w:p w14:paraId="43D42D9E" w14:textId="77777777" w:rsidR="00A37F7B" w:rsidRPr="001676D2" w:rsidRDefault="00A37F7B" w:rsidP="001676D2">
      <w:pPr>
        <w:pStyle w:val="Heading3"/>
        <w:rPr>
          <w:rFonts w:ascii="Times New Roman" w:eastAsia="Times New Roman" w:hAnsi="Times New Roman" w:cs="Times New Roman"/>
          <w:b/>
          <w:bCs/>
          <w:color w:val="auto"/>
          <w:sz w:val="24"/>
          <w:szCs w:val="24"/>
        </w:rPr>
      </w:pPr>
      <w:bookmarkStart w:id="43" w:name="_Toc234511038"/>
      <w:r w:rsidRPr="001676D2">
        <w:rPr>
          <w:rFonts w:ascii="Times New Roman" w:eastAsia="Times New Roman" w:hAnsi="Times New Roman" w:cs="Times New Roman"/>
          <w:b/>
          <w:bCs/>
          <w:color w:val="auto"/>
          <w:sz w:val="24"/>
          <w:szCs w:val="24"/>
        </w:rPr>
        <w:t>4.2.2 Checking for Seasonality in the Series</w:t>
      </w:r>
      <w:bookmarkEnd w:id="43"/>
      <w:r w:rsidRPr="001676D2">
        <w:rPr>
          <w:rFonts w:ascii="Times New Roman" w:eastAsia="Times New Roman" w:hAnsi="Times New Roman" w:cs="Times New Roman"/>
          <w:b/>
          <w:bCs/>
          <w:color w:val="auto"/>
          <w:sz w:val="24"/>
          <w:szCs w:val="24"/>
        </w:rPr>
        <w:t xml:space="preserve"> </w:t>
      </w:r>
    </w:p>
    <w:p w14:paraId="3DE6DC6B" w14:textId="77777777" w:rsidR="00A37F7B" w:rsidRDefault="00A37F7B" w:rsidP="00A37F7B">
      <w:pPr>
        <w:spacing w:before="200" w:after="100" w:line="480" w:lineRule="auto"/>
      </w:pPr>
      <w:r>
        <w:rPr>
          <w:rFonts w:ascii="Times New Roman" w:eastAsia="Times New Roman" w:hAnsi="Times New Roman" w:cs="Times New Roman"/>
        </w:rPr>
        <w:t>The figure below presents monthly box plots of crude oil prices, displaying the distribution of prices for each calendar month across the study period. This plot is used to assess whether systematic seasonal patterns exist in the price series.</w:t>
      </w:r>
    </w:p>
    <w:p w14:paraId="6A238D58" w14:textId="63C292A8" w:rsidR="00A37F7B" w:rsidRPr="004E153F" w:rsidRDefault="00A37F7B" w:rsidP="001676D2">
      <w:pPr>
        <w:spacing w:before="60" w:after="200" w:line="480" w:lineRule="auto"/>
        <w:jc w:val="center"/>
      </w:pPr>
      <w:bookmarkStart w:id="44" w:name="_Toc234513315"/>
      <w:r>
        <w:rPr>
          <w:noProof/>
        </w:rPr>
        <w:drawing>
          <wp:inline distT="0" distB="0" distL="0" distR="0" wp14:anchorId="2278E0C5" wp14:editId="1253A4F5">
            <wp:extent cx="5734050" cy="2352675"/>
            <wp:effectExtent l="0" t="0" r="0" b="0"/>
            <wp:docPr id="1099597674" name="Picture 1099597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2352675"/>
                    </a:xfrm>
                    <a:prstGeom prst="rect">
                      <a:avLst/>
                    </a:prstGeom>
                  </pic:spPr>
                </pic:pic>
              </a:graphicData>
            </a:graphic>
          </wp:inline>
        </w:drawing>
      </w:r>
      <w:r w:rsidR="001676D2">
        <w:rPr>
          <w:rFonts w:ascii="Times New Roman" w:eastAsia="Times New Roman" w:hAnsi="Times New Roman" w:cs="Times New Roman"/>
          <w:sz w:val="22"/>
          <w:szCs w:val="22"/>
        </w:rPr>
        <w:tab/>
      </w:r>
      <w:r w:rsidR="001676D2" w:rsidRPr="001676D2">
        <w:rPr>
          <w:rFonts w:ascii="Times New Roman" w:hAnsi="Times New Roman" w:cs="Times New Roman"/>
        </w:rPr>
        <w:t xml:space="preserve">Figure </w:t>
      </w:r>
      <w:r w:rsidR="001676D2" w:rsidRPr="001676D2">
        <w:rPr>
          <w:rFonts w:ascii="Times New Roman" w:hAnsi="Times New Roman" w:cs="Times New Roman"/>
        </w:rPr>
        <w:fldChar w:fldCharType="begin"/>
      </w:r>
      <w:r w:rsidR="001676D2" w:rsidRPr="001676D2">
        <w:rPr>
          <w:rFonts w:ascii="Times New Roman" w:hAnsi="Times New Roman" w:cs="Times New Roman"/>
        </w:rPr>
        <w:instrText xml:space="preserve"> SEQ Figure \* ARABIC </w:instrText>
      </w:r>
      <w:r w:rsidR="001676D2" w:rsidRPr="001676D2">
        <w:rPr>
          <w:rFonts w:ascii="Times New Roman" w:hAnsi="Times New Roman" w:cs="Times New Roman"/>
        </w:rPr>
        <w:fldChar w:fldCharType="separate"/>
      </w:r>
      <w:r w:rsidR="001676D2">
        <w:rPr>
          <w:rFonts w:ascii="Times New Roman" w:hAnsi="Times New Roman" w:cs="Times New Roman"/>
          <w:noProof/>
        </w:rPr>
        <w:t>2</w:t>
      </w:r>
      <w:r w:rsidR="001676D2" w:rsidRPr="001676D2">
        <w:rPr>
          <w:rFonts w:ascii="Times New Roman" w:hAnsi="Times New Roman" w:cs="Times New Roman"/>
        </w:rPr>
        <w:fldChar w:fldCharType="end"/>
      </w:r>
      <w:r w:rsidR="001676D2" w:rsidRPr="001676D2">
        <w:rPr>
          <w:rFonts w:ascii="Times New Roman" w:eastAsia="Times New Roman" w:hAnsi="Times New Roman" w:cs="Times New Roman"/>
        </w:rPr>
        <w:t>: Seasonal Box Plot - Crude Oil Prices by Month of the Year</w:t>
      </w:r>
      <w:bookmarkEnd w:id="44"/>
    </w:p>
    <w:p w14:paraId="70F24A73" w14:textId="77777777" w:rsidR="00A37F7B" w:rsidRDefault="00A37F7B" w:rsidP="00A37F7B">
      <w:pPr>
        <w:spacing w:line="480" w:lineRule="auto"/>
        <w:jc w:val="both"/>
      </w:pPr>
      <w:r>
        <w:rPr>
          <w:rFonts w:ascii="Times New Roman" w:eastAsia="Times New Roman" w:hAnsi="Times New Roman" w:cs="Times New Roman"/>
        </w:rPr>
        <w:t xml:space="preserve">The box plots show that the median price levels and the degree of price variability are broadly similar across all twelve calendar months. No consistent seasonal pattern is evident, as no particular month systematically records higher or lower prices than others. This finding is consistent with the broader literature on crude oil markets, which indicates that price behavior </w:t>
      </w:r>
      <w:r>
        <w:rPr>
          <w:rFonts w:ascii="Times New Roman" w:eastAsia="Times New Roman" w:hAnsi="Times New Roman" w:cs="Times New Roman"/>
        </w:rPr>
        <w:lastRenderedPageBreak/>
        <w:t>is driven primarily by global macroeconomic conditions, geopolitical developments, and supply-and-demand fundamentals, rather than by calendar seasonality.</w:t>
      </w:r>
    </w:p>
    <w:p w14:paraId="1A1F03AF" w14:textId="77777777" w:rsidR="00A37F7B" w:rsidRPr="001676D2" w:rsidRDefault="00A37F7B" w:rsidP="001676D2">
      <w:pPr>
        <w:pStyle w:val="Heading3"/>
        <w:spacing w:line="480" w:lineRule="auto"/>
        <w:rPr>
          <w:color w:val="auto"/>
          <w:sz w:val="24"/>
          <w:szCs w:val="24"/>
        </w:rPr>
      </w:pPr>
      <w:bookmarkStart w:id="45" w:name="_Toc234511039"/>
      <w:r w:rsidRPr="001676D2">
        <w:rPr>
          <w:rFonts w:ascii="Times New Roman" w:eastAsia="Times New Roman" w:hAnsi="Times New Roman" w:cs="Times New Roman"/>
          <w:b/>
          <w:bCs/>
          <w:color w:val="auto"/>
          <w:sz w:val="24"/>
          <w:szCs w:val="24"/>
        </w:rPr>
        <w:t>4.2.3 Classical Decomposition</w:t>
      </w:r>
      <w:bookmarkEnd w:id="45"/>
    </w:p>
    <w:p w14:paraId="32DD0540" w14:textId="77777777" w:rsidR="00A37F7B" w:rsidRDefault="00A37F7B" w:rsidP="001676D2">
      <w:pPr>
        <w:spacing w:line="480" w:lineRule="auto"/>
        <w:jc w:val="both"/>
      </w:pPr>
      <w:r>
        <w:rPr>
          <w:rFonts w:ascii="Times New Roman" w:eastAsia="Times New Roman" w:hAnsi="Times New Roman" w:cs="Times New Roman"/>
        </w:rPr>
        <w:t>The figure below presents the classical additive decomposition of the monthly crude oil price series, which separates the series into three components: trend, seasonal, and residual.</w:t>
      </w:r>
    </w:p>
    <w:p w14:paraId="641F3653" w14:textId="77777777" w:rsidR="00A37F7B" w:rsidRDefault="00A37F7B" w:rsidP="00A37F7B">
      <w:pPr>
        <w:spacing w:before="160" w:after="80" w:line="480" w:lineRule="auto"/>
        <w:jc w:val="center"/>
      </w:pPr>
      <w:r>
        <w:rPr>
          <w:noProof/>
        </w:rPr>
        <w:drawing>
          <wp:inline distT="0" distB="0" distL="0" distR="0" wp14:anchorId="2DEC181B" wp14:editId="55659A20">
            <wp:extent cx="5734050" cy="4076700"/>
            <wp:effectExtent l="0" t="0" r="0" b="0"/>
            <wp:docPr id="836739139" name="Picture 836739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4076700"/>
                    </a:xfrm>
                    <a:prstGeom prst="rect">
                      <a:avLst/>
                    </a:prstGeom>
                  </pic:spPr>
                </pic:pic>
              </a:graphicData>
            </a:graphic>
          </wp:inline>
        </w:drawing>
      </w:r>
    </w:p>
    <w:p w14:paraId="1C73F255" w14:textId="0BC7DD15" w:rsidR="00A37F7B" w:rsidRPr="001676D2" w:rsidRDefault="001676D2" w:rsidP="001676D2">
      <w:pPr>
        <w:pStyle w:val="Caption"/>
        <w:jc w:val="center"/>
        <w:rPr>
          <w:rFonts w:ascii="Times New Roman" w:hAnsi="Times New Roman" w:cs="Times New Roman"/>
          <w:i w:val="0"/>
          <w:iCs w:val="0"/>
          <w:color w:val="auto"/>
          <w:sz w:val="24"/>
          <w:szCs w:val="24"/>
        </w:rPr>
      </w:pPr>
      <w:bookmarkStart w:id="46" w:name="_Toc234513316"/>
      <w:r w:rsidRPr="001676D2">
        <w:rPr>
          <w:rFonts w:ascii="Times New Roman" w:hAnsi="Times New Roman" w:cs="Times New Roman"/>
          <w:i w:val="0"/>
          <w:iCs w:val="0"/>
          <w:color w:val="auto"/>
          <w:sz w:val="24"/>
          <w:szCs w:val="24"/>
        </w:rPr>
        <w:t xml:space="preserve">Figure </w:t>
      </w:r>
      <w:r w:rsidRPr="001676D2">
        <w:rPr>
          <w:rFonts w:ascii="Times New Roman" w:hAnsi="Times New Roman" w:cs="Times New Roman"/>
          <w:i w:val="0"/>
          <w:iCs w:val="0"/>
          <w:color w:val="auto"/>
          <w:sz w:val="24"/>
          <w:szCs w:val="24"/>
        </w:rPr>
        <w:fldChar w:fldCharType="begin"/>
      </w:r>
      <w:r w:rsidRPr="001676D2">
        <w:rPr>
          <w:rFonts w:ascii="Times New Roman" w:hAnsi="Times New Roman" w:cs="Times New Roman"/>
          <w:i w:val="0"/>
          <w:iCs w:val="0"/>
          <w:color w:val="auto"/>
          <w:sz w:val="24"/>
          <w:szCs w:val="24"/>
        </w:rPr>
        <w:instrText xml:space="preserve"> SEQ Figure \* ARABIC </w:instrText>
      </w:r>
      <w:r w:rsidRPr="001676D2">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1676D2">
        <w:rPr>
          <w:rFonts w:ascii="Times New Roman" w:hAnsi="Times New Roman" w:cs="Times New Roman"/>
          <w:i w:val="0"/>
          <w:iCs w:val="0"/>
          <w:color w:val="auto"/>
          <w:sz w:val="24"/>
          <w:szCs w:val="24"/>
        </w:rPr>
        <w:fldChar w:fldCharType="end"/>
      </w:r>
      <w:r w:rsidRPr="001676D2">
        <w:rPr>
          <w:rFonts w:ascii="Times New Roman" w:hAnsi="Times New Roman" w:cs="Times New Roman"/>
          <w:i w:val="0"/>
          <w:iCs w:val="0"/>
          <w:color w:val="auto"/>
          <w:sz w:val="24"/>
          <w:szCs w:val="24"/>
        </w:rPr>
        <w:t>:</w:t>
      </w:r>
      <w:r w:rsidRPr="001676D2">
        <w:rPr>
          <w:rFonts w:ascii="Times New Roman" w:eastAsia="Times New Roman" w:hAnsi="Times New Roman" w:cs="Times New Roman"/>
          <w:i w:val="0"/>
          <w:iCs w:val="0"/>
          <w:color w:val="auto"/>
          <w:sz w:val="24"/>
          <w:szCs w:val="24"/>
        </w:rPr>
        <w:t xml:space="preserve"> Classical Additive Decomposition of Monthly Crude Oil Prices</w:t>
      </w:r>
      <w:bookmarkEnd w:id="46"/>
    </w:p>
    <w:p w14:paraId="27247B1A" w14:textId="77777777" w:rsidR="00A37F7B" w:rsidRDefault="00A37F7B" w:rsidP="00A37F7B">
      <w:pPr>
        <w:spacing w:line="480" w:lineRule="auto"/>
        <w:jc w:val="both"/>
      </w:pPr>
      <w:r>
        <w:rPr>
          <w:rFonts w:ascii="Times New Roman" w:eastAsia="Times New Roman" w:hAnsi="Times New Roman" w:cs="Times New Roman"/>
        </w:rPr>
        <w:t>The trend component captures the long-run direction of crude oil prices and clearly reflects the major boom-and-bust cycles identified in the time series plot, confirming that the series is non-stationary at the level. The seasonal component is notably small in magnitude relative to both the trend and residual components, providing further evidence that calendar seasonality is not a dominant driver of price movements. The residual component, which captures unexpected price shocks not explained by trend or seasonality, shows the largest disturbances around 2008–</w:t>
      </w:r>
      <w:r>
        <w:rPr>
          <w:rFonts w:ascii="Times New Roman" w:eastAsia="Times New Roman" w:hAnsi="Times New Roman" w:cs="Times New Roman"/>
        </w:rPr>
        <w:lastRenderedPageBreak/>
        <w:t>2009 and 2020, corresponding to the Global Financial Crisis and the COVID-19 pandemic respectively.</w:t>
      </w:r>
    </w:p>
    <w:p w14:paraId="3D934E37" w14:textId="77777777" w:rsidR="00A37F7B" w:rsidRPr="001676D2" w:rsidRDefault="00A37F7B" w:rsidP="001676D2">
      <w:pPr>
        <w:pStyle w:val="Heading3"/>
        <w:spacing w:line="480" w:lineRule="auto"/>
        <w:rPr>
          <w:color w:val="auto"/>
          <w:sz w:val="24"/>
          <w:szCs w:val="24"/>
        </w:rPr>
      </w:pPr>
      <w:bookmarkStart w:id="47" w:name="_Toc234511040"/>
      <w:r w:rsidRPr="001676D2">
        <w:rPr>
          <w:rFonts w:ascii="Times New Roman" w:eastAsia="Times New Roman" w:hAnsi="Times New Roman" w:cs="Times New Roman"/>
          <w:b/>
          <w:bCs/>
          <w:color w:val="auto"/>
          <w:sz w:val="24"/>
          <w:szCs w:val="24"/>
        </w:rPr>
        <w:t>4.2.4 Annual Average Crude Oil Prices</w:t>
      </w:r>
      <w:bookmarkEnd w:id="47"/>
    </w:p>
    <w:p w14:paraId="572C6F8B" w14:textId="77777777" w:rsidR="00A37F7B" w:rsidRDefault="00A37F7B" w:rsidP="001676D2">
      <w:pPr>
        <w:spacing w:line="480" w:lineRule="auto"/>
        <w:jc w:val="both"/>
      </w:pPr>
      <w:r>
        <w:rPr>
          <w:rFonts w:ascii="Times New Roman" w:eastAsia="Times New Roman" w:hAnsi="Times New Roman" w:cs="Times New Roman"/>
        </w:rPr>
        <w:t>The figure below presents the annual average crude oil price for each year in the study period, providing a cleaner summary of long-run price movements without the noise of monthly fluctuations.</w:t>
      </w:r>
    </w:p>
    <w:p w14:paraId="5EBFFFFC" w14:textId="77777777" w:rsidR="00A37F7B" w:rsidRDefault="00A37F7B" w:rsidP="00A37F7B">
      <w:pPr>
        <w:spacing w:before="160" w:after="80" w:line="480" w:lineRule="auto"/>
        <w:jc w:val="center"/>
      </w:pPr>
      <w:r>
        <w:rPr>
          <w:noProof/>
        </w:rPr>
        <w:drawing>
          <wp:inline distT="0" distB="0" distL="0" distR="0" wp14:anchorId="35D6A10E" wp14:editId="05ED715A">
            <wp:extent cx="5734050" cy="2171700"/>
            <wp:effectExtent l="0" t="0" r="0" b="0"/>
            <wp:docPr id="421849732" name="Picture 421849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4050" cy="2171700"/>
                    </a:xfrm>
                    <a:prstGeom prst="rect">
                      <a:avLst/>
                    </a:prstGeom>
                  </pic:spPr>
                </pic:pic>
              </a:graphicData>
            </a:graphic>
          </wp:inline>
        </w:drawing>
      </w:r>
    </w:p>
    <w:p w14:paraId="349A462F" w14:textId="73465AA0" w:rsidR="001676D2" w:rsidRPr="001676D2" w:rsidRDefault="001676D2" w:rsidP="001676D2">
      <w:pPr>
        <w:spacing w:before="60" w:after="200" w:line="480" w:lineRule="auto"/>
        <w:jc w:val="center"/>
        <w:rPr>
          <w:rFonts w:ascii="Times New Roman" w:hAnsi="Times New Roman" w:cs="Times New Roman"/>
        </w:rPr>
      </w:pPr>
      <w:bookmarkStart w:id="48" w:name="_Toc234513317"/>
      <w:r w:rsidRPr="001676D2">
        <w:rPr>
          <w:rFonts w:ascii="Times New Roman" w:hAnsi="Times New Roman" w:cs="Times New Roman"/>
        </w:rPr>
        <w:t xml:space="preserve">Figure </w:t>
      </w:r>
      <w:r w:rsidRPr="001676D2">
        <w:rPr>
          <w:rFonts w:ascii="Times New Roman" w:hAnsi="Times New Roman" w:cs="Times New Roman"/>
        </w:rPr>
        <w:fldChar w:fldCharType="begin"/>
      </w:r>
      <w:r w:rsidRPr="001676D2">
        <w:rPr>
          <w:rFonts w:ascii="Times New Roman" w:hAnsi="Times New Roman" w:cs="Times New Roman"/>
        </w:rPr>
        <w:instrText xml:space="preserve"> SEQ Figure \* ARABIC </w:instrText>
      </w:r>
      <w:r w:rsidRPr="001676D2">
        <w:rPr>
          <w:rFonts w:ascii="Times New Roman" w:hAnsi="Times New Roman" w:cs="Times New Roman"/>
        </w:rPr>
        <w:fldChar w:fldCharType="separate"/>
      </w:r>
      <w:r>
        <w:rPr>
          <w:rFonts w:ascii="Times New Roman" w:hAnsi="Times New Roman" w:cs="Times New Roman"/>
          <w:noProof/>
        </w:rPr>
        <w:t>4</w:t>
      </w:r>
      <w:r w:rsidRPr="001676D2">
        <w:rPr>
          <w:rFonts w:ascii="Times New Roman" w:hAnsi="Times New Roman" w:cs="Times New Roman"/>
        </w:rPr>
        <w:fldChar w:fldCharType="end"/>
      </w:r>
      <w:r w:rsidRPr="001676D2">
        <w:rPr>
          <w:rFonts w:ascii="Times New Roman" w:hAnsi="Times New Roman" w:cs="Times New Roman"/>
        </w:rPr>
        <w:t xml:space="preserve">: </w:t>
      </w:r>
      <w:r w:rsidRPr="001676D2">
        <w:rPr>
          <w:rFonts w:ascii="Times New Roman" w:eastAsia="Times New Roman" w:hAnsi="Times New Roman" w:cs="Times New Roman"/>
        </w:rPr>
        <w:t>Annual Average Crude Oil Prices in Nigeria (2006-2025)</w:t>
      </w:r>
      <w:bookmarkEnd w:id="48"/>
    </w:p>
    <w:p w14:paraId="67C8A55D" w14:textId="77777777" w:rsidR="00A37F7B" w:rsidRDefault="00A37F7B" w:rsidP="00A37F7B">
      <w:pPr>
        <w:spacing w:line="480" w:lineRule="auto"/>
        <w:jc w:val="both"/>
      </w:pPr>
      <w:r>
        <w:rPr>
          <w:rFonts w:ascii="Times New Roman" w:eastAsia="Times New Roman" w:hAnsi="Times New Roman" w:cs="Times New Roman"/>
        </w:rPr>
        <w:t>The bar chart confirms the narrative from the time series plot: average prices were highest during 2011–2013, and lowest in 2020. The chart also shows the gradual post-pandemic recovery from 2021 to 2022 and the subsequent moderation in 2023–2025.</w:t>
      </w:r>
    </w:p>
    <w:p w14:paraId="177CCEA2" w14:textId="77777777" w:rsidR="00A37F7B" w:rsidRPr="001676D2" w:rsidRDefault="00A37F7B" w:rsidP="001676D2">
      <w:pPr>
        <w:pStyle w:val="Heading3"/>
        <w:spacing w:line="480" w:lineRule="auto"/>
        <w:rPr>
          <w:color w:val="auto"/>
          <w:sz w:val="24"/>
          <w:szCs w:val="24"/>
        </w:rPr>
      </w:pPr>
      <w:bookmarkStart w:id="49" w:name="_Toc234511041"/>
      <w:r w:rsidRPr="001676D2">
        <w:rPr>
          <w:rFonts w:ascii="Times New Roman" w:eastAsia="Times New Roman" w:hAnsi="Times New Roman" w:cs="Times New Roman"/>
          <w:b/>
          <w:bCs/>
          <w:color w:val="auto"/>
          <w:sz w:val="24"/>
          <w:szCs w:val="24"/>
        </w:rPr>
        <w:t>4.2.5 Distribution of Monthly Crude Oil Prices</w:t>
      </w:r>
      <w:bookmarkEnd w:id="49"/>
    </w:p>
    <w:p w14:paraId="2A0FDB45" w14:textId="77777777" w:rsidR="00A37F7B" w:rsidRDefault="00A37F7B" w:rsidP="001676D2">
      <w:pPr>
        <w:spacing w:line="480" w:lineRule="auto"/>
        <w:jc w:val="both"/>
      </w:pPr>
      <w:r>
        <w:rPr>
          <w:rFonts w:ascii="Times New Roman" w:eastAsia="Times New Roman" w:hAnsi="Times New Roman" w:cs="Times New Roman"/>
        </w:rPr>
        <w:t>The Figure presents a histogram with a kernel density estimate (KDE) overlay, showing the overall distribution of monthly crude oil prices across the entire study period.</w:t>
      </w:r>
    </w:p>
    <w:p w14:paraId="3D5BA54E" w14:textId="77777777" w:rsidR="00A37F7B" w:rsidRDefault="00A37F7B" w:rsidP="00A37F7B">
      <w:pPr>
        <w:spacing w:before="160" w:after="80" w:line="480" w:lineRule="auto"/>
        <w:jc w:val="center"/>
      </w:pPr>
      <w:r>
        <w:rPr>
          <w:noProof/>
        </w:rPr>
        <w:lastRenderedPageBreak/>
        <w:drawing>
          <wp:inline distT="0" distB="0" distL="0" distR="0" wp14:anchorId="01224651" wp14:editId="1AF042E2">
            <wp:extent cx="4124325" cy="2266950"/>
            <wp:effectExtent l="0" t="0" r="0" b="0"/>
            <wp:docPr id="1359944043" name="Picture 1359944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24325" cy="2266950"/>
                    </a:xfrm>
                    <a:prstGeom prst="rect">
                      <a:avLst/>
                    </a:prstGeom>
                  </pic:spPr>
                </pic:pic>
              </a:graphicData>
            </a:graphic>
          </wp:inline>
        </w:drawing>
      </w:r>
    </w:p>
    <w:p w14:paraId="7FE186DC" w14:textId="7A5624B9" w:rsidR="00A37F7B" w:rsidRPr="001676D2" w:rsidRDefault="001676D2" w:rsidP="001676D2">
      <w:pPr>
        <w:pStyle w:val="Caption"/>
        <w:jc w:val="center"/>
        <w:rPr>
          <w:rFonts w:ascii="Times New Roman" w:hAnsi="Times New Roman" w:cs="Times New Roman"/>
          <w:i w:val="0"/>
          <w:iCs w:val="0"/>
          <w:color w:val="auto"/>
          <w:sz w:val="24"/>
          <w:szCs w:val="24"/>
        </w:rPr>
      </w:pPr>
      <w:bookmarkStart w:id="50" w:name="_Toc234513318"/>
      <w:r w:rsidRPr="001676D2">
        <w:rPr>
          <w:rFonts w:ascii="Times New Roman" w:hAnsi="Times New Roman" w:cs="Times New Roman"/>
          <w:i w:val="0"/>
          <w:iCs w:val="0"/>
          <w:color w:val="auto"/>
          <w:sz w:val="24"/>
          <w:szCs w:val="24"/>
        </w:rPr>
        <w:t xml:space="preserve">Figure </w:t>
      </w:r>
      <w:r w:rsidRPr="001676D2">
        <w:rPr>
          <w:rFonts w:ascii="Times New Roman" w:hAnsi="Times New Roman" w:cs="Times New Roman"/>
          <w:i w:val="0"/>
          <w:iCs w:val="0"/>
          <w:color w:val="auto"/>
          <w:sz w:val="24"/>
          <w:szCs w:val="24"/>
        </w:rPr>
        <w:fldChar w:fldCharType="begin"/>
      </w:r>
      <w:r w:rsidRPr="001676D2">
        <w:rPr>
          <w:rFonts w:ascii="Times New Roman" w:hAnsi="Times New Roman" w:cs="Times New Roman"/>
          <w:i w:val="0"/>
          <w:iCs w:val="0"/>
          <w:color w:val="auto"/>
          <w:sz w:val="24"/>
          <w:szCs w:val="24"/>
        </w:rPr>
        <w:instrText xml:space="preserve"> SEQ Figure \* ARABIC </w:instrText>
      </w:r>
      <w:r w:rsidRPr="001676D2">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1676D2">
        <w:rPr>
          <w:rFonts w:ascii="Times New Roman" w:hAnsi="Times New Roman" w:cs="Times New Roman"/>
          <w:i w:val="0"/>
          <w:iCs w:val="0"/>
          <w:color w:val="auto"/>
          <w:sz w:val="24"/>
          <w:szCs w:val="24"/>
        </w:rPr>
        <w:fldChar w:fldCharType="end"/>
      </w:r>
      <w:r w:rsidRPr="001676D2">
        <w:rPr>
          <w:rFonts w:ascii="Times New Roman" w:hAnsi="Times New Roman" w:cs="Times New Roman"/>
          <w:i w:val="0"/>
          <w:iCs w:val="0"/>
          <w:color w:val="auto"/>
          <w:sz w:val="24"/>
          <w:szCs w:val="24"/>
        </w:rPr>
        <w:t xml:space="preserve">: </w:t>
      </w:r>
      <w:r w:rsidRPr="001676D2">
        <w:rPr>
          <w:rFonts w:ascii="Times New Roman" w:eastAsia="Times New Roman" w:hAnsi="Times New Roman" w:cs="Times New Roman"/>
          <w:i w:val="0"/>
          <w:iCs w:val="0"/>
          <w:color w:val="auto"/>
          <w:sz w:val="24"/>
          <w:szCs w:val="24"/>
        </w:rPr>
        <w:t>Distribution of Monthly Crude Oil Prices with Kernel Density Estimate</w:t>
      </w:r>
      <w:bookmarkEnd w:id="50"/>
    </w:p>
    <w:p w14:paraId="09FFAAD9" w14:textId="77777777" w:rsidR="00A37F7B" w:rsidRPr="00F46BF4" w:rsidRDefault="00A37F7B" w:rsidP="00A37F7B">
      <w:pPr>
        <w:spacing w:before="240" w:after="120" w:line="480" w:lineRule="auto"/>
        <w:jc w:val="both"/>
        <w:rPr>
          <w:rFonts w:ascii="Times New Roman" w:eastAsia="Times New Roman" w:hAnsi="Times New Roman" w:cs="Times New Roman"/>
        </w:rPr>
      </w:pPr>
      <w:r w:rsidRPr="00F46BF4">
        <w:rPr>
          <w:rFonts w:ascii="Times New Roman" w:eastAsia="Times New Roman" w:hAnsi="Times New Roman" w:cs="Times New Roman"/>
        </w:rPr>
        <w:t>The distribution is roughly unimodal, centered around the mean of $78.59 per barrel. The slight rightward skew is visible in the longer right tail of the distribution, while the presence of very low-price values in the left tail reflects the extreme price collapse in April 2020. The kernel density curve confirms that prices are most frequently observed in the $60</w:t>
      </w:r>
      <w:r>
        <w:rPr>
          <w:rFonts w:ascii="Times New Roman" w:eastAsia="Times New Roman" w:hAnsi="Times New Roman" w:cs="Times New Roman"/>
        </w:rPr>
        <w:t>-</w:t>
      </w:r>
      <w:r w:rsidRPr="00F46BF4">
        <w:rPr>
          <w:rFonts w:ascii="Times New Roman" w:eastAsia="Times New Roman" w:hAnsi="Times New Roman" w:cs="Times New Roman"/>
        </w:rPr>
        <w:t>$100 per barrel range over the study period, indicating a platykurtic distribution with a relatively flatter peak compared to the normal distribution.</w:t>
      </w:r>
    </w:p>
    <w:p w14:paraId="304A034D" w14:textId="77777777" w:rsidR="00A37F7B" w:rsidRPr="001676D2" w:rsidRDefault="00A37F7B" w:rsidP="001676D2">
      <w:pPr>
        <w:pStyle w:val="Heading2"/>
        <w:spacing w:line="480" w:lineRule="auto"/>
        <w:rPr>
          <w:color w:val="auto"/>
          <w:sz w:val="24"/>
          <w:szCs w:val="24"/>
        </w:rPr>
      </w:pPr>
      <w:bookmarkStart w:id="51" w:name="_Toc234511042"/>
      <w:r w:rsidRPr="001676D2">
        <w:rPr>
          <w:rFonts w:ascii="Times New Roman" w:eastAsia="Times New Roman" w:hAnsi="Times New Roman" w:cs="Times New Roman"/>
          <w:b/>
          <w:bCs/>
          <w:color w:val="auto"/>
          <w:sz w:val="24"/>
          <w:szCs w:val="24"/>
        </w:rPr>
        <w:t>4.3 Stationarity Analysis of the Crude Oil Price Series</w:t>
      </w:r>
      <w:bookmarkEnd w:id="51"/>
    </w:p>
    <w:p w14:paraId="226D6ADB" w14:textId="77777777" w:rsidR="00A37F7B" w:rsidRDefault="00A37F7B" w:rsidP="001676D2">
      <w:pPr>
        <w:spacing w:line="480" w:lineRule="auto"/>
        <w:jc w:val="both"/>
      </w:pPr>
      <w:r>
        <w:rPr>
          <w:rFonts w:ascii="Times New Roman" w:eastAsia="Times New Roman" w:hAnsi="Times New Roman" w:cs="Times New Roman"/>
        </w:rPr>
        <w:t>This section addresses the second objective of the study, which is to examine the time series properties of the monthly crude oil price series, with particular emphasis on stationarity. A stationary series is one whose mean, variance, and autocovariance structure remain constant over time. Stationarity is a fundamental requirement for ARIMA modeling; therefore, it is essential to determine the order of integration of the series before proceeding with model identification and estimation.</w:t>
      </w:r>
    </w:p>
    <w:p w14:paraId="5AA90AC8" w14:textId="77777777" w:rsidR="00A37F7B" w:rsidRPr="001676D2" w:rsidRDefault="00A37F7B" w:rsidP="001676D2">
      <w:pPr>
        <w:pStyle w:val="Heading3"/>
        <w:rPr>
          <w:color w:val="auto"/>
          <w:sz w:val="24"/>
          <w:szCs w:val="24"/>
        </w:rPr>
      </w:pPr>
      <w:bookmarkStart w:id="52" w:name="_Toc234511043"/>
      <w:r w:rsidRPr="001676D2">
        <w:rPr>
          <w:rFonts w:ascii="Times New Roman" w:eastAsia="Times New Roman" w:hAnsi="Times New Roman" w:cs="Times New Roman"/>
          <w:b/>
          <w:bCs/>
          <w:color w:val="auto"/>
          <w:sz w:val="24"/>
          <w:szCs w:val="24"/>
        </w:rPr>
        <w:t>4.3.1 Visual Assessment of Stationarity</w:t>
      </w:r>
      <w:bookmarkEnd w:id="52"/>
    </w:p>
    <w:p w14:paraId="220F6F7A" w14:textId="77777777" w:rsidR="00A37F7B" w:rsidRDefault="00A37F7B" w:rsidP="00A37F7B">
      <w:pPr>
        <w:spacing w:line="480" w:lineRule="auto"/>
        <w:jc w:val="both"/>
      </w:pPr>
      <w:r>
        <w:rPr>
          <w:rFonts w:ascii="Times New Roman" w:eastAsia="Times New Roman" w:hAnsi="Times New Roman" w:cs="Times New Roman"/>
        </w:rPr>
        <w:t>The Figure below presents the original crude oil price series alongside its first-differenced series. Visual inspection is the first step in assessing stationarity.</w:t>
      </w:r>
    </w:p>
    <w:p w14:paraId="45346679" w14:textId="77777777" w:rsidR="00A37F7B" w:rsidRDefault="00A37F7B" w:rsidP="00A37F7B">
      <w:pPr>
        <w:spacing w:before="160" w:after="80" w:line="480" w:lineRule="auto"/>
        <w:jc w:val="center"/>
      </w:pPr>
      <w:r>
        <w:rPr>
          <w:noProof/>
        </w:rPr>
        <w:lastRenderedPageBreak/>
        <w:drawing>
          <wp:inline distT="0" distB="0" distL="0" distR="0" wp14:anchorId="0E428716" wp14:editId="294511B3">
            <wp:extent cx="5734050" cy="3343275"/>
            <wp:effectExtent l="0" t="0" r="0" b="0"/>
            <wp:docPr id="837756670" name="Picture 837756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34050" cy="3343275"/>
                    </a:xfrm>
                    <a:prstGeom prst="rect">
                      <a:avLst/>
                    </a:prstGeom>
                  </pic:spPr>
                </pic:pic>
              </a:graphicData>
            </a:graphic>
          </wp:inline>
        </w:drawing>
      </w:r>
    </w:p>
    <w:p w14:paraId="1E725996" w14:textId="3BDFEE1C" w:rsidR="001676D2" w:rsidRPr="001676D2" w:rsidRDefault="001676D2" w:rsidP="001676D2">
      <w:pPr>
        <w:spacing w:before="60" w:after="200" w:line="480" w:lineRule="auto"/>
        <w:jc w:val="center"/>
        <w:rPr>
          <w:rFonts w:ascii="Times New Roman" w:hAnsi="Times New Roman" w:cs="Times New Roman"/>
        </w:rPr>
      </w:pPr>
      <w:bookmarkStart w:id="53" w:name="_Toc234513319"/>
      <w:r w:rsidRPr="001676D2">
        <w:rPr>
          <w:rFonts w:ascii="Times New Roman" w:hAnsi="Times New Roman" w:cs="Times New Roman"/>
        </w:rPr>
        <w:t xml:space="preserve">Figure </w:t>
      </w:r>
      <w:r w:rsidRPr="001676D2">
        <w:rPr>
          <w:rFonts w:ascii="Times New Roman" w:hAnsi="Times New Roman" w:cs="Times New Roman"/>
        </w:rPr>
        <w:fldChar w:fldCharType="begin"/>
      </w:r>
      <w:r w:rsidRPr="001676D2">
        <w:rPr>
          <w:rFonts w:ascii="Times New Roman" w:hAnsi="Times New Roman" w:cs="Times New Roman"/>
        </w:rPr>
        <w:instrText xml:space="preserve"> SEQ Figure \* ARABIC </w:instrText>
      </w:r>
      <w:r w:rsidRPr="001676D2">
        <w:rPr>
          <w:rFonts w:ascii="Times New Roman" w:hAnsi="Times New Roman" w:cs="Times New Roman"/>
        </w:rPr>
        <w:fldChar w:fldCharType="separate"/>
      </w:r>
      <w:r>
        <w:rPr>
          <w:rFonts w:ascii="Times New Roman" w:hAnsi="Times New Roman" w:cs="Times New Roman"/>
          <w:noProof/>
        </w:rPr>
        <w:t>6</w:t>
      </w:r>
      <w:r w:rsidRPr="001676D2">
        <w:rPr>
          <w:rFonts w:ascii="Times New Roman" w:hAnsi="Times New Roman" w:cs="Times New Roman"/>
        </w:rPr>
        <w:fldChar w:fldCharType="end"/>
      </w:r>
      <w:r w:rsidRPr="001676D2">
        <w:rPr>
          <w:rFonts w:ascii="Times New Roman" w:hAnsi="Times New Roman" w:cs="Times New Roman"/>
        </w:rPr>
        <w:t>:</w:t>
      </w:r>
      <w:r w:rsidRPr="001676D2">
        <w:rPr>
          <w:rFonts w:ascii="Times New Roman" w:eastAsia="Times New Roman" w:hAnsi="Times New Roman" w:cs="Times New Roman"/>
        </w:rPr>
        <w:t xml:space="preserve"> Original Series (top) and First-Differenced Series (bottom)</w:t>
      </w:r>
      <w:bookmarkEnd w:id="53"/>
    </w:p>
    <w:p w14:paraId="2F31BC7F" w14:textId="77777777" w:rsidR="00A37F7B" w:rsidRDefault="00A37F7B" w:rsidP="00A37F7B">
      <w:pPr>
        <w:spacing w:line="480" w:lineRule="auto"/>
        <w:jc w:val="both"/>
      </w:pPr>
      <w:r>
        <w:rPr>
          <w:rFonts w:ascii="Times New Roman" w:eastAsia="Times New Roman" w:hAnsi="Times New Roman" w:cs="Times New Roman"/>
        </w:rPr>
        <w:t>The upper panel of Figure 6 clearly shows that the original crude oil price series exhibits non-stationary behavior, as evidenced by the changing mean level and the presence of long-run trending movements across the study period. The lower panel, showing the first-differenced series obtained by computing month-to-month changes in price, fluctuates around a mean of approximately zero with relatively stable variance, which is indicative of stationarity. This visual evidence suggests that one round of first differencing is sufficient to induce stationarity in the series.</w:t>
      </w:r>
    </w:p>
    <w:p w14:paraId="221925A9" w14:textId="77777777" w:rsidR="00A37F7B" w:rsidRPr="001676D2" w:rsidRDefault="00A37F7B" w:rsidP="001676D2">
      <w:pPr>
        <w:pStyle w:val="Heading3"/>
        <w:rPr>
          <w:color w:val="auto"/>
          <w:sz w:val="24"/>
          <w:szCs w:val="24"/>
        </w:rPr>
      </w:pPr>
      <w:bookmarkStart w:id="54" w:name="_Toc234511044"/>
      <w:r w:rsidRPr="001676D2">
        <w:rPr>
          <w:rFonts w:ascii="Times New Roman" w:eastAsia="Times New Roman" w:hAnsi="Times New Roman" w:cs="Times New Roman"/>
          <w:b/>
          <w:bCs/>
          <w:color w:val="auto"/>
          <w:sz w:val="24"/>
          <w:szCs w:val="24"/>
        </w:rPr>
        <w:t>4.3.2 Formal Stationarity Tests</w:t>
      </w:r>
      <w:bookmarkEnd w:id="54"/>
    </w:p>
    <w:p w14:paraId="39C68FD9" w14:textId="77777777" w:rsidR="00A37F7B" w:rsidRDefault="00A37F7B" w:rsidP="00A37F7B">
      <w:pPr>
        <w:spacing w:line="480" w:lineRule="auto"/>
        <w:jc w:val="both"/>
      </w:pPr>
      <w:r>
        <w:rPr>
          <w:rFonts w:ascii="Times New Roman" w:eastAsia="Times New Roman" w:hAnsi="Times New Roman" w:cs="Times New Roman"/>
        </w:rPr>
        <w:t>To formally confirm the stationarity properties of the series, two complementary statistical tests were applied: the Augmented Dickey-Fuller (ADF) test (Dickey &amp; Fuller, 1979) and the Kwiatkowski-Phillips-Schmidt-Shin (KPSS) test. The ADF test examines the null hypothesis of a unit root (non-stationarity), while the KPSS test examines the null hypothesis of stationarity. Applying both tests together provides a more robust assessment, as their null hypotheses are opposite to each other. Table 2 presents the results.</w:t>
      </w:r>
    </w:p>
    <w:p w14:paraId="11894E4D" w14:textId="101CD51D" w:rsidR="00A37F7B" w:rsidRPr="001676D2" w:rsidRDefault="001676D2" w:rsidP="001676D2">
      <w:pPr>
        <w:pStyle w:val="Caption"/>
        <w:keepNext/>
        <w:rPr>
          <w:rFonts w:ascii="Times New Roman" w:hAnsi="Times New Roman" w:cs="Times New Roman"/>
          <w:b/>
          <w:bCs/>
          <w:i w:val="0"/>
          <w:iCs w:val="0"/>
          <w:color w:val="auto"/>
          <w:sz w:val="24"/>
          <w:szCs w:val="24"/>
        </w:rPr>
      </w:pPr>
      <w:bookmarkStart w:id="55" w:name="_Toc234512506"/>
      <w:r w:rsidRPr="001676D2">
        <w:rPr>
          <w:rFonts w:ascii="Times New Roman" w:hAnsi="Times New Roman" w:cs="Times New Roman"/>
          <w:b/>
          <w:bCs/>
          <w:i w:val="0"/>
          <w:iCs w:val="0"/>
          <w:color w:val="auto"/>
          <w:sz w:val="24"/>
          <w:szCs w:val="24"/>
        </w:rPr>
        <w:lastRenderedPageBreak/>
        <w:t xml:space="preserve">Table </w:t>
      </w:r>
      <w:r w:rsidRPr="001676D2">
        <w:rPr>
          <w:rFonts w:ascii="Times New Roman" w:hAnsi="Times New Roman" w:cs="Times New Roman"/>
          <w:b/>
          <w:bCs/>
          <w:i w:val="0"/>
          <w:iCs w:val="0"/>
          <w:color w:val="auto"/>
          <w:sz w:val="24"/>
          <w:szCs w:val="24"/>
        </w:rPr>
        <w:fldChar w:fldCharType="begin"/>
      </w:r>
      <w:r w:rsidRPr="001676D2">
        <w:rPr>
          <w:rFonts w:ascii="Times New Roman" w:hAnsi="Times New Roman" w:cs="Times New Roman"/>
          <w:b/>
          <w:bCs/>
          <w:i w:val="0"/>
          <w:iCs w:val="0"/>
          <w:color w:val="auto"/>
          <w:sz w:val="24"/>
          <w:szCs w:val="24"/>
        </w:rPr>
        <w:instrText xml:space="preserve"> SEQ Table \* ARABIC </w:instrText>
      </w:r>
      <w:r w:rsidRPr="001676D2">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2</w:t>
      </w:r>
      <w:r w:rsidRPr="001676D2">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 </w:t>
      </w:r>
      <w:r w:rsidR="00A37F7B" w:rsidRPr="001676D2">
        <w:rPr>
          <w:rFonts w:ascii="Times New Roman" w:eastAsia="Times New Roman" w:hAnsi="Times New Roman" w:cs="Times New Roman"/>
          <w:b/>
          <w:bCs/>
          <w:i w:val="0"/>
          <w:iCs w:val="0"/>
          <w:color w:val="auto"/>
          <w:sz w:val="24"/>
          <w:szCs w:val="24"/>
        </w:rPr>
        <w:t>Stationarity Test Results for Crude Oil Price Series</w:t>
      </w:r>
      <w:bookmarkEnd w:id="55"/>
    </w:p>
    <w:tbl>
      <w:tblPr>
        <w:tblStyle w:val="TableGrid"/>
        <w:tblW w:w="0" w:type="auto"/>
        <w:tblLook w:val="04A0" w:firstRow="1" w:lastRow="0" w:firstColumn="1" w:lastColumn="0" w:noHBand="0" w:noVBand="1"/>
      </w:tblPr>
      <w:tblGrid>
        <w:gridCol w:w="1345"/>
        <w:gridCol w:w="1890"/>
        <w:gridCol w:w="1620"/>
        <w:gridCol w:w="1440"/>
        <w:gridCol w:w="2721"/>
      </w:tblGrid>
      <w:tr w:rsidR="00A37F7B" w14:paraId="504DFB17" w14:textId="77777777" w:rsidTr="00100358">
        <w:tc>
          <w:tcPr>
            <w:tcW w:w="1345" w:type="dxa"/>
          </w:tcPr>
          <w:p w14:paraId="5B8DAAF9" w14:textId="77777777" w:rsidR="00A37F7B" w:rsidRDefault="00A37F7B" w:rsidP="00100358">
            <w:pPr>
              <w:spacing w:before="160" w:after="80" w:line="480" w:lineRule="auto"/>
            </w:pPr>
            <w:r>
              <w:rPr>
                <w:rFonts w:ascii="Times New Roman" w:eastAsia="Times New Roman" w:hAnsi="Times New Roman" w:cs="Times New Roman"/>
                <w:b/>
                <w:bCs/>
                <w:sz w:val="22"/>
                <w:szCs w:val="22"/>
              </w:rPr>
              <w:t>Test</w:t>
            </w:r>
          </w:p>
        </w:tc>
        <w:tc>
          <w:tcPr>
            <w:tcW w:w="1890" w:type="dxa"/>
          </w:tcPr>
          <w:p w14:paraId="64E50BD7" w14:textId="77777777" w:rsidR="00A37F7B" w:rsidRDefault="00A37F7B" w:rsidP="00100358">
            <w:pPr>
              <w:spacing w:before="160" w:after="80" w:line="480" w:lineRule="auto"/>
            </w:pPr>
            <w:r>
              <w:rPr>
                <w:rFonts w:ascii="Times New Roman" w:eastAsia="Times New Roman" w:hAnsi="Times New Roman" w:cs="Times New Roman"/>
                <w:b/>
                <w:bCs/>
                <w:sz w:val="22"/>
                <w:szCs w:val="22"/>
              </w:rPr>
              <w:t>Series</w:t>
            </w:r>
          </w:p>
        </w:tc>
        <w:tc>
          <w:tcPr>
            <w:tcW w:w="1620" w:type="dxa"/>
          </w:tcPr>
          <w:p w14:paraId="42041AD6" w14:textId="77777777" w:rsidR="00A37F7B" w:rsidRDefault="00A37F7B" w:rsidP="00100358">
            <w:pPr>
              <w:spacing w:before="160" w:after="80" w:line="480" w:lineRule="auto"/>
            </w:pPr>
            <w:r>
              <w:rPr>
                <w:rFonts w:ascii="Times New Roman" w:eastAsia="Times New Roman" w:hAnsi="Times New Roman" w:cs="Times New Roman"/>
                <w:b/>
                <w:bCs/>
                <w:sz w:val="22"/>
                <w:szCs w:val="22"/>
              </w:rPr>
              <w:t>Test Statistic</w:t>
            </w:r>
          </w:p>
        </w:tc>
        <w:tc>
          <w:tcPr>
            <w:tcW w:w="1440" w:type="dxa"/>
          </w:tcPr>
          <w:p w14:paraId="32865484" w14:textId="77777777" w:rsidR="00A37F7B" w:rsidRDefault="00A37F7B" w:rsidP="00100358">
            <w:pPr>
              <w:spacing w:before="160" w:after="80" w:line="480" w:lineRule="auto"/>
            </w:pPr>
            <w:r>
              <w:rPr>
                <w:rFonts w:ascii="Times New Roman" w:eastAsia="Times New Roman" w:hAnsi="Times New Roman" w:cs="Times New Roman"/>
                <w:b/>
                <w:bCs/>
                <w:sz w:val="22"/>
                <w:szCs w:val="22"/>
              </w:rPr>
              <w:t>p-value</w:t>
            </w:r>
          </w:p>
        </w:tc>
        <w:tc>
          <w:tcPr>
            <w:tcW w:w="2721" w:type="dxa"/>
          </w:tcPr>
          <w:p w14:paraId="66651E72" w14:textId="77777777" w:rsidR="00A37F7B" w:rsidRDefault="00A37F7B" w:rsidP="00100358">
            <w:pPr>
              <w:spacing w:before="160" w:after="80" w:line="480" w:lineRule="auto"/>
            </w:pPr>
            <w:r>
              <w:rPr>
                <w:rFonts w:ascii="Times New Roman" w:eastAsia="Times New Roman" w:hAnsi="Times New Roman" w:cs="Times New Roman"/>
                <w:b/>
                <w:bCs/>
                <w:sz w:val="22"/>
                <w:szCs w:val="22"/>
              </w:rPr>
              <w:t>Decision</w:t>
            </w:r>
          </w:p>
        </w:tc>
      </w:tr>
      <w:tr w:rsidR="00A37F7B" w14:paraId="2365B9AC" w14:textId="77777777" w:rsidTr="00100358">
        <w:tc>
          <w:tcPr>
            <w:tcW w:w="1345" w:type="dxa"/>
          </w:tcPr>
          <w:p w14:paraId="5AA68EF9" w14:textId="77777777" w:rsidR="00A37F7B" w:rsidRDefault="00A37F7B" w:rsidP="00100358">
            <w:pPr>
              <w:spacing w:before="160" w:after="80" w:line="480" w:lineRule="auto"/>
            </w:pPr>
            <w:r>
              <w:rPr>
                <w:rFonts w:ascii="Times New Roman" w:eastAsia="Times New Roman" w:hAnsi="Times New Roman" w:cs="Times New Roman"/>
                <w:sz w:val="22"/>
                <w:szCs w:val="22"/>
              </w:rPr>
              <w:t>ADF</w:t>
            </w:r>
          </w:p>
        </w:tc>
        <w:tc>
          <w:tcPr>
            <w:tcW w:w="1890" w:type="dxa"/>
          </w:tcPr>
          <w:p w14:paraId="42C7DCB2" w14:textId="77777777" w:rsidR="00A37F7B" w:rsidRDefault="00A37F7B" w:rsidP="00100358">
            <w:pPr>
              <w:spacing w:before="160" w:after="80" w:line="480" w:lineRule="auto"/>
            </w:pPr>
            <w:r>
              <w:rPr>
                <w:rFonts w:ascii="Times New Roman" w:eastAsia="Times New Roman" w:hAnsi="Times New Roman" w:cs="Times New Roman"/>
                <w:sz w:val="22"/>
                <w:szCs w:val="22"/>
              </w:rPr>
              <w:t>Level (original)</w:t>
            </w:r>
          </w:p>
        </w:tc>
        <w:tc>
          <w:tcPr>
            <w:tcW w:w="1620" w:type="dxa"/>
          </w:tcPr>
          <w:p w14:paraId="086A6445" w14:textId="77777777" w:rsidR="00A37F7B" w:rsidRDefault="00A37F7B" w:rsidP="00100358">
            <w:pPr>
              <w:spacing w:before="160" w:after="80" w:line="480" w:lineRule="auto"/>
            </w:pPr>
            <w:r>
              <w:rPr>
                <w:rFonts w:ascii="Times New Roman" w:eastAsia="Times New Roman" w:hAnsi="Times New Roman" w:cs="Times New Roman"/>
                <w:sz w:val="22"/>
                <w:szCs w:val="22"/>
              </w:rPr>
              <w:t>-3.0276</w:t>
            </w:r>
          </w:p>
        </w:tc>
        <w:tc>
          <w:tcPr>
            <w:tcW w:w="1440" w:type="dxa"/>
          </w:tcPr>
          <w:p w14:paraId="7495691B" w14:textId="77777777" w:rsidR="00A37F7B" w:rsidRDefault="00A37F7B" w:rsidP="00100358">
            <w:pPr>
              <w:spacing w:before="160" w:after="80" w:line="480" w:lineRule="auto"/>
            </w:pPr>
            <w:r>
              <w:rPr>
                <w:rFonts w:ascii="Times New Roman" w:eastAsia="Times New Roman" w:hAnsi="Times New Roman" w:cs="Times New Roman"/>
                <w:sz w:val="22"/>
                <w:szCs w:val="22"/>
              </w:rPr>
              <w:t>0.0324</w:t>
            </w:r>
          </w:p>
        </w:tc>
        <w:tc>
          <w:tcPr>
            <w:tcW w:w="2721" w:type="dxa"/>
          </w:tcPr>
          <w:p w14:paraId="22EE19EF" w14:textId="77777777" w:rsidR="00A37F7B" w:rsidRDefault="00A37F7B" w:rsidP="00100358">
            <w:pPr>
              <w:spacing w:before="160" w:after="80" w:line="480" w:lineRule="auto"/>
            </w:pPr>
            <w:r>
              <w:rPr>
                <w:rFonts w:ascii="Times New Roman" w:eastAsia="Times New Roman" w:hAnsi="Times New Roman" w:cs="Times New Roman"/>
                <w:sz w:val="22"/>
                <w:szCs w:val="22"/>
              </w:rPr>
              <w:t>Borderline reject H₀</w:t>
            </w:r>
          </w:p>
        </w:tc>
      </w:tr>
      <w:tr w:rsidR="00A37F7B" w14:paraId="6155B35C" w14:textId="77777777" w:rsidTr="00100358">
        <w:tc>
          <w:tcPr>
            <w:tcW w:w="1345" w:type="dxa"/>
          </w:tcPr>
          <w:p w14:paraId="1090B8C7" w14:textId="77777777" w:rsidR="00A37F7B" w:rsidRDefault="00A37F7B" w:rsidP="00100358">
            <w:pPr>
              <w:spacing w:before="160" w:after="80" w:line="480" w:lineRule="auto"/>
            </w:pPr>
            <w:r>
              <w:rPr>
                <w:rFonts w:ascii="Times New Roman" w:eastAsia="Times New Roman" w:hAnsi="Times New Roman" w:cs="Times New Roman"/>
                <w:sz w:val="22"/>
                <w:szCs w:val="22"/>
              </w:rPr>
              <w:t>KPSS</w:t>
            </w:r>
          </w:p>
        </w:tc>
        <w:tc>
          <w:tcPr>
            <w:tcW w:w="1890" w:type="dxa"/>
          </w:tcPr>
          <w:p w14:paraId="1B0D741A" w14:textId="77777777" w:rsidR="00A37F7B" w:rsidRDefault="00A37F7B" w:rsidP="00100358">
            <w:pPr>
              <w:spacing w:before="160" w:after="80" w:line="480" w:lineRule="auto"/>
            </w:pPr>
            <w:r>
              <w:rPr>
                <w:rFonts w:ascii="Times New Roman" w:eastAsia="Times New Roman" w:hAnsi="Times New Roman" w:cs="Times New Roman"/>
                <w:sz w:val="22"/>
                <w:szCs w:val="22"/>
              </w:rPr>
              <w:t>Level (original)</w:t>
            </w:r>
          </w:p>
        </w:tc>
        <w:tc>
          <w:tcPr>
            <w:tcW w:w="1620" w:type="dxa"/>
          </w:tcPr>
          <w:p w14:paraId="6E2BB9B2" w14:textId="77777777" w:rsidR="00A37F7B" w:rsidRDefault="00A37F7B" w:rsidP="00100358">
            <w:pPr>
              <w:spacing w:before="160" w:after="80" w:line="480" w:lineRule="auto"/>
            </w:pPr>
            <w:r>
              <w:rPr>
                <w:rFonts w:ascii="Times New Roman" w:eastAsia="Times New Roman" w:hAnsi="Times New Roman" w:cs="Times New Roman"/>
                <w:sz w:val="22"/>
                <w:szCs w:val="22"/>
              </w:rPr>
              <w:t>0.2770</w:t>
            </w:r>
          </w:p>
        </w:tc>
        <w:tc>
          <w:tcPr>
            <w:tcW w:w="1440" w:type="dxa"/>
          </w:tcPr>
          <w:p w14:paraId="1E7FE0F8" w14:textId="77777777" w:rsidR="00A37F7B" w:rsidRDefault="00A37F7B" w:rsidP="00100358">
            <w:pPr>
              <w:spacing w:before="160" w:after="80" w:line="480" w:lineRule="auto"/>
            </w:pPr>
            <w:r>
              <w:rPr>
                <w:rFonts w:ascii="Times New Roman" w:eastAsia="Times New Roman" w:hAnsi="Times New Roman" w:cs="Times New Roman"/>
                <w:sz w:val="22"/>
                <w:szCs w:val="22"/>
              </w:rPr>
              <w:t>≥0.10</w:t>
            </w:r>
          </w:p>
        </w:tc>
        <w:tc>
          <w:tcPr>
            <w:tcW w:w="2721" w:type="dxa"/>
          </w:tcPr>
          <w:p w14:paraId="2AE654F3" w14:textId="77777777" w:rsidR="00A37F7B" w:rsidRDefault="00A37F7B" w:rsidP="00100358">
            <w:pPr>
              <w:spacing w:before="160" w:after="80" w:line="480" w:lineRule="auto"/>
            </w:pPr>
            <w:r>
              <w:rPr>
                <w:rFonts w:ascii="Times New Roman" w:eastAsia="Times New Roman" w:hAnsi="Times New Roman" w:cs="Times New Roman"/>
                <w:sz w:val="22"/>
                <w:szCs w:val="22"/>
              </w:rPr>
              <w:t>Fail to reject H₀ (stationary)</w:t>
            </w:r>
          </w:p>
        </w:tc>
      </w:tr>
      <w:tr w:rsidR="00A37F7B" w14:paraId="11EE0865" w14:textId="77777777" w:rsidTr="00100358">
        <w:tc>
          <w:tcPr>
            <w:tcW w:w="1345" w:type="dxa"/>
          </w:tcPr>
          <w:p w14:paraId="2FCEBC65"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ADF</w:t>
            </w:r>
          </w:p>
        </w:tc>
        <w:tc>
          <w:tcPr>
            <w:tcW w:w="1890" w:type="dxa"/>
          </w:tcPr>
          <w:p w14:paraId="291E3EB7"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First Difference</w:t>
            </w:r>
          </w:p>
        </w:tc>
        <w:tc>
          <w:tcPr>
            <w:tcW w:w="1620" w:type="dxa"/>
          </w:tcPr>
          <w:p w14:paraId="0858CC06"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-11.7509</w:t>
            </w:r>
          </w:p>
        </w:tc>
        <w:tc>
          <w:tcPr>
            <w:tcW w:w="1440" w:type="dxa"/>
          </w:tcPr>
          <w:p w14:paraId="5197B7FA"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0.0000</w:t>
            </w:r>
          </w:p>
        </w:tc>
        <w:tc>
          <w:tcPr>
            <w:tcW w:w="2721" w:type="dxa"/>
          </w:tcPr>
          <w:p w14:paraId="4479DBB2"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Strongly reject H₀</w:t>
            </w:r>
          </w:p>
        </w:tc>
      </w:tr>
      <w:tr w:rsidR="00A37F7B" w14:paraId="38FA3738" w14:textId="77777777" w:rsidTr="00100358">
        <w:tc>
          <w:tcPr>
            <w:tcW w:w="1345" w:type="dxa"/>
          </w:tcPr>
          <w:p w14:paraId="73C4BE2A"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KPSS</w:t>
            </w:r>
          </w:p>
        </w:tc>
        <w:tc>
          <w:tcPr>
            <w:tcW w:w="1890" w:type="dxa"/>
          </w:tcPr>
          <w:p w14:paraId="5DC0494B"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First Difference</w:t>
            </w:r>
          </w:p>
        </w:tc>
        <w:tc>
          <w:tcPr>
            <w:tcW w:w="1620" w:type="dxa"/>
          </w:tcPr>
          <w:p w14:paraId="34C89BC9"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0.0478</w:t>
            </w:r>
          </w:p>
        </w:tc>
        <w:tc>
          <w:tcPr>
            <w:tcW w:w="1440" w:type="dxa"/>
          </w:tcPr>
          <w:p w14:paraId="0F0D4A2F"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≥0.10</w:t>
            </w:r>
          </w:p>
        </w:tc>
        <w:tc>
          <w:tcPr>
            <w:tcW w:w="2721" w:type="dxa"/>
          </w:tcPr>
          <w:p w14:paraId="0BE3B097"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Fail to reject H₀ (stationary)</w:t>
            </w:r>
          </w:p>
        </w:tc>
      </w:tr>
    </w:tbl>
    <w:p w14:paraId="7225392E" w14:textId="77777777" w:rsidR="00A37F7B" w:rsidRDefault="00A37F7B" w:rsidP="00A37F7B">
      <w:pPr>
        <w:spacing w:line="480" w:lineRule="auto"/>
        <w:jc w:val="both"/>
        <w:rPr>
          <w:rFonts w:ascii="Times New Roman" w:eastAsia="Times New Roman" w:hAnsi="Times New Roman" w:cs="Times New Roman"/>
        </w:rPr>
      </w:pPr>
    </w:p>
    <w:p w14:paraId="190F91C0" w14:textId="77777777" w:rsidR="00A37F7B" w:rsidRDefault="00A37F7B" w:rsidP="00A37F7B">
      <w:pPr>
        <w:spacing w:line="480" w:lineRule="auto"/>
        <w:jc w:val="both"/>
      </w:pPr>
      <w:r>
        <w:rPr>
          <w:rFonts w:ascii="Times New Roman" w:eastAsia="Times New Roman" w:hAnsi="Times New Roman" w:cs="Times New Roman"/>
        </w:rPr>
        <w:t>The ADF test applied to the level series yields a borderline result with a p-value of 0.032. While this marginally rejects the null hypothesis of a unit root at the 5% level, the test statistic of -3.0276 does not convincingly reject non-stationarity. The KPSS test on the level series, with a p-value of ≥0.10, fails to reject its null hypothesis of stationarity. This mixed outcome is a characteristic of near-integrated series, which is a common finding in commodity price data that exhibits strong persistence.</w:t>
      </w:r>
      <w:r>
        <w:t xml:space="preserve"> </w:t>
      </w:r>
      <w:r>
        <w:rPr>
          <w:rFonts w:ascii="Times New Roman" w:eastAsia="Times New Roman" w:hAnsi="Times New Roman" w:cs="Times New Roman"/>
        </w:rPr>
        <w:t>After applying first differencing, both tests provide unambiguous evidence of stationarity. The ADF test on the first-differenced series yields a test statistic of -11.7509 with a p-value of approximately 0.000, strongly rejecting the null hypothesis of a unit root. Similarly, the KPSS test on the first-differenced series fails to reject the null of stationarity, with a p-value of ≥0.10. On the basis of these results, the monthly crude oil price series is classified as integrated of order one, denoted I (1), and the order of differencing is set to d = 1 for the ARIMA model.</w:t>
      </w:r>
    </w:p>
    <w:p w14:paraId="7B56D142" w14:textId="77777777" w:rsidR="00A37F7B" w:rsidRPr="001676D2" w:rsidRDefault="00A37F7B" w:rsidP="001676D2">
      <w:pPr>
        <w:pStyle w:val="Heading3"/>
        <w:rPr>
          <w:color w:val="auto"/>
          <w:sz w:val="24"/>
          <w:szCs w:val="24"/>
        </w:rPr>
      </w:pPr>
      <w:bookmarkStart w:id="56" w:name="_Toc234511045"/>
      <w:r w:rsidRPr="001676D2">
        <w:rPr>
          <w:rFonts w:ascii="Times New Roman" w:eastAsia="Times New Roman" w:hAnsi="Times New Roman" w:cs="Times New Roman"/>
          <w:b/>
          <w:bCs/>
          <w:color w:val="auto"/>
          <w:sz w:val="24"/>
          <w:szCs w:val="24"/>
        </w:rPr>
        <w:t>4.3.3 ACF and PACF Analysis</w:t>
      </w:r>
      <w:bookmarkEnd w:id="56"/>
    </w:p>
    <w:p w14:paraId="4CA6BADA" w14:textId="77777777" w:rsidR="00A37F7B" w:rsidRDefault="00A37F7B" w:rsidP="00A37F7B">
      <w:pPr>
        <w:spacing w:line="480" w:lineRule="auto"/>
        <w:jc w:val="both"/>
      </w:pPr>
      <w:r>
        <w:rPr>
          <w:rFonts w:ascii="Times New Roman" w:eastAsia="Times New Roman" w:hAnsi="Times New Roman" w:cs="Times New Roman"/>
        </w:rPr>
        <w:t xml:space="preserve">The Figure below presents the Autocorrelation Function (ACF) and Partial Autocorrelation Function (PACF) plots for both the original and first-differenced series. These plots serve a dual purpose: they provide additional visual evidence of stationarity, and they assist in </w:t>
      </w:r>
      <w:r>
        <w:rPr>
          <w:rFonts w:ascii="Times New Roman" w:eastAsia="Times New Roman" w:hAnsi="Times New Roman" w:cs="Times New Roman"/>
        </w:rPr>
        <w:lastRenderedPageBreak/>
        <w:t>identifying the appropriate autoregressive (p) and moving average (q) orders for the ARIMA model.</w:t>
      </w:r>
    </w:p>
    <w:p w14:paraId="335B09FF" w14:textId="77777777" w:rsidR="00A37F7B" w:rsidRDefault="00A37F7B" w:rsidP="00A37F7B">
      <w:pPr>
        <w:spacing w:before="160" w:after="80" w:line="480" w:lineRule="auto"/>
        <w:jc w:val="center"/>
      </w:pPr>
      <w:r>
        <w:rPr>
          <w:noProof/>
        </w:rPr>
        <w:drawing>
          <wp:inline distT="0" distB="0" distL="0" distR="0" wp14:anchorId="59C4D2C9" wp14:editId="6ED7478A">
            <wp:extent cx="6434691" cy="3644900"/>
            <wp:effectExtent l="0" t="0" r="4445" b="0"/>
            <wp:docPr id="1093721378" name="Picture 1093721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41832" cy="3648945"/>
                    </a:xfrm>
                    <a:prstGeom prst="rect">
                      <a:avLst/>
                    </a:prstGeom>
                  </pic:spPr>
                </pic:pic>
              </a:graphicData>
            </a:graphic>
          </wp:inline>
        </w:drawing>
      </w:r>
    </w:p>
    <w:p w14:paraId="469B5C72" w14:textId="43E41319" w:rsidR="00A37F7B" w:rsidRPr="001676D2" w:rsidRDefault="001676D2" w:rsidP="001676D2">
      <w:pPr>
        <w:pStyle w:val="Caption"/>
        <w:jc w:val="center"/>
        <w:rPr>
          <w:rFonts w:ascii="Times New Roman" w:hAnsi="Times New Roman" w:cs="Times New Roman"/>
          <w:i w:val="0"/>
          <w:iCs w:val="0"/>
          <w:color w:val="auto"/>
          <w:sz w:val="24"/>
          <w:szCs w:val="24"/>
        </w:rPr>
      </w:pPr>
      <w:bookmarkStart w:id="57" w:name="_Toc234513320"/>
      <w:r w:rsidRPr="001676D2">
        <w:rPr>
          <w:rFonts w:ascii="Times New Roman" w:hAnsi="Times New Roman" w:cs="Times New Roman"/>
          <w:i w:val="0"/>
          <w:iCs w:val="0"/>
          <w:color w:val="auto"/>
          <w:sz w:val="24"/>
          <w:szCs w:val="24"/>
        </w:rPr>
        <w:t xml:space="preserve">Figure </w:t>
      </w:r>
      <w:r w:rsidRPr="001676D2">
        <w:rPr>
          <w:rFonts w:ascii="Times New Roman" w:hAnsi="Times New Roman" w:cs="Times New Roman"/>
          <w:i w:val="0"/>
          <w:iCs w:val="0"/>
          <w:color w:val="auto"/>
          <w:sz w:val="24"/>
          <w:szCs w:val="24"/>
        </w:rPr>
        <w:fldChar w:fldCharType="begin"/>
      </w:r>
      <w:r w:rsidRPr="001676D2">
        <w:rPr>
          <w:rFonts w:ascii="Times New Roman" w:hAnsi="Times New Roman" w:cs="Times New Roman"/>
          <w:i w:val="0"/>
          <w:iCs w:val="0"/>
          <w:color w:val="auto"/>
          <w:sz w:val="24"/>
          <w:szCs w:val="24"/>
        </w:rPr>
        <w:instrText xml:space="preserve"> SEQ Figure \* ARABIC </w:instrText>
      </w:r>
      <w:r w:rsidRPr="001676D2">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7</w:t>
      </w:r>
      <w:r w:rsidRPr="001676D2">
        <w:rPr>
          <w:rFonts w:ascii="Times New Roman" w:hAnsi="Times New Roman" w:cs="Times New Roman"/>
          <w:i w:val="0"/>
          <w:iCs w:val="0"/>
          <w:color w:val="auto"/>
          <w:sz w:val="24"/>
          <w:szCs w:val="24"/>
        </w:rPr>
        <w:fldChar w:fldCharType="end"/>
      </w:r>
      <w:r w:rsidRPr="001676D2">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 xml:space="preserve">: </w:t>
      </w:r>
      <w:r w:rsidRPr="001676D2">
        <w:rPr>
          <w:rFonts w:ascii="Times New Roman" w:eastAsia="Times New Roman" w:hAnsi="Times New Roman" w:cs="Times New Roman"/>
          <w:i w:val="0"/>
          <w:iCs w:val="0"/>
          <w:color w:val="auto"/>
          <w:sz w:val="24"/>
          <w:szCs w:val="24"/>
        </w:rPr>
        <w:t>ACF and PACF Plots for the Original (top) and First-Differenced (bottom) Series</w:t>
      </w:r>
      <w:bookmarkEnd w:id="57"/>
    </w:p>
    <w:p w14:paraId="51364EF7" w14:textId="77777777" w:rsidR="00A37F7B" w:rsidRDefault="00A37F7B" w:rsidP="00A37F7B">
      <w:pPr>
        <w:spacing w:line="480" w:lineRule="auto"/>
        <w:jc w:val="both"/>
      </w:pPr>
      <w:r>
        <w:rPr>
          <w:rFonts w:ascii="Times New Roman" w:eastAsia="Times New Roman" w:hAnsi="Times New Roman" w:cs="Times New Roman"/>
        </w:rPr>
        <w:t>The ACF of the original series decays very slowly and remains significant across many lags, which is a clear signature of a non-stationary, persistent series. In contrast, the ACF of the first-differenced series cuts off sharply after a small number of lags, and the PACF also shows a limited number of significant spikes. This behavior is consistent with a stationary process and provides the basis for identifying potential ARIMA orders. The ACF and PACF patterns of the differenced series suggest the presence of both autoregressive and moving average components, guiding the subsequent model identification step.</w:t>
      </w:r>
    </w:p>
    <w:p w14:paraId="2B80337F" w14:textId="77777777" w:rsidR="00A37F7B" w:rsidRPr="001676D2" w:rsidRDefault="00A37F7B" w:rsidP="001676D2">
      <w:pPr>
        <w:pStyle w:val="Heading2"/>
        <w:spacing w:line="480" w:lineRule="auto"/>
        <w:rPr>
          <w:color w:val="auto"/>
          <w:sz w:val="24"/>
          <w:szCs w:val="24"/>
        </w:rPr>
      </w:pPr>
      <w:bookmarkStart w:id="58" w:name="_Toc234511046"/>
      <w:r w:rsidRPr="001676D2">
        <w:rPr>
          <w:rFonts w:ascii="Times New Roman" w:eastAsia="Times New Roman" w:hAnsi="Times New Roman" w:cs="Times New Roman"/>
          <w:b/>
          <w:bCs/>
          <w:color w:val="auto"/>
          <w:sz w:val="24"/>
          <w:szCs w:val="24"/>
        </w:rPr>
        <w:t>4.4 ARIMA Model Identification, Estimation, and Fitting</w:t>
      </w:r>
      <w:bookmarkEnd w:id="58"/>
    </w:p>
    <w:p w14:paraId="704459D6" w14:textId="77777777" w:rsidR="00A37F7B" w:rsidRDefault="00A37F7B" w:rsidP="001676D2">
      <w:pPr>
        <w:spacing w:line="480" w:lineRule="auto"/>
        <w:jc w:val="both"/>
      </w:pPr>
      <w:r>
        <w:rPr>
          <w:rFonts w:ascii="Times New Roman" w:eastAsia="Times New Roman" w:hAnsi="Times New Roman" w:cs="Times New Roman"/>
        </w:rPr>
        <w:t xml:space="preserve">This section addresses the third objective of the study, which is to fit an appropriate ARIMA model to the monthly crude oil price series. With the order of differencing established as d = 1, the Box–Jenkins methodology is followed to identify and estimate the optimal ARIMA (p, 1, </w:t>
      </w:r>
      <w:r>
        <w:rPr>
          <w:rFonts w:ascii="Times New Roman" w:eastAsia="Times New Roman" w:hAnsi="Times New Roman" w:cs="Times New Roman"/>
        </w:rPr>
        <w:lastRenderedPageBreak/>
        <w:t>q) model. The dataset was split into a training set (January 2006 - December 2022, comprising 204 observations) used for model fitting, and a hold-out test set (January 2023 - November 2025, comprising 35 observations) reserved for out-of-sample forecast evaluation.</w:t>
      </w:r>
    </w:p>
    <w:p w14:paraId="09376A9F" w14:textId="77777777" w:rsidR="00A37F7B" w:rsidRPr="001676D2" w:rsidRDefault="00A37F7B" w:rsidP="001676D2">
      <w:pPr>
        <w:pStyle w:val="Heading3"/>
        <w:spacing w:line="480" w:lineRule="auto"/>
        <w:rPr>
          <w:color w:val="auto"/>
          <w:sz w:val="24"/>
          <w:szCs w:val="24"/>
        </w:rPr>
      </w:pPr>
      <w:bookmarkStart w:id="59" w:name="_Toc234511047"/>
      <w:r w:rsidRPr="001676D2">
        <w:rPr>
          <w:rFonts w:ascii="Times New Roman" w:eastAsia="Times New Roman" w:hAnsi="Times New Roman" w:cs="Times New Roman"/>
          <w:b/>
          <w:bCs/>
          <w:color w:val="auto"/>
          <w:sz w:val="24"/>
          <w:szCs w:val="24"/>
        </w:rPr>
        <w:t>4.4.1 Model Identification and Selection</w:t>
      </w:r>
      <w:bookmarkEnd w:id="59"/>
    </w:p>
    <w:p w14:paraId="2E01FD40" w14:textId="77777777" w:rsidR="00A37F7B" w:rsidRDefault="00A37F7B" w:rsidP="001676D2">
      <w:pPr>
        <w:spacing w:line="480" w:lineRule="auto"/>
        <w:jc w:val="both"/>
      </w:pPr>
      <w:r>
        <w:rPr>
          <w:rFonts w:ascii="Times New Roman" w:eastAsia="Times New Roman" w:hAnsi="Times New Roman" w:cs="Times New Roman"/>
        </w:rPr>
        <w:t>A grid search was conducted over a range of candidate ARIMA (p, 1, q) models with p and q varying between 0 and 3. The Akaike Information Criterion (AIC) was used as the primary model selection criterion, with the model yielding the lowest AIC value selected as the preferred specification. Table 3 presents the AIC, BIC, and log-likelihood values for the leading candidate models.</w:t>
      </w:r>
    </w:p>
    <w:p w14:paraId="1D5D4F87" w14:textId="4786A7AE" w:rsidR="00A37F7B" w:rsidRPr="001676D2" w:rsidRDefault="001676D2" w:rsidP="001676D2">
      <w:pPr>
        <w:pStyle w:val="Caption"/>
        <w:keepNext/>
        <w:rPr>
          <w:rFonts w:ascii="Times New Roman" w:hAnsi="Times New Roman" w:cs="Times New Roman"/>
          <w:b/>
          <w:bCs/>
          <w:i w:val="0"/>
          <w:iCs w:val="0"/>
          <w:color w:val="auto"/>
          <w:sz w:val="24"/>
          <w:szCs w:val="24"/>
        </w:rPr>
      </w:pPr>
      <w:bookmarkStart w:id="60" w:name="_Toc234512507"/>
      <w:r w:rsidRPr="001676D2">
        <w:rPr>
          <w:rFonts w:ascii="Times New Roman" w:hAnsi="Times New Roman" w:cs="Times New Roman"/>
          <w:b/>
          <w:bCs/>
          <w:i w:val="0"/>
          <w:iCs w:val="0"/>
          <w:color w:val="auto"/>
          <w:sz w:val="24"/>
          <w:szCs w:val="24"/>
        </w:rPr>
        <w:t xml:space="preserve">Table </w:t>
      </w:r>
      <w:r w:rsidRPr="001676D2">
        <w:rPr>
          <w:rFonts w:ascii="Times New Roman" w:hAnsi="Times New Roman" w:cs="Times New Roman"/>
          <w:b/>
          <w:bCs/>
          <w:i w:val="0"/>
          <w:iCs w:val="0"/>
          <w:color w:val="auto"/>
          <w:sz w:val="24"/>
          <w:szCs w:val="24"/>
        </w:rPr>
        <w:fldChar w:fldCharType="begin"/>
      </w:r>
      <w:r w:rsidRPr="001676D2">
        <w:rPr>
          <w:rFonts w:ascii="Times New Roman" w:hAnsi="Times New Roman" w:cs="Times New Roman"/>
          <w:b/>
          <w:bCs/>
          <w:i w:val="0"/>
          <w:iCs w:val="0"/>
          <w:color w:val="auto"/>
          <w:sz w:val="24"/>
          <w:szCs w:val="24"/>
        </w:rPr>
        <w:instrText xml:space="preserve"> SEQ Table \* ARABIC </w:instrText>
      </w:r>
      <w:r w:rsidRPr="001676D2">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3</w:t>
      </w:r>
      <w:r w:rsidRPr="001676D2">
        <w:rPr>
          <w:rFonts w:ascii="Times New Roman" w:hAnsi="Times New Roman" w:cs="Times New Roman"/>
          <w:b/>
          <w:bCs/>
          <w:i w:val="0"/>
          <w:iCs w:val="0"/>
          <w:color w:val="auto"/>
          <w:sz w:val="24"/>
          <w:szCs w:val="24"/>
        </w:rPr>
        <w:fldChar w:fldCharType="end"/>
      </w:r>
      <w:r w:rsidRPr="001676D2">
        <w:rPr>
          <w:rFonts w:ascii="Times New Roman" w:hAnsi="Times New Roman" w:cs="Times New Roman"/>
          <w:b/>
          <w:bCs/>
          <w:i w:val="0"/>
          <w:iCs w:val="0"/>
          <w:color w:val="auto"/>
          <w:sz w:val="24"/>
          <w:szCs w:val="24"/>
        </w:rPr>
        <w:t xml:space="preserve">: </w:t>
      </w:r>
      <w:r w:rsidR="00A37F7B" w:rsidRPr="001676D2">
        <w:rPr>
          <w:rFonts w:ascii="Times New Roman" w:eastAsia="Times New Roman" w:hAnsi="Times New Roman" w:cs="Times New Roman"/>
          <w:b/>
          <w:bCs/>
          <w:i w:val="0"/>
          <w:iCs w:val="0"/>
          <w:color w:val="auto"/>
          <w:sz w:val="24"/>
          <w:szCs w:val="24"/>
        </w:rPr>
        <w:t>Candidate ARIMA Model Comparison</w:t>
      </w:r>
      <w:bookmarkEnd w:id="60"/>
    </w:p>
    <w:tbl>
      <w:tblPr>
        <w:tblStyle w:val="TableGrid"/>
        <w:tblW w:w="0" w:type="auto"/>
        <w:tblLook w:val="04A0" w:firstRow="1" w:lastRow="0" w:firstColumn="1" w:lastColumn="0" w:noHBand="0" w:noVBand="1"/>
      </w:tblPr>
      <w:tblGrid>
        <w:gridCol w:w="2254"/>
        <w:gridCol w:w="2254"/>
        <w:gridCol w:w="2254"/>
        <w:gridCol w:w="2254"/>
      </w:tblGrid>
      <w:tr w:rsidR="00A37F7B" w14:paraId="4D40667D" w14:textId="77777777" w:rsidTr="00100358">
        <w:tc>
          <w:tcPr>
            <w:tcW w:w="2254" w:type="dxa"/>
          </w:tcPr>
          <w:p w14:paraId="1FC0A844" w14:textId="77777777" w:rsidR="00A37F7B" w:rsidRDefault="00A37F7B" w:rsidP="00100358">
            <w:pPr>
              <w:spacing w:before="160" w:after="80" w:line="480" w:lineRule="auto"/>
            </w:pPr>
            <w:r>
              <w:rPr>
                <w:rFonts w:ascii="Times New Roman" w:eastAsia="Times New Roman" w:hAnsi="Times New Roman" w:cs="Times New Roman"/>
                <w:b/>
                <w:bCs/>
                <w:sz w:val="22"/>
                <w:szCs w:val="22"/>
              </w:rPr>
              <w:t>Model</w:t>
            </w:r>
          </w:p>
        </w:tc>
        <w:tc>
          <w:tcPr>
            <w:tcW w:w="2254" w:type="dxa"/>
          </w:tcPr>
          <w:p w14:paraId="3D03F159" w14:textId="77777777" w:rsidR="00A37F7B" w:rsidRDefault="00A37F7B" w:rsidP="00100358">
            <w:pPr>
              <w:spacing w:before="160" w:after="80" w:line="480" w:lineRule="auto"/>
            </w:pPr>
            <w:r>
              <w:rPr>
                <w:rFonts w:ascii="Times New Roman" w:eastAsia="Times New Roman" w:hAnsi="Times New Roman" w:cs="Times New Roman"/>
                <w:b/>
                <w:bCs/>
                <w:sz w:val="22"/>
                <w:szCs w:val="22"/>
              </w:rPr>
              <w:t>AIC</w:t>
            </w:r>
          </w:p>
        </w:tc>
        <w:tc>
          <w:tcPr>
            <w:tcW w:w="2254" w:type="dxa"/>
          </w:tcPr>
          <w:p w14:paraId="5B4EC975" w14:textId="77777777" w:rsidR="00A37F7B" w:rsidRDefault="00A37F7B" w:rsidP="00100358">
            <w:pPr>
              <w:spacing w:before="160" w:after="80" w:line="480" w:lineRule="auto"/>
            </w:pPr>
            <w:r>
              <w:rPr>
                <w:rFonts w:ascii="Times New Roman" w:eastAsia="Times New Roman" w:hAnsi="Times New Roman" w:cs="Times New Roman"/>
                <w:b/>
                <w:bCs/>
                <w:sz w:val="22"/>
                <w:szCs w:val="22"/>
              </w:rPr>
              <w:t>BIC</w:t>
            </w:r>
          </w:p>
        </w:tc>
        <w:tc>
          <w:tcPr>
            <w:tcW w:w="2254" w:type="dxa"/>
            <w:vAlign w:val="center"/>
          </w:tcPr>
          <w:p w14:paraId="78937D72" w14:textId="77777777" w:rsidR="00A37F7B" w:rsidRDefault="00A37F7B" w:rsidP="00100358">
            <w:pPr>
              <w:spacing w:before="160" w:after="80" w:line="480" w:lineRule="auto"/>
            </w:pPr>
            <w:r>
              <w:rPr>
                <w:rFonts w:ascii="Times New Roman" w:eastAsia="Times New Roman" w:hAnsi="Times New Roman" w:cs="Times New Roman"/>
                <w:b/>
                <w:bCs/>
                <w:sz w:val="22"/>
                <w:szCs w:val="22"/>
              </w:rPr>
              <w:t>Log-Likelihood</w:t>
            </w:r>
          </w:p>
        </w:tc>
      </w:tr>
      <w:tr w:rsidR="00A37F7B" w14:paraId="6274C4A4" w14:textId="77777777" w:rsidTr="00100358">
        <w:tc>
          <w:tcPr>
            <w:tcW w:w="2254" w:type="dxa"/>
          </w:tcPr>
          <w:p w14:paraId="3AA8AECA" w14:textId="77777777" w:rsidR="00A37F7B" w:rsidRDefault="00A37F7B" w:rsidP="00100358">
            <w:pPr>
              <w:spacing w:before="160" w:after="80" w:line="480" w:lineRule="auto"/>
            </w:pPr>
            <w:r>
              <w:rPr>
                <w:rFonts w:ascii="Times New Roman" w:eastAsia="Times New Roman" w:hAnsi="Times New Roman" w:cs="Times New Roman"/>
                <w:sz w:val="22"/>
                <w:szCs w:val="22"/>
              </w:rPr>
              <w:t>ARIMA (2,1,1)</w:t>
            </w:r>
          </w:p>
        </w:tc>
        <w:tc>
          <w:tcPr>
            <w:tcW w:w="2254" w:type="dxa"/>
          </w:tcPr>
          <w:p w14:paraId="74464C01" w14:textId="77777777" w:rsidR="00A37F7B" w:rsidRDefault="00A37F7B" w:rsidP="00100358">
            <w:pPr>
              <w:spacing w:before="160" w:after="80" w:line="480" w:lineRule="auto"/>
            </w:pPr>
            <w:r>
              <w:rPr>
                <w:rFonts w:ascii="Times New Roman" w:eastAsia="Times New Roman" w:hAnsi="Times New Roman" w:cs="Times New Roman"/>
                <w:sz w:val="22"/>
                <w:szCs w:val="22"/>
              </w:rPr>
              <w:t>1380.60</w:t>
            </w:r>
          </w:p>
        </w:tc>
        <w:tc>
          <w:tcPr>
            <w:tcW w:w="2254" w:type="dxa"/>
          </w:tcPr>
          <w:p w14:paraId="47DEAD49" w14:textId="77777777" w:rsidR="00A37F7B" w:rsidRDefault="00A37F7B" w:rsidP="00100358">
            <w:pPr>
              <w:spacing w:before="160" w:after="80" w:line="480" w:lineRule="auto"/>
            </w:pPr>
            <w:r>
              <w:rPr>
                <w:rFonts w:ascii="Times New Roman" w:eastAsia="Times New Roman" w:hAnsi="Times New Roman" w:cs="Times New Roman"/>
                <w:sz w:val="22"/>
                <w:szCs w:val="22"/>
              </w:rPr>
              <w:t>1393.85</w:t>
            </w:r>
          </w:p>
        </w:tc>
        <w:tc>
          <w:tcPr>
            <w:tcW w:w="2254" w:type="dxa"/>
          </w:tcPr>
          <w:p w14:paraId="44AAAB27" w14:textId="77777777" w:rsidR="00A37F7B" w:rsidRDefault="00A37F7B" w:rsidP="00100358">
            <w:pPr>
              <w:spacing w:before="160" w:after="80" w:line="480" w:lineRule="auto"/>
            </w:pPr>
            <w:r>
              <w:rPr>
                <w:rFonts w:ascii="Times New Roman" w:eastAsia="Times New Roman" w:hAnsi="Times New Roman" w:cs="Times New Roman"/>
                <w:sz w:val="22"/>
                <w:szCs w:val="22"/>
              </w:rPr>
              <w:t>-686.30</w:t>
            </w:r>
          </w:p>
        </w:tc>
      </w:tr>
      <w:tr w:rsidR="00A37F7B" w14:paraId="3471CC4B" w14:textId="77777777" w:rsidTr="00100358">
        <w:tc>
          <w:tcPr>
            <w:tcW w:w="2254" w:type="dxa"/>
          </w:tcPr>
          <w:p w14:paraId="34A8C0BD" w14:textId="77777777" w:rsidR="00A37F7B" w:rsidRDefault="00A37F7B" w:rsidP="00100358">
            <w:pPr>
              <w:spacing w:before="160" w:after="80" w:line="480" w:lineRule="auto"/>
            </w:pPr>
            <w:r>
              <w:rPr>
                <w:rFonts w:ascii="Times New Roman" w:eastAsia="Times New Roman" w:hAnsi="Times New Roman" w:cs="Times New Roman"/>
                <w:sz w:val="22"/>
                <w:szCs w:val="22"/>
              </w:rPr>
              <w:t>ARIMA (2,1,2)</w:t>
            </w:r>
          </w:p>
        </w:tc>
        <w:tc>
          <w:tcPr>
            <w:tcW w:w="2254" w:type="dxa"/>
          </w:tcPr>
          <w:p w14:paraId="48F6E17C" w14:textId="77777777" w:rsidR="00A37F7B" w:rsidRDefault="00A37F7B" w:rsidP="00100358">
            <w:pPr>
              <w:spacing w:before="160" w:after="80" w:line="480" w:lineRule="auto"/>
            </w:pPr>
            <w:r>
              <w:rPr>
                <w:rFonts w:ascii="Times New Roman" w:eastAsia="Times New Roman" w:hAnsi="Times New Roman" w:cs="Times New Roman"/>
                <w:sz w:val="22"/>
                <w:szCs w:val="22"/>
              </w:rPr>
              <w:t>1382.31</w:t>
            </w:r>
          </w:p>
        </w:tc>
        <w:tc>
          <w:tcPr>
            <w:tcW w:w="2254" w:type="dxa"/>
          </w:tcPr>
          <w:p w14:paraId="42352F2F" w14:textId="77777777" w:rsidR="00A37F7B" w:rsidRDefault="00A37F7B" w:rsidP="00100358">
            <w:pPr>
              <w:spacing w:before="160" w:after="80" w:line="480" w:lineRule="auto"/>
            </w:pPr>
            <w:r>
              <w:rPr>
                <w:rFonts w:ascii="Times New Roman" w:eastAsia="Times New Roman" w:hAnsi="Times New Roman" w:cs="Times New Roman"/>
                <w:sz w:val="22"/>
                <w:szCs w:val="22"/>
              </w:rPr>
              <w:t>1398.88</w:t>
            </w:r>
          </w:p>
        </w:tc>
        <w:tc>
          <w:tcPr>
            <w:tcW w:w="2254" w:type="dxa"/>
          </w:tcPr>
          <w:p w14:paraId="0D5FEF73" w14:textId="77777777" w:rsidR="00A37F7B" w:rsidRDefault="00A37F7B" w:rsidP="00100358">
            <w:pPr>
              <w:spacing w:before="160" w:after="80" w:line="480" w:lineRule="auto"/>
            </w:pPr>
            <w:r>
              <w:rPr>
                <w:rFonts w:ascii="Times New Roman" w:eastAsia="Times New Roman" w:hAnsi="Times New Roman" w:cs="Times New Roman"/>
                <w:sz w:val="22"/>
                <w:szCs w:val="22"/>
              </w:rPr>
              <w:t>-686.16</w:t>
            </w:r>
          </w:p>
        </w:tc>
      </w:tr>
      <w:tr w:rsidR="00A37F7B" w14:paraId="640F4C62" w14:textId="77777777" w:rsidTr="00100358">
        <w:tc>
          <w:tcPr>
            <w:tcW w:w="2254" w:type="dxa"/>
          </w:tcPr>
          <w:p w14:paraId="0CB737F5"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ARIMA (1,1,0)</w:t>
            </w:r>
          </w:p>
        </w:tc>
        <w:tc>
          <w:tcPr>
            <w:tcW w:w="2254" w:type="dxa"/>
          </w:tcPr>
          <w:p w14:paraId="6BEA7C41"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1381.90</w:t>
            </w:r>
          </w:p>
        </w:tc>
        <w:tc>
          <w:tcPr>
            <w:tcW w:w="2254" w:type="dxa"/>
          </w:tcPr>
          <w:p w14:paraId="1DADCA0B"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1388.53</w:t>
            </w:r>
          </w:p>
        </w:tc>
        <w:tc>
          <w:tcPr>
            <w:tcW w:w="2254" w:type="dxa"/>
          </w:tcPr>
          <w:p w14:paraId="2F2CC85C"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-688.95</w:t>
            </w:r>
          </w:p>
        </w:tc>
      </w:tr>
      <w:tr w:rsidR="00A37F7B" w14:paraId="2351C1A1" w14:textId="77777777" w:rsidTr="00100358">
        <w:tc>
          <w:tcPr>
            <w:tcW w:w="2254" w:type="dxa"/>
          </w:tcPr>
          <w:p w14:paraId="39F23913"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ARIMA (0,1,2)</w:t>
            </w:r>
          </w:p>
        </w:tc>
        <w:tc>
          <w:tcPr>
            <w:tcW w:w="2254" w:type="dxa"/>
          </w:tcPr>
          <w:p w14:paraId="1C844FD7"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1383.15</w:t>
            </w:r>
          </w:p>
        </w:tc>
        <w:tc>
          <w:tcPr>
            <w:tcW w:w="2254" w:type="dxa"/>
          </w:tcPr>
          <w:p w14:paraId="1AF7BEF4"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1393.09</w:t>
            </w:r>
          </w:p>
        </w:tc>
        <w:tc>
          <w:tcPr>
            <w:tcW w:w="2254" w:type="dxa"/>
          </w:tcPr>
          <w:p w14:paraId="2D6553EF"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-688.57</w:t>
            </w:r>
          </w:p>
        </w:tc>
      </w:tr>
      <w:tr w:rsidR="00A37F7B" w14:paraId="4C23F97C" w14:textId="77777777" w:rsidTr="00100358">
        <w:tc>
          <w:tcPr>
            <w:tcW w:w="2254" w:type="dxa"/>
          </w:tcPr>
          <w:p w14:paraId="127E141C"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ARIMA (0,1,1)</w:t>
            </w:r>
          </w:p>
        </w:tc>
        <w:tc>
          <w:tcPr>
            <w:tcW w:w="2254" w:type="dxa"/>
          </w:tcPr>
          <w:p w14:paraId="09D628C1"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1383.18</w:t>
            </w:r>
          </w:p>
        </w:tc>
        <w:tc>
          <w:tcPr>
            <w:tcW w:w="2254" w:type="dxa"/>
          </w:tcPr>
          <w:p w14:paraId="77E61886"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1389.81</w:t>
            </w:r>
          </w:p>
        </w:tc>
        <w:tc>
          <w:tcPr>
            <w:tcW w:w="2254" w:type="dxa"/>
          </w:tcPr>
          <w:p w14:paraId="5147D785"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-689.59</w:t>
            </w:r>
          </w:p>
        </w:tc>
      </w:tr>
      <w:tr w:rsidR="00A37F7B" w14:paraId="09A08329" w14:textId="77777777" w:rsidTr="00100358">
        <w:tc>
          <w:tcPr>
            <w:tcW w:w="2254" w:type="dxa"/>
          </w:tcPr>
          <w:p w14:paraId="1B26E0AB"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ARIMA (1,1,1)</w:t>
            </w:r>
          </w:p>
        </w:tc>
        <w:tc>
          <w:tcPr>
            <w:tcW w:w="2254" w:type="dxa"/>
          </w:tcPr>
          <w:p w14:paraId="3D85B2B3"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1383.88</w:t>
            </w:r>
          </w:p>
        </w:tc>
        <w:tc>
          <w:tcPr>
            <w:tcW w:w="2254" w:type="dxa"/>
          </w:tcPr>
          <w:p w14:paraId="4D2547CE"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1393.82</w:t>
            </w:r>
          </w:p>
        </w:tc>
        <w:tc>
          <w:tcPr>
            <w:tcW w:w="2254" w:type="dxa"/>
          </w:tcPr>
          <w:p w14:paraId="2A408E51"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-688.94</w:t>
            </w:r>
          </w:p>
        </w:tc>
      </w:tr>
      <w:tr w:rsidR="00A37F7B" w14:paraId="1E0CDDDB" w14:textId="77777777" w:rsidTr="00100358">
        <w:tc>
          <w:tcPr>
            <w:tcW w:w="2254" w:type="dxa"/>
          </w:tcPr>
          <w:p w14:paraId="6DD4652D"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ARIMA (2,1,0)</w:t>
            </w:r>
          </w:p>
        </w:tc>
        <w:tc>
          <w:tcPr>
            <w:tcW w:w="2254" w:type="dxa"/>
          </w:tcPr>
          <w:p w14:paraId="083A72C7"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1383.87</w:t>
            </w:r>
          </w:p>
        </w:tc>
        <w:tc>
          <w:tcPr>
            <w:tcW w:w="2254" w:type="dxa"/>
          </w:tcPr>
          <w:p w14:paraId="4551E07C"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1393.81</w:t>
            </w:r>
          </w:p>
        </w:tc>
        <w:tc>
          <w:tcPr>
            <w:tcW w:w="2254" w:type="dxa"/>
          </w:tcPr>
          <w:p w14:paraId="711DC49E"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-688.93</w:t>
            </w:r>
          </w:p>
        </w:tc>
      </w:tr>
    </w:tbl>
    <w:p w14:paraId="6EA7E928" w14:textId="77777777" w:rsidR="00A37F7B" w:rsidRDefault="00A37F7B" w:rsidP="00A37F7B">
      <w:pPr>
        <w:spacing w:line="480" w:lineRule="auto"/>
        <w:jc w:val="both"/>
        <w:rPr>
          <w:rFonts w:ascii="Times New Roman" w:eastAsia="Times New Roman" w:hAnsi="Times New Roman" w:cs="Times New Roman"/>
        </w:rPr>
      </w:pPr>
    </w:p>
    <w:p w14:paraId="3AA89220" w14:textId="77777777" w:rsidR="00A37F7B" w:rsidRDefault="00A37F7B" w:rsidP="00A37F7B">
      <w:pPr>
        <w:spacing w:line="480" w:lineRule="auto"/>
        <w:jc w:val="both"/>
      </w:pPr>
      <w:r>
        <w:rPr>
          <w:rFonts w:ascii="Times New Roman" w:eastAsia="Times New Roman" w:hAnsi="Times New Roman" w:cs="Times New Roman"/>
        </w:rPr>
        <w:t xml:space="preserve">From Table 3, the ARIMA (2,1,1) model yields the lowest AIC value of 1380.60, making it the preferred model among all candidates considered. This model includes two autoregressive </w:t>
      </w:r>
      <w:r>
        <w:rPr>
          <w:rFonts w:ascii="Times New Roman" w:eastAsia="Times New Roman" w:hAnsi="Times New Roman" w:cs="Times New Roman"/>
        </w:rPr>
        <w:lastRenderedPageBreak/>
        <w:t>terms (p = 2), one degree of differencing (d = 1), and one moving average term (q = 1). Accordingly, the ARIMA (2,1,1) model is selected for estimation and forecasting.</w:t>
      </w:r>
    </w:p>
    <w:p w14:paraId="6FFAB35C" w14:textId="77777777" w:rsidR="00A37F7B" w:rsidRPr="001676D2" w:rsidRDefault="00A37F7B" w:rsidP="001676D2">
      <w:pPr>
        <w:pStyle w:val="Heading3"/>
        <w:spacing w:line="480" w:lineRule="auto"/>
        <w:rPr>
          <w:color w:val="auto"/>
          <w:sz w:val="24"/>
          <w:szCs w:val="24"/>
        </w:rPr>
      </w:pPr>
      <w:bookmarkStart w:id="61" w:name="_Toc234511048"/>
      <w:r w:rsidRPr="001676D2">
        <w:rPr>
          <w:rFonts w:ascii="Times New Roman" w:eastAsia="Times New Roman" w:hAnsi="Times New Roman" w:cs="Times New Roman"/>
          <w:b/>
          <w:bCs/>
          <w:color w:val="auto"/>
          <w:sz w:val="24"/>
          <w:szCs w:val="24"/>
        </w:rPr>
        <w:t>4.4.2 Estimated Model Parameters</w:t>
      </w:r>
      <w:bookmarkEnd w:id="61"/>
    </w:p>
    <w:p w14:paraId="7FBFB32C" w14:textId="77777777" w:rsidR="00A37F7B" w:rsidRDefault="00A37F7B" w:rsidP="001676D2">
      <w:pPr>
        <w:spacing w:line="480" w:lineRule="auto"/>
        <w:jc w:val="both"/>
      </w:pPr>
      <w:r>
        <w:rPr>
          <w:rFonts w:ascii="Times New Roman" w:eastAsia="Times New Roman" w:hAnsi="Times New Roman" w:cs="Times New Roman"/>
        </w:rPr>
        <w:t>The Table 4 below presents the estimated coefficients, standard errors, z-statistics, and p-values for the fitted ARIMA (2,1,1) model.</w:t>
      </w:r>
    </w:p>
    <w:p w14:paraId="7849AEC5" w14:textId="1079D0A7" w:rsidR="00A37F7B" w:rsidRPr="001676D2" w:rsidRDefault="001676D2" w:rsidP="001676D2">
      <w:pPr>
        <w:pStyle w:val="Caption"/>
        <w:keepNext/>
        <w:rPr>
          <w:rFonts w:ascii="Times New Roman" w:hAnsi="Times New Roman" w:cs="Times New Roman"/>
          <w:b/>
          <w:bCs/>
          <w:i w:val="0"/>
          <w:iCs w:val="0"/>
          <w:color w:val="auto"/>
          <w:sz w:val="24"/>
          <w:szCs w:val="24"/>
        </w:rPr>
      </w:pPr>
      <w:bookmarkStart w:id="62" w:name="_Toc234512508"/>
      <w:r w:rsidRPr="001676D2">
        <w:rPr>
          <w:rFonts w:ascii="Times New Roman" w:hAnsi="Times New Roman" w:cs="Times New Roman"/>
          <w:b/>
          <w:bCs/>
          <w:i w:val="0"/>
          <w:iCs w:val="0"/>
          <w:color w:val="auto"/>
          <w:sz w:val="24"/>
          <w:szCs w:val="24"/>
        </w:rPr>
        <w:t xml:space="preserve">Table </w:t>
      </w:r>
      <w:r w:rsidRPr="001676D2">
        <w:rPr>
          <w:rFonts w:ascii="Times New Roman" w:hAnsi="Times New Roman" w:cs="Times New Roman"/>
          <w:b/>
          <w:bCs/>
          <w:i w:val="0"/>
          <w:iCs w:val="0"/>
          <w:color w:val="auto"/>
          <w:sz w:val="24"/>
          <w:szCs w:val="24"/>
        </w:rPr>
        <w:fldChar w:fldCharType="begin"/>
      </w:r>
      <w:r w:rsidRPr="001676D2">
        <w:rPr>
          <w:rFonts w:ascii="Times New Roman" w:hAnsi="Times New Roman" w:cs="Times New Roman"/>
          <w:b/>
          <w:bCs/>
          <w:i w:val="0"/>
          <w:iCs w:val="0"/>
          <w:color w:val="auto"/>
          <w:sz w:val="24"/>
          <w:szCs w:val="24"/>
        </w:rPr>
        <w:instrText xml:space="preserve"> SEQ Table \* ARABIC </w:instrText>
      </w:r>
      <w:r w:rsidRPr="001676D2">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4</w:t>
      </w:r>
      <w:r w:rsidRPr="001676D2">
        <w:rPr>
          <w:rFonts w:ascii="Times New Roman" w:hAnsi="Times New Roman" w:cs="Times New Roman"/>
          <w:b/>
          <w:bCs/>
          <w:i w:val="0"/>
          <w:iCs w:val="0"/>
          <w:color w:val="auto"/>
          <w:sz w:val="24"/>
          <w:szCs w:val="24"/>
        </w:rPr>
        <w:fldChar w:fldCharType="end"/>
      </w:r>
      <w:r w:rsidR="00A37F7B" w:rsidRPr="001676D2">
        <w:rPr>
          <w:rFonts w:ascii="Times New Roman" w:eastAsia="Times New Roman" w:hAnsi="Times New Roman" w:cs="Times New Roman"/>
          <w:b/>
          <w:bCs/>
          <w:i w:val="0"/>
          <w:iCs w:val="0"/>
          <w:color w:val="auto"/>
          <w:sz w:val="24"/>
          <w:szCs w:val="24"/>
        </w:rPr>
        <w:t>: ARIMA (2,1,1) Parameter Estimates</w:t>
      </w:r>
      <w:bookmarkEnd w:id="62"/>
    </w:p>
    <w:tbl>
      <w:tblPr>
        <w:tblStyle w:val="TableGrid"/>
        <w:tblW w:w="0" w:type="auto"/>
        <w:tblLook w:val="04A0" w:firstRow="1" w:lastRow="0" w:firstColumn="1" w:lastColumn="0" w:noHBand="0" w:noVBand="1"/>
      </w:tblPr>
      <w:tblGrid>
        <w:gridCol w:w="1803"/>
        <w:gridCol w:w="1803"/>
        <w:gridCol w:w="1803"/>
        <w:gridCol w:w="1803"/>
        <w:gridCol w:w="1804"/>
      </w:tblGrid>
      <w:tr w:rsidR="00A37F7B" w14:paraId="5CBAA21E" w14:textId="77777777" w:rsidTr="00100358">
        <w:tc>
          <w:tcPr>
            <w:tcW w:w="1803" w:type="dxa"/>
          </w:tcPr>
          <w:p w14:paraId="3DC2AB49" w14:textId="77777777" w:rsidR="00A37F7B" w:rsidRDefault="00A37F7B" w:rsidP="00100358">
            <w:pPr>
              <w:spacing w:before="160" w:after="80" w:line="480" w:lineRule="auto"/>
            </w:pPr>
            <w:r>
              <w:rPr>
                <w:rFonts w:ascii="Times New Roman" w:eastAsia="Times New Roman" w:hAnsi="Times New Roman" w:cs="Times New Roman"/>
                <w:b/>
                <w:bCs/>
                <w:sz w:val="22"/>
                <w:szCs w:val="22"/>
              </w:rPr>
              <w:t>Parameter</w:t>
            </w:r>
          </w:p>
        </w:tc>
        <w:tc>
          <w:tcPr>
            <w:tcW w:w="1803" w:type="dxa"/>
          </w:tcPr>
          <w:p w14:paraId="7031E2C3" w14:textId="77777777" w:rsidR="00A37F7B" w:rsidRDefault="00A37F7B" w:rsidP="00100358">
            <w:pPr>
              <w:spacing w:before="160" w:after="80" w:line="480" w:lineRule="auto"/>
              <w:jc w:val="center"/>
            </w:pPr>
            <w:r>
              <w:rPr>
                <w:rFonts w:ascii="Times New Roman" w:eastAsia="Times New Roman" w:hAnsi="Times New Roman" w:cs="Times New Roman"/>
                <w:b/>
                <w:bCs/>
                <w:sz w:val="22"/>
                <w:szCs w:val="22"/>
              </w:rPr>
              <w:t>Coefficient</w:t>
            </w:r>
          </w:p>
        </w:tc>
        <w:tc>
          <w:tcPr>
            <w:tcW w:w="1803" w:type="dxa"/>
            <w:vAlign w:val="center"/>
          </w:tcPr>
          <w:p w14:paraId="44D54B79" w14:textId="77777777" w:rsidR="00A37F7B" w:rsidRDefault="00A37F7B" w:rsidP="00100358">
            <w:pPr>
              <w:spacing w:before="160" w:after="80" w:line="480" w:lineRule="auto"/>
            </w:pPr>
            <w:r>
              <w:rPr>
                <w:rFonts w:ascii="Times New Roman" w:eastAsia="Times New Roman" w:hAnsi="Times New Roman" w:cs="Times New Roman"/>
                <w:b/>
                <w:bCs/>
                <w:sz w:val="22"/>
                <w:szCs w:val="22"/>
              </w:rPr>
              <w:t>Std. Error</w:t>
            </w:r>
          </w:p>
        </w:tc>
        <w:tc>
          <w:tcPr>
            <w:tcW w:w="1803" w:type="dxa"/>
          </w:tcPr>
          <w:p w14:paraId="45BD4BE1" w14:textId="77777777" w:rsidR="00A37F7B" w:rsidRDefault="00A37F7B" w:rsidP="00100358">
            <w:pPr>
              <w:spacing w:before="160" w:after="80" w:line="480" w:lineRule="auto"/>
            </w:pPr>
            <w:r>
              <w:rPr>
                <w:rFonts w:ascii="Times New Roman" w:eastAsia="Times New Roman" w:hAnsi="Times New Roman" w:cs="Times New Roman"/>
                <w:b/>
                <w:bCs/>
                <w:sz w:val="22"/>
                <w:szCs w:val="22"/>
              </w:rPr>
              <w:t>z-Statistic</w:t>
            </w:r>
          </w:p>
        </w:tc>
        <w:tc>
          <w:tcPr>
            <w:tcW w:w="1804" w:type="dxa"/>
          </w:tcPr>
          <w:p w14:paraId="0A14D84C" w14:textId="77777777" w:rsidR="00A37F7B" w:rsidRDefault="00A37F7B" w:rsidP="00100358">
            <w:pPr>
              <w:spacing w:before="160" w:after="80" w:line="480" w:lineRule="auto"/>
            </w:pPr>
            <w:r>
              <w:rPr>
                <w:rFonts w:ascii="Times New Roman" w:eastAsia="Times New Roman" w:hAnsi="Times New Roman" w:cs="Times New Roman"/>
                <w:b/>
                <w:bCs/>
                <w:sz w:val="22"/>
                <w:szCs w:val="22"/>
              </w:rPr>
              <w:t>p-value</w:t>
            </w:r>
          </w:p>
        </w:tc>
      </w:tr>
      <w:tr w:rsidR="00A37F7B" w14:paraId="3CE442DF" w14:textId="77777777" w:rsidTr="00100358">
        <w:tc>
          <w:tcPr>
            <w:tcW w:w="1803" w:type="dxa"/>
          </w:tcPr>
          <w:p w14:paraId="7EEA2FD0" w14:textId="77777777" w:rsidR="00A37F7B" w:rsidRDefault="00A37F7B" w:rsidP="00100358">
            <w:pPr>
              <w:spacing w:before="160" w:after="80" w:line="480" w:lineRule="auto"/>
            </w:pPr>
            <w:r>
              <w:rPr>
                <w:rFonts w:ascii="Times New Roman" w:eastAsia="Times New Roman" w:hAnsi="Times New Roman" w:cs="Times New Roman"/>
                <w:sz w:val="22"/>
                <w:szCs w:val="22"/>
              </w:rPr>
              <w:t>AR (1)</w:t>
            </w:r>
          </w:p>
        </w:tc>
        <w:tc>
          <w:tcPr>
            <w:tcW w:w="1803" w:type="dxa"/>
          </w:tcPr>
          <w:p w14:paraId="7939335F" w14:textId="77777777" w:rsidR="00A37F7B" w:rsidRDefault="00A37F7B" w:rsidP="00100358">
            <w:pPr>
              <w:spacing w:before="160" w:after="80" w:line="480" w:lineRule="auto"/>
            </w:pPr>
            <w:r>
              <w:rPr>
                <w:rFonts w:ascii="Times New Roman" w:eastAsia="Times New Roman" w:hAnsi="Times New Roman" w:cs="Times New Roman"/>
                <w:sz w:val="22"/>
                <w:szCs w:val="22"/>
              </w:rPr>
              <w:t>1.2517</w:t>
            </w:r>
          </w:p>
        </w:tc>
        <w:tc>
          <w:tcPr>
            <w:tcW w:w="1803" w:type="dxa"/>
          </w:tcPr>
          <w:p w14:paraId="2274CA9C" w14:textId="77777777" w:rsidR="00A37F7B" w:rsidRDefault="00A37F7B" w:rsidP="00100358">
            <w:pPr>
              <w:spacing w:before="160" w:after="80" w:line="480" w:lineRule="auto"/>
            </w:pPr>
            <w:r>
              <w:rPr>
                <w:rFonts w:ascii="Times New Roman" w:eastAsia="Times New Roman" w:hAnsi="Times New Roman" w:cs="Times New Roman"/>
                <w:sz w:val="22"/>
                <w:szCs w:val="22"/>
              </w:rPr>
              <w:t>0.051</w:t>
            </w:r>
          </w:p>
        </w:tc>
        <w:tc>
          <w:tcPr>
            <w:tcW w:w="1803" w:type="dxa"/>
          </w:tcPr>
          <w:p w14:paraId="758D8954" w14:textId="77777777" w:rsidR="00A37F7B" w:rsidRDefault="00A37F7B" w:rsidP="00100358">
            <w:pPr>
              <w:spacing w:before="160" w:after="80" w:line="480" w:lineRule="auto"/>
            </w:pPr>
            <w:r>
              <w:rPr>
                <w:rFonts w:ascii="Times New Roman" w:eastAsia="Times New Roman" w:hAnsi="Times New Roman" w:cs="Times New Roman"/>
                <w:sz w:val="22"/>
                <w:szCs w:val="22"/>
              </w:rPr>
              <w:t>24.587</w:t>
            </w:r>
          </w:p>
        </w:tc>
        <w:tc>
          <w:tcPr>
            <w:tcW w:w="1804" w:type="dxa"/>
          </w:tcPr>
          <w:p w14:paraId="51DA405E" w14:textId="77777777" w:rsidR="00A37F7B" w:rsidRDefault="00A37F7B" w:rsidP="00100358">
            <w:pPr>
              <w:spacing w:before="160" w:after="80" w:line="480" w:lineRule="auto"/>
            </w:pPr>
            <w:r>
              <w:rPr>
                <w:rFonts w:ascii="Times New Roman" w:eastAsia="Times New Roman" w:hAnsi="Times New Roman" w:cs="Times New Roman"/>
                <w:sz w:val="22"/>
                <w:szCs w:val="22"/>
              </w:rPr>
              <w:t>0.000</w:t>
            </w:r>
          </w:p>
        </w:tc>
      </w:tr>
      <w:tr w:rsidR="00A37F7B" w14:paraId="37FA4EBF" w14:textId="77777777" w:rsidTr="00100358">
        <w:tc>
          <w:tcPr>
            <w:tcW w:w="1803" w:type="dxa"/>
          </w:tcPr>
          <w:p w14:paraId="1BE62DFF" w14:textId="77777777" w:rsidR="00A37F7B" w:rsidRDefault="00A37F7B" w:rsidP="00100358">
            <w:pPr>
              <w:spacing w:before="160" w:after="80" w:line="480" w:lineRule="auto"/>
            </w:pPr>
            <w:r>
              <w:rPr>
                <w:rFonts w:ascii="Times New Roman" w:eastAsia="Times New Roman" w:hAnsi="Times New Roman" w:cs="Times New Roman"/>
                <w:sz w:val="22"/>
                <w:szCs w:val="22"/>
              </w:rPr>
              <w:t>AR (2)</w:t>
            </w:r>
          </w:p>
        </w:tc>
        <w:tc>
          <w:tcPr>
            <w:tcW w:w="1803" w:type="dxa"/>
          </w:tcPr>
          <w:p w14:paraId="687F3FF7" w14:textId="77777777" w:rsidR="00A37F7B" w:rsidRDefault="00A37F7B" w:rsidP="00100358">
            <w:pPr>
              <w:spacing w:before="160" w:after="80" w:line="480" w:lineRule="auto"/>
            </w:pPr>
            <w:r>
              <w:rPr>
                <w:rFonts w:ascii="Times New Roman" w:eastAsia="Times New Roman" w:hAnsi="Times New Roman" w:cs="Times New Roman"/>
                <w:sz w:val="22"/>
                <w:szCs w:val="22"/>
              </w:rPr>
              <w:t>-0.3007</w:t>
            </w:r>
          </w:p>
        </w:tc>
        <w:tc>
          <w:tcPr>
            <w:tcW w:w="1803" w:type="dxa"/>
          </w:tcPr>
          <w:p w14:paraId="74C5C6A3" w14:textId="77777777" w:rsidR="00A37F7B" w:rsidRDefault="00A37F7B" w:rsidP="00100358">
            <w:pPr>
              <w:spacing w:before="160" w:after="80" w:line="480" w:lineRule="auto"/>
            </w:pPr>
            <w:r>
              <w:rPr>
                <w:rFonts w:ascii="Times New Roman" w:eastAsia="Times New Roman" w:hAnsi="Times New Roman" w:cs="Times New Roman"/>
                <w:sz w:val="22"/>
                <w:szCs w:val="22"/>
              </w:rPr>
              <w:t>0.051</w:t>
            </w:r>
          </w:p>
        </w:tc>
        <w:tc>
          <w:tcPr>
            <w:tcW w:w="1803" w:type="dxa"/>
          </w:tcPr>
          <w:p w14:paraId="6262483C" w14:textId="77777777" w:rsidR="00A37F7B" w:rsidRDefault="00A37F7B" w:rsidP="00100358">
            <w:pPr>
              <w:spacing w:before="160" w:after="80" w:line="480" w:lineRule="auto"/>
            </w:pPr>
            <w:r>
              <w:rPr>
                <w:rFonts w:ascii="Times New Roman" w:eastAsia="Times New Roman" w:hAnsi="Times New Roman" w:cs="Times New Roman"/>
                <w:sz w:val="22"/>
                <w:szCs w:val="22"/>
              </w:rPr>
              <w:t>-5.940</w:t>
            </w:r>
          </w:p>
        </w:tc>
        <w:tc>
          <w:tcPr>
            <w:tcW w:w="1804" w:type="dxa"/>
          </w:tcPr>
          <w:p w14:paraId="6F7A0AB9" w14:textId="77777777" w:rsidR="00A37F7B" w:rsidRDefault="00A37F7B" w:rsidP="00100358">
            <w:pPr>
              <w:spacing w:before="160" w:after="80" w:line="480" w:lineRule="auto"/>
            </w:pPr>
            <w:r>
              <w:rPr>
                <w:rFonts w:ascii="Times New Roman" w:eastAsia="Times New Roman" w:hAnsi="Times New Roman" w:cs="Times New Roman"/>
                <w:sz w:val="22"/>
                <w:szCs w:val="22"/>
              </w:rPr>
              <w:t>0.000</w:t>
            </w:r>
          </w:p>
        </w:tc>
      </w:tr>
      <w:tr w:rsidR="00A37F7B" w14:paraId="0731F137" w14:textId="77777777" w:rsidTr="00100358">
        <w:tc>
          <w:tcPr>
            <w:tcW w:w="1803" w:type="dxa"/>
          </w:tcPr>
          <w:p w14:paraId="18ABD2D3"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MA (1)</w:t>
            </w:r>
          </w:p>
        </w:tc>
        <w:tc>
          <w:tcPr>
            <w:tcW w:w="1803" w:type="dxa"/>
          </w:tcPr>
          <w:p w14:paraId="12C3AF8A"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-0.9998</w:t>
            </w:r>
          </w:p>
        </w:tc>
        <w:tc>
          <w:tcPr>
            <w:tcW w:w="1803" w:type="dxa"/>
          </w:tcPr>
          <w:p w14:paraId="7831EE29"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0.941</w:t>
            </w:r>
          </w:p>
        </w:tc>
        <w:tc>
          <w:tcPr>
            <w:tcW w:w="1803" w:type="dxa"/>
          </w:tcPr>
          <w:p w14:paraId="2E8AA178"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-1.063</w:t>
            </w:r>
          </w:p>
        </w:tc>
        <w:tc>
          <w:tcPr>
            <w:tcW w:w="1804" w:type="dxa"/>
          </w:tcPr>
          <w:p w14:paraId="176134C4"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0.288</w:t>
            </w:r>
          </w:p>
        </w:tc>
      </w:tr>
    </w:tbl>
    <w:p w14:paraId="21FF6C53" w14:textId="77777777" w:rsidR="00A37F7B" w:rsidRPr="00913D7D" w:rsidRDefault="00A37F7B" w:rsidP="00A37F7B">
      <w:pPr>
        <w:spacing w:before="160" w:after="80" w:line="480" w:lineRule="auto"/>
      </w:pPr>
    </w:p>
    <w:p w14:paraId="5EEB7F79" w14:textId="77777777" w:rsidR="00A37F7B" w:rsidRDefault="00A37F7B" w:rsidP="00A37F7B">
      <w:pPr>
        <w:spacing w:line="480" w:lineRule="auto"/>
        <w:jc w:val="both"/>
      </w:pPr>
      <w:r>
        <w:rPr>
          <w:rFonts w:ascii="Times New Roman" w:eastAsia="Times New Roman" w:hAnsi="Times New Roman" w:cs="Times New Roman"/>
        </w:rPr>
        <w:t>Both autoregressive parameters are statistically significant at the 1% level. The AR (1) coefficient of 1.2517 (p &lt; 0.001) indicates that the crude oil price in the current month is strongly and positively influenced by the price recorded in the immediately preceding month. The AR (2) coefficient of -0.3007 (p &lt; 0.001) is negative and significant, indicating a partial corrective effect: when the price in the previous month was unusually high relative to the month before it, there is a tendency for the current month’s price to adjust downward slightly. Together, these two autoregressive terms confirm that current crude oil prices carry meaningful momentum from the preceding two months.</w:t>
      </w:r>
    </w:p>
    <w:p w14:paraId="0B861E33" w14:textId="77777777" w:rsidR="00A37F7B" w:rsidRDefault="00A37F7B" w:rsidP="00A37F7B">
      <w:pPr>
        <w:spacing w:line="480" w:lineRule="auto"/>
        <w:jc w:val="both"/>
      </w:pPr>
      <w:r>
        <w:rPr>
          <w:rFonts w:ascii="Times New Roman" w:eastAsia="Times New Roman" w:hAnsi="Times New Roman" w:cs="Times New Roman"/>
        </w:rPr>
        <w:t xml:space="preserve">The MA (1) coefficient of -0.9998 is not statistically significant at the 5% level (p = 0.288), suggesting that the influence of the previous month’s forecast error on the current price is not </w:t>
      </w:r>
      <w:r>
        <w:rPr>
          <w:rFonts w:ascii="Times New Roman" w:eastAsia="Times New Roman" w:hAnsi="Times New Roman" w:cs="Times New Roman"/>
        </w:rPr>
        <w:lastRenderedPageBreak/>
        <w:t>individually significant. However, as the ARIMA (2,1,1) specification produces the lowest AIC among all candidate models, its inclusion is justified on the grounds of overall model fit.</w:t>
      </w:r>
    </w:p>
    <w:p w14:paraId="33414AD1" w14:textId="77777777" w:rsidR="00A37F7B" w:rsidRDefault="00A37F7B" w:rsidP="00A37F7B">
      <w:pPr>
        <w:spacing w:line="480" w:lineRule="auto"/>
        <w:jc w:val="both"/>
      </w:pPr>
      <w:r>
        <w:rPr>
          <w:rFonts w:ascii="Times New Roman" w:eastAsia="Times New Roman" w:hAnsi="Times New Roman" w:cs="Times New Roman"/>
        </w:rPr>
        <w:t>The fitted ARIMA (2,1,1) model for the first-differenced crude oil price series can be expressed as:</w:t>
      </w:r>
    </w:p>
    <w:p w14:paraId="6AE007EB" w14:textId="77777777" w:rsidR="00A37F7B" w:rsidRDefault="00A37F7B" w:rsidP="00A37F7B">
      <w:pPr>
        <w:spacing w:before="120" w:after="120" w:line="480" w:lineRule="auto"/>
        <w:jc w:val="center"/>
      </w:pPr>
      <w:r>
        <w:rPr>
          <w:rFonts w:ascii="Times New Roman" w:eastAsia="Times New Roman" w:hAnsi="Times New Roman" w:cs="Times New Roman"/>
        </w:rPr>
        <w:t>ΔYₜ = 1.2517ΔYₜ₋₁ − 0.3007ΔYₜ₋₂ − 0.9998εₜ₋₁ + εₜ                    (12)</w:t>
      </w:r>
    </w:p>
    <w:p w14:paraId="2F9CB3F7" w14:textId="77777777" w:rsidR="00A37F7B" w:rsidRDefault="00A37F7B" w:rsidP="00A37F7B">
      <w:pPr>
        <w:spacing w:line="480" w:lineRule="auto"/>
        <w:jc w:val="both"/>
      </w:pPr>
      <w:r>
        <w:rPr>
          <w:rFonts w:ascii="Times New Roman" w:eastAsia="Times New Roman" w:hAnsi="Times New Roman" w:cs="Times New Roman"/>
        </w:rPr>
        <w:t>Where ΔYₜ is the first difference of the crude oil price at time t, and εₜ is the white noise error term.</w:t>
      </w:r>
    </w:p>
    <w:p w14:paraId="29B0CC4B" w14:textId="75496CB9" w:rsidR="00A37F7B" w:rsidRPr="001676D2" w:rsidRDefault="00A37F7B" w:rsidP="001676D2">
      <w:pPr>
        <w:pStyle w:val="Heading3"/>
        <w:rPr>
          <w:color w:val="auto"/>
          <w:sz w:val="24"/>
          <w:szCs w:val="24"/>
        </w:rPr>
      </w:pPr>
      <w:bookmarkStart w:id="63" w:name="_Toc234511049"/>
      <w:r w:rsidRPr="001676D2">
        <w:rPr>
          <w:rFonts w:ascii="Times New Roman" w:eastAsia="Times New Roman" w:hAnsi="Times New Roman" w:cs="Times New Roman"/>
          <w:b/>
          <w:bCs/>
          <w:color w:val="auto"/>
          <w:sz w:val="24"/>
          <w:szCs w:val="24"/>
        </w:rPr>
        <w:t>4.4.3</w:t>
      </w:r>
      <w:r w:rsidR="001676D2" w:rsidRPr="001676D2">
        <w:rPr>
          <w:rFonts w:ascii="Times New Roman" w:eastAsia="Times New Roman" w:hAnsi="Times New Roman" w:cs="Times New Roman"/>
          <w:b/>
          <w:bCs/>
          <w:color w:val="auto"/>
          <w:sz w:val="24"/>
          <w:szCs w:val="24"/>
        </w:rPr>
        <w:tab/>
      </w:r>
      <w:r w:rsidRPr="001676D2">
        <w:rPr>
          <w:rFonts w:ascii="Times New Roman" w:eastAsia="Times New Roman" w:hAnsi="Times New Roman" w:cs="Times New Roman"/>
          <w:b/>
          <w:bCs/>
          <w:color w:val="auto"/>
          <w:sz w:val="24"/>
          <w:szCs w:val="24"/>
        </w:rPr>
        <w:t xml:space="preserve"> In-Sample Fitted Values</w:t>
      </w:r>
      <w:bookmarkEnd w:id="63"/>
    </w:p>
    <w:p w14:paraId="7E9A309C" w14:textId="77777777" w:rsidR="00A37F7B" w:rsidRDefault="00A37F7B" w:rsidP="00A37F7B">
      <w:pPr>
        <w:spacing w:line="480" w:lineRule="auto"/>
        <w:jc w:val="both"/>
      </w:pPr>
      <w:r>
        <w:rPr>
          <w:rFonts w:ascii="Times New Roman" w:eastAsia="Times New Roman" w:hAnsi="Times New Roman" w:cs="Times New Roman"/>
        </w:rPr>
        <w:t>The Figure below presents the observed crude oil prices alongside the in-sample fitted values generated by the ARIMA (2,1,1) model over the training period (January 2006 - December 2022).</w:t>
      </w:r>
    </w:p>
    <w:p w14:paraId="7C47C8EE" w14:textId="77777777" w:rsidR="00A37F7B" w:rsidRDefault="00A37F7B" w:rsidP="00A37F7B">
      <w:pPr>
        <w:spacing w:before="160" w:after="80" w:line="480" w:lineRule="auto"/>
        <w:jc w:val="center"/>
      </w:pPr>
      <w:r>
        <w:rPr>
          <w:noProof/>
        </w:rPr>
        <w:drawing>
          <wp:inline distT="0" distB="0" distL="0" distR="0" wp14:anchorId="53E06B79" wp14:editId="6387E1FD">
            <wp:extent cx="5734050" cy="2219325"/>
            <wp:effectExtent l="0" t="0" r="0" b="0"/>
            <wp:docPr id="670078806" name="Picture 670078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34050" cy="2219325"/>
                    </a:xfrm>
                    <a:prstGeom prst="rect">
                      <a:avLst/>
                    </a:prstGeom>
                  </pic:spPr>
                </pic:pic>
              </a:graphicData>
            </a:graphic>
          </wp:inline>
        </w:drawing>
      </w:r>
    </w:p>
    <w:p w14:paraId="018BC63A" w14:textId="3F2A47BA" w:rsidR="001676D2" w:rsidRPr="001676D2" w:rsidRDefault="001676D2" w:rsidP="001676D2">
      <w:pPr>
        <w:spacing w:before="60" w:after="200" w:line="480" w:lineRule="auto"/>
        <w:jc w:val="center"/>
        <w:rPr>
          <w:rFonts w:ascii="Times New Roman" w:hAnsi="Times New Roman" w:cs="Times New Roman"/>
        </w:rPr>
      </w:pPr>
      <w:bookmarkStart w:id="64" w:name="_Toc234513321"/>
      <w:r w:rsidRPr="001676D2">
        <w:rPr>
          <w:rFonts w:ascii="Times New Roman" w:hAnsi="Times New Roman" w:cs="Times New Roman"/>
        </w:rPr>
        <w:t xml:space="preserve">Figure </w:t>
      </w:r>
      <w:r w:rsidRPr="001676D2">
        <w:rPr>
          <w:rFonts w:ascii="Times New Roman" w:hAnsi="Times New Roman" w:cs="Times New Roman"/>
        </w:rPr>
        <w:fldChar w:fldCharType="begin"/>
      </w:r>
      <w:r w:rsidRPr="001676D2">
        <w:rPr>
          <w:rFonts w:ascii="Times New Roman" w:hAnsi="Times New Roman" w:cs="Times New Roman"/>
        </w:rPr>
        <w:instrText xml:space="preserve"> SEQ Figure \* ARABIC </w:instrText>
      </w:r>
      <w:r w:rsidRPr="001676D2">
        <w:rPr>
          <w:rFonts w:ascii="Times New Roman" w:hAnsi="Times New Roman" w:cs="Times New Roman"/>
        </w:rPr>
        <w:fldChar w:fldCharType="separate"/>
      </w:r>
      <w:r>
        <w:rPr>
          <w:rFonts w:ascii="Times New Roman" w:hAnsi="Times New Roman" w:cs="Times New Roman"/>
          <w:noProof/>
        </w:rPr>
        <w:t>8</w:t>
      </w:r>
      <w:r w:rsidRPr="001676D2">
        <w:rPr>
          <w:rFonts w:ascii="Times New Roman" w:hAnsi="Times New Roman" w:cs="Times New Roman"/>
        </w:rPr>
        <w:fldChar w:fldCharType="end"/>
      </w:r>
      <w:r w:rsidRPr="001676D2">
        <w:rPr>
          <w:rFonts w:ascii="Times New Roman" w:eastAsia="Times New Roman" w:hAnsi="Times New Roman" w:cs="Times New Roman"/>
        </w:rPr>
        <w:t xml:space="preserve"> </w:t>
      </w:r>
      <w:r>
        <w:rPr>
          <w:rFonts w:ascii="Times New Roman" w:eastAsia="Times New Roman" w:hAnsi="Times New Roman" w:cs="Times New Roman"/>
        </w:rPr>
        <w:t>:</w:t>
      </w:r>
      <w:r w:rsidRPr="001676D2">
        <w:rPr>
          <w:rFonts w:ascii="Times New Roman" w:eastAsia="Times New Roman" w:hAnsi="Times New Roman" w:cs="Times New Roman"/>
        </w:rPr>
        <w:t>ARIMA (2,1,1) - Observed vs. In-Sample Fitted Values (2006-2022)</w:t>
      </w:r>
      <w:bookmarkEnd w:id="64"/>
    </w:p>
    <w:p w14:paraId="7D67F448" w14:textId="77777777" w:rsidR="00A37F7B" w:rsidRDefault="00A37F7B" w:rsidP="00A37F7B">
      <w:pPr>
        <w:spacing w:line="480" w:lineRule="auto"/>
        <w:jc w:val="both"/>
      </w:pPr>
      <w:r>
        <w:rPr>
          <w:rFonts w:ascii="Times New Roman" w:eastAsia="Times New Roman" w:hAnsi="Times New Roman" w:cs="Times New Roman"/>
        </w:rPr>
        <w:t xml:space="preserve">Figure 8 shows that the ARIMA (2,1,1) model tracks the general trajectory of the crude oil price series reasonably well throughout the training period. The model captures the major cyclical movements, including the 2008 price peak, the 2014–2016 slump, and the broad post-crisis recovery. However, the model partially underestimates the magnitude of extreme price </w:t>
      </w:r>
      <w:r>
        <w:rPr>
          <w:rFonts w:ascii="Times New Roman" w:eastAsia="Times New Roman" w:hAnsi="Times New Roman" w:cs="Times New Roman"/>
        </w:rPr>
        <w:lastRenderedPageBreak/>
        <w:t>shocks, such as the sharp collapse in 2020 and the pronounced 2008 peak, which is an expected limitation of linear ARIMA models when the data contain large structural breaks.</w:t>
      </w:r>
    </w:p>
    <w:p w14:paraId="1813643F" w14:textId="77777777" w:rsidR="00A37F7B" w:rsidRPr="001676D2" w:rsidRDefault="00A37F7B" w:rsidP="001676D2">
      <w:pPr>
        <w:pStyle w:val="Heading3"/>
        <w:rPr>
          <w:color w:val="auto"/>
          <w:sz w:val="24"/>
          <w:szCs w:val="24"/>
        </w:rPr>
      </w:pPr>
      <w:bookmarkStart w:id="65" w:name="_Toc234511050"/>
      <w:r w:rsidRPr="001676D2">
        <w:rPr>
          <w:rFonts w:ascii="Times New Roman" w:eastAsia="Times New Roman" w:hAnsi="Times New Roman" w:cs="Times New Roman"/>
          <w:b/>
          <w:bCs/>
          <w:color w:val="auto"/>
          <w:sz w:val="24"/>
          <w:szCs w:val="24"/>
        </w:rPr>
        <w:t>4.4.4 Out-of-Sample Forecast (2023–2025)</w:t>
      </w:r>
      <w:bookmarkEnd w:id="65"/>
    </w:p>
    <w:p w14:paraId="3AF9828E" w14:textId="77777777" w:rsidR="00A37F7B" w:rsidRDefault="00A37F7B" w:rsidP="00A37F7B">
      <w:pPr>
        <w:spacing w:line="480" w:lineRule="auto"/>
        <w:jc w:val="both"/>
      </w:pPr>
      <w:r>
        <w:rPr>
          <w:rFonts w:ascii="Times New Roman" w:eastAsia="Times New Roman" w:hAnsi="Times New Roman" w:cs="Times New Roman"/>
        </w:rPr>
        <w:t xml:space="preserve">To assess the out-of-sample predictive performance of the fitted model, the ARIMA (2,1,1) model was used to generate forecasts for the hold-out test period spanning January 2023 to </w:t>
      </w:r>
      <w:r w:rsidRPr="001676D2">
        <w:rPr>
          <w:rFonts w:ascii="Times New Roman" w:eastAsia="Times New Roman" w:hAnsi="Times New Roman" w:cs="Times New Roman"/>
        </w:rPr>
        <w:t xml:space="preserve">November 2025. Figure 9 presents these forecasts alongside the actual observed prices, </w:t>
      </w:r>
      <w:r>
        <w:rPr>
          <w:rFonts w:ascii="Times New Roman" w:eastAsia="Times New Roman" w:hAnsi="Times New Roman" w:cs="Times New Roman"/>
        </w:rPr>
        <w:t>together with the 95% confidence interval for the forecast.</w:t>
      </w:r>
    </w:p>
    <w:p w14:paraId="111247DF" w14:textId="77777777" w:rsidR="00A37F7B" w:rsidRDefault="00A37F7B" w:rsidP="00A37F7B">
      <w:pPr>
        <w:spacing w:before="160" w:after="80" w:line="480" w:lineRule="auto"/>
        <w:jc w:val="center"/>
      </w:pPr>
      <w:r>
        <w:rPr>
          <w:noProof/>
        </w:rPr>
        <w:drawing>
          <wp:inline distT="0" distB="0" distL="0" distR="0" wp14:anchorId="6EF5895D" wp14:editId="5CA3A88C">
            <wp:extent cx="5734050" cy="2628900"/>
            <wp:effectExtent l="0" t="0" r="0" b="0"/>
            <wp:docPr id="736325555" name="Picture 73632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34050" cy="2628900"/>
                    </a:xfrm>
                    <a:prstGeom prst="rect">
                      <a:avLst/>
                    </a:prstGeom>
                  </pic:spPr>
                </pic:pic>
              </a:graphicData>
            </a:graphic>
          </wp:inline>
        </w:drawing>
      </w:r>
    </w:p>
    <w:p w14:paraId="055BF807" w14:textId="613E4A38" w:rsidR="00A37F7B" w:rsidRPr="001676D2" w:rsidRDefault="001676D2" w:rsidP="001676D2">
      <w:pPr>
        <w:pStyle w:val="Caption"/>
        <w:jc w:val="center"/>
        <w:rPr>
          <w:rFonts w:ascii="Times New Roman" w:hAnsi="Times New Roman" w:cs="Times New Roman"/>
          <w:i w:val="0"/>
          <w:iCs w:val="0"/>
          <w:color w:val="auto"/>
          <w:sz w:val="24"/>
          <w:szCs w:val="24"/>
        </w:rPr>
      </w:pPr>
      <w:bookmarkStart w:id="66" w:name="_Toc234513322"/>
      <w:r w:rsidRPr="001676D2">
        <w:rPr>
          <w:rFonts w:ascii="Times New Roman" w:hAnsi="Times New Roman" w:cs="Times New Roman"/>
          <w:i w:val="0"/>
          <w:iCs w:val="0"/>
          <w:color w:val="auto"/>
          <w:sz w:val="24"/>
          <w:szCs w:val="24"/>
        </w:rPr>
        <w:t xml:space="preserve">Figure </w:t>
      </w:r>
      <w:r w:rsidRPr="001676D2">
        <w:rPr>
          <w:rFonts w:ascii="Times New Roman" w:hAnsi="Times New Roman" w:cs="Times New Roman"/>
          <w:i w:val="0"/>
          <w:iCs w:val="0"/>
          <w:color w:val="auto"/>
          <w:sz w:val="24"/>
          <w:szCs w:val="24"/>
        </w:rPr>
        <w:fldChar w:fldCharType="begin"/>
      </w:r>
      <w:r w:rsidRPr="001676D2">
        <w:rPr>
          <w:rFonts w:ascii="Times New Roman" w:hAnsi="Times New Roman" w:cs="Times New Roman"/>
          <w:i w:val="0"/>
          <w:iCs w:val="0"/>
          <w:color w:val="auto"/>
          <w:sz w:val="24"/>
          <w:szCs w:val="24"/>
        </w:rPr>
        <w:instrText xml:space="preserve"> SEQ Figure \* ARABIC </w:instrText>
      </w:r>
      <w:r w:rsidRPr="001676D2">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9</w:t>
      </w:r>
      <w:r w:rsidRPr="001676D2">
        <w:rPr>
          <w:rFonts w:ascii="Times New Roman" w:hAnsi="Times New Roman" w:cs="Times New Roman"/>
          <w:i w:val="0"/>
          <w:iCs w:val="0"/>
          <w:color w:val="auto"/>
          <w:sz w:val="24"/>
          <w:szCs w:val="24"/>
        </w:rPr>
        <w:fldChar w:fldCharType="end"/>
      </w:r>
      <w:r w:rsidRPr="001676D2">
        <w:rPr>
          <w:rFonts w:ascii="Times New Roman" w:eastAsia="Times New Roman" w:hAnsi="Times New Roman" w:cs="Times New Roman"/>
          <w:i w:val="0"/>
          <w:iCs w:val="0"/>
          <w:color w:val="auto"/>
          <w:sz w:val="24"/>
          <w:szCs w:val="24"/>
        </w:rPr>
        <w:t xml:space="preserve"> ARIMA (2,1,1) - Out-of-Sample Forecast vs. Actual Prices (2023-2025)</w:t>
      </w:r>
      <w:bookmarkEnd w:id="66"/>
    </w:p>
    <w:p w14:paraId="3446D8FE" w14:textId="77777777" w:rsidR="00A37F7B" w:rsidRDefault="00A37F7B" w:rsidP="00A37F7B">
      <w:pPr>
        <w:spacing w:line="480" w:lineRule="auto"/>
        <w:jc w:val="both"/>
      </w:pPr>
      <w:r>
        <w:rPr>
          <w:rFonts w:ascii="Times New Roman" w:eastAsia="Times New Roman" w:hAnsi="Times New Roman" w:cs="Times New Roman"/>
        </w:rPr>
        <w:t>The forecast captures the general downward trend in crude oil prices over the 2023-2025 period. While the actual prices show some month-to-month fluctuation that the point forecast cannot fully replicate, the observed prices remain within or close to the 95% confidence interval for most of the forecast horizon, which is indicative of a well-calibrated model. Table 5 reports the quantitative forecast accuracy metrics.</w:t>
      </w:r>
    </w:p>
    <w:p w14:paraId="1CFF67CF" w14:textId="1CEC20DA" w:rsidR="00A37F7B" w:rsidRPr="001676D2" w:rsidRDefault="001676D2" w:rsidP="001676D2">
      <w:pPr>
        <w:pStyle w:val="Caption"/>
        <w:keepNext/>
        <w:rPr>
          <w:rFonts w:ascii="Times New Roman" w:hAnsi="Times New Roman" w:cs="Times New Roman"/>
          <w:b/>
          <w:bCs/>
          <w:i w:val="0"/>
          <w:iCs w:val="0"/>
          <w:color w:val="auto"/>
          <w:sz w:val="24"/>
          <w:szCs w:val="24"/>
        </w:rPr>
      </w:pPr>
      <w:bookmarkStart w:id="67" w:name="_Toc234512509"/>
      <w:r w:rsidRPr="001676D2">
        <w:rPr>
          <w:rFonts w:ascii="Times New Roman" w:hAnsi="Times New Roman" w:cs="Times New Roman"/>
          <w:b/>
          <w:bCs/>
          <w:i w:val="0"/>
          <w:iCs w:val="0"/>
          <w:color w:val="auto"/>
          <w:sz w:val="24"/>
          <w:szCs w:val="24"/>
        </w:rPr>
        <w:t xml:space="preserve">Table </w:t>
      </w:r>
      <w:r w:rsidRPr="001676D2">
        <w:rPr>
          <w:rFonts w:ascii="Times New Roman" w:hAnsi="Times New Roman" w:cs="Times New Roman"/>
          <w:b/>
          <w:bCs/>
          <w:i w:val="0"/>
          <w:iCs w:val="0"/>
          <w:color w:val="auto"/>
          <w:sz w:val="24"/>
          <w:szCs w:val="24"/>
        </w:rPr>
        <w:fldChar w:fldCharType="begin"/>
      </w:r>
      <w:r w:rsidRPr="001676D2">
        <w:rPr>
          <w:rFonts w:ascii="Times New Roman" w:hAnsi="Times New Roman" w:cs="Times New Roman"/>
          <w:b/>
          <w:bCs/>
          <w:i w:val="0"/>
          <w:iCs w:val="0"/>
          <w:color w:val="auto"/>
          <w:sz w:val="24"/>
          <w:szCs w:val="24"/>
        </w:rPr>
        <w:instrText xml:space="preserve"> SEQ Table \* ARABIC </w:instrText>
      </w:r>
      <w:r w:rsidRPr="001676D2">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5</w:t>
      </w:r>
      <w:r w:rsidRPr="001676D2">
        <w:rPr>
          <w:rFonts w:ascii="Times New Roman" w:hAnsi="Times New Roman" w:cs="Times New Roman"/>
          <w:b/>
          <w:bCs/>
          <w:i w:val="0"/>
          <w:iCs w:val="0"/>
          <w:color w:val="auto"/>
          <w:sz w:val="24"/>
          <w:szCs w:val="24"/>
        </w:rPr>
        <w:fldChar w:fldCharType="end"/>
      </w:r>
      <w:r w:rsidRPr="001676D2">
        <w:rPr>
          <w:rFonts w:ascii="Times New Roman" w:hAnsi="Times New Roman" w:cs="Times New Roman"/>
          <w:b/>
          <w:bCs/>
          <w:i w:val="0"/>
          <w:iCs w:val="0"/>
          <w:color w:val="auto"/>
          <w:sz w:val="24"/>
          <w:szCs w:val="24"/>
        </w:rPr>
        <w:t>:</w:t>
      </w:r>
      <w:r w:rsidR="00A37F7B" w:rsidRPr="001676D2">
        <w:rPr>
          <w:rFonts w:ascii="Times New Roman" w:eastAsia="Times New Roman" w:hAnsi="Times New Roman" w:cs="Times New Roman"/>
          <w:b/>
          <w:bCs/>
          <w:i w:val="0"/>
          <w:iCs w:val="0"/>
          <w:color w:val="auto"/>
          <w:sz w:val="24"/>
          <w:szCs w:val="24"/>
        </w:rPr>
        <w:t xml:space="preserve"> Forecast Accuracy Metrics for ARIMA (2,1,1)</w:t>
      </w:r>
      <w:bookmarkEnd w:id="67"/>
    </w:p>
    <w:tbl>
      <w:tblPr>
        <w:tblStyle w:val="TableGrid"/>
        <w:tblW w:w="0" w:type="auto"/>
        <w:tblLook w:val="04A0" w:firstRow="1" w:lastRow="0" w:firstColumn="1" w:lastColumn="0" w:noHBand="0" w:noVBand="1"/>
      </w:tblPr>
      <w:tblGrid>
        <w:gridCol w:w="3005"/>
        <w:gridCol w:w="3005"/>
        <w:gridCol w:w="3006"/>
      </w:tblGrid>
      <w:tr w:rsidR="00A37F7B" w14:paraId="0F2D036C" w14:textId="77777777" w:rsidTr="00100358">
        <w:tc>
          <w:tcPr>
            <w:tcW w:w="3005" w:type="dxa"/>
          </w:tcPr>
          <w:p w14:paraId="0D3E3A62" w14:textId="77777777" w:rsidR="00A37F7B" w:rsidRDefault="00A37F7B" w:rsidP="00100358">
            <w:pPr>
              <w:spacing w:before="160" w:after="80" w:line="480" w:lineRule="auto"/>
            </w:pPr>
            <w:r>
              <w:rPr>
                <w:rFonts w:ascii="Times New Roman" w:eastAsia="Times New Roman" w:hAnsi="Times New Roman" w:cs="Times New Roman"/>
                <w:b/>
                <w:bCs/>
                <w:sz w:val="22"/>
                <w:szCs w:val="22"/>
              </w:rPr>
              <w:t>Metric</w:t>
            </w:r>
          </w:p>
        </w:tc>
        <w:tc>
          <w:tcPr>
            <w:tcW w:w="3005" w:type="dxa"/>
            <w:vAlign w:val="center"/>
          </w:tcPr>
          <w:p w14:paraId="27526E56" w14:textId="77777777" w:rsidR="00A37F7B" w:rsidRDefault="00A37F7B" w:rsidP="00100358">
            <w:pPr>
              <w:spacing w:before="160" w:after="80" w:line="480" w:lineRule="auto"/>
            </w:pPr>
            <w:r>
              <w:rPr>
                <w:rFonts w:ascii="Times New Roman" w:eastAsia="Times New Roman" w:hAnsi="Times New Roman" w:cs="Times New Roman"/>
                <w:b/>
                <w:bCs/>
                <w:sz w:val="22"/>
                <w:szCs w:val="22"/>
              </w:rPr>
              <w:t>In-Sample (2006–2022)</w:t>
            </w:r>
          </w:p>
        </w:tc>
        <w:tc>
          <w:tcPr>
            <w:tcW w:w="3006" w:type="dxa"/>
          </w:tcPr>
          <w:p w14:paraId="205F9D94" w14:textId="77777777" w:rsidR="00A37F7B" w:rsidRDefault="00A37F7B" w:rsidP="00100358">
            <w:pPr>
              <w:spacing w:before="160" w:after="80" w:line="480" w:lineRule="auto"/>
            </w:pPr>
            <w:r>
              <w:rPr>
                <w:rFonts w:ascii="Times New Roman" w:eastAsia="Times New Roman" w:hAnsi="Times New Roman" w:cs="Times New Roman"/>
                <w:b/>
                <w:bCs/>
                <w:sz w:val="22"/>
                <w:szCs w:val="22"/>
              </w:rPr>
              <w:t>Out-of-Sample (2023–2025)</w:t>
            </w:r>
          </w:p>
        </w:tc>
      </w:tr>
      <w:tr w:rsidR="00A37F7B" w14:paraId="0019294D" w14:textId="77777777" w:rsidTr="00100358">
        <w:tc>
          <w:tcPr>
            <w:tcW w:w="3005" w:type="dxa"/>
          </w:tcPr>
          <w:p w14:paraId="4CE8F2BE" w14:textId="77777777" w:rsidR="00A37F7B" w:rsidRDefault="00A37F7B" w:rsidP="00100358">
            <w:pPr>
              <w:spacing w:before="160" w:after="80" w:line="480" w:lineRule="auto"/>
            </w:pPr>
            <w:r>
              <w:rPr>
                <w:rFonts w:ascii="Times New Roman" w:eastAsia="Times New Roman" w:hAnsi="Times New Roman" w:cs="Times New Roman"/>
                <w:sz w:val="22"/>
                <w:szCs w:val="22"/>
              </w:rPr>
              <w:t>MAE (Mean Absolute Error)</w:t>
            </w:r>
          </w:p>
        </w:tc>
        <w:tc>
          <w:tcPr>
            <w:tcW w:w="3005" w:type="dxa"/>
          </w:tcPr>
          <w:p w14:paraId="1FB538D2" w14:textId="77777777" w:rsidR="00A37F7B" w:rsidRDefault="00A37F7B" w:rsidP="00100358">
            <w:pPr>
              <w:spacing w:before="160" w:after="80" w:line="480" w:lineRule="auto"/>
            </w:pPr>
            <w:r>
              <w:rPr>
                <w:rFonts w:ascii="Times New Roman" w:eastAsia="Times New Roman" w:hAnsi="Times New Roman" w:cs="Times New Roman"/>
                <w:sz w:val="22"/>
                <w:szCs w:val="22"/>
              </w:rPr>
              <w:t>5.72</w:t>
            </w:r>
          </w:p>
        </w:tc>
        <w:tc>
          <w:tcPr>
            <w:tcW w:w="3006" w:type="dxa"/>
          </w:tcPr>
          <w:p w14:paraId="065182F2" w14:textId="77777777" w:rsidR="00A37F7B" w:rsidRDefault="00A37F7B" w:rsidP="00100358">
            <w:pPr>
              <w:spacing w:before="160" w:after="80" w:line="480" w:lineRule="auto"/>
            </w:pPr>
            <w:r>
              <w:rPr>
                <w:rFonts w:ascii="Times New Roman" w:eastAsia="Times New Roman" w:hAnsi="Times New Roman" w:cs="Times New Roman"/>
                <w:sz w:val="22"/>
                <w:szCs w:val="22"/>
              </w:rPr>
              <w:t>6.89</w:t>
            </w:r>
          </w:p>
        </w:tc>
      </w:tr>
      <w:tr w:rsidR="00A37F7B" w14:paraId="4C7529F3" w14:textId="77777777" w:rsidTr="00100358">
        <w:tc>
          <w:tcPr>
            <w:tcW w:w="3005" w:type="dxa"/>
          </w:tcPr>
          <w:p w14:paraId="605228F7" w14:textId="77777777" w:rsidR="00A37F7B" w:rsidRDefault="00A37F7B" w:rsidP="00100358">
            <w:pPr>
              <w:spacing w:before="160" w:after="80" w:line="480" w:lineRule="auto"/>
            </w:pPr>
            <w:r>
              <w:rPr>
                <w:rFonts w:ascii="Times New Roman" w:eastAsia="Times New Roman" w:hAnsi="Times New Roman" w:cs="Times New Roman"/>
                <w:sz w:val="22"/>
                <w:szCs w:val="22"/>
              </w:rPr>
              <w:lastRenderedPageBreak/>
              <w:t>RMSE (Root Mean Square Error)</w:t>
            </w:r>
          </w:p>
        </w:tc>
        <w:tc>
          <w:tcPr>
            <w:tcW w:w="3005" w:type="dxa"/>
          </w:tcPr>
          <w:p w14:paraId="4AFA7C33" w14:textId="77777777" w:rsidR="00A37F7B" w:rsidRDefault="00A37F7B" w:rsidP="00100358">
            <w:pPr>
              <w:spacing w:before="160" w:after="80" w:line="480" w:lineRule="auto"/>
            </w:pPr>
            <w:r>
              <w:rPr>
                <w:rFonts w:ascii="Times New Roman" w:eastAsia="Times New Roman" w:hAnsi="Times New Roman" w:cs="Times New Roman"/>
                <w:sz w:val="22"/>
                <w:szCs w:val="22"/>
              </w:rPr>
              <w:t>8.46</w:t>
            </w:r>
          </w:p>
        </w:tc>
        <w:tc>
          <w:tcPr>
            <w:tcW w:w="3006" w:type="dxa"/>
          </w:tcPr>
          <w:p w14:paraId="067B8A4C" w14:textId="77777777" w:rsidR="00A37F7B" w:rsidRDefault="00A37F7B" w:rsidP="00100358">
            <w:pPr>
              <w:spacing w:before="160" w:after="80" w:line="480" w:lineRule="auto"/>
            </w:pPr>
            <w:r>
              <w:rPr>
                <w:rFonts w:ascii="Times New Roman" w:eastAsia="Times New Roman" w:hAnsi="Times New Roman" w:cs="Times New Roman"/>
                <w:sz w:val="22"/>
                <w:szCs w:val="22"/>
              </w:rPr>
              <w:t>8.46</w:t>
            </w:r>
          </w:p>
        </w:tc>
      </w:tr>
      <w:tr w:rsidR="00A37F7B" w14:paraId="38D5D346" w14:textId="77777777" w:rsidTr="00100358">
        <w:tc>
          <w:tcPr>
            <w:tcW w:w="3005" w:type="dxa"/>
          </w:tcPr>
          <w:p w14:paraId="45D72CCA" w14:textId="77777777" w:rsidR="00A37F7B" w:rsidRDefault="00A37F7B" w:rsidP="00100358">
            <w:pPr>
              <w:spacing w:before="160" w:after="80" w:line="480" w:lineRule="auto"/>
            </w:pPr>
            <w:r>
              <w:rPr>
                <w:rFonts w:ascii="Times New Roman" w:eastAsia="Times New Roman" w:hAnsi="Times New Roman" w:cs="Times New Roman"/>
                <w:sz w:val="22"/>
                <w:szCs w:val="22"/>
              </w:rPr>
              <w:t>MAPE (Mean Absolute Percentage Error)</w:t>
            </w:r>
          </w:p>
        </w:tc>
        <w:tc>
          <w:tcPr>
            <w:tcW w:w="3005" w:type="dxa"/>
          </w:tcPr>
          <w:p w14:paraId="6ADE0F3B" w14:textId="77777777" w:rsidR="00A37F7B" w:rsidRDefault="00A37F7B" w:rsidP="00100358">
            <w:pPr>
              <w:spacing w:before="160" w:after="80" w:line="480" w:lineRule="auto"/>
            </w:pPr>
            <w:r>
              <w:rPr>
                <w:rFonts w:ascii="Times New Roman" w:eastAsia="Times New Roman" w:hAnsi="Times New Roman" w:cs="Times New Roman"/>
                <w:sz w:val="22"/>
                <w:szCs w:val="22"/>
              </w:rPr>
              <w:t>8.47%</w:t>
            </w:r>
          </w:p>
        </w:tc>
        <w:tc>
          <w:tcPr>
            <w:tcW w:w="3006" w:type="dxa"/>
          </w:tcPr>
          <w:p w14:paraId="63FB4012" w14:textId="77777777" w:rsidR="00A37F7B" w:rsidRDefault="00A37F7B" w:rsidP="00100358">
            <w:pPr>
              <w:spacing w:before="160" w:after="80" w:line="480" w:lineRule="auto"/>
            </w:pPr>
            <w:r>
              <w:rPr>
                <w:rFonts w:ascii="Times New Roman" w:eastAsia="Times New Roman" w:hAnsi="Times New Roman" w:cs="Times New Roman"/>
                <w:sz w:val="22"/>
                <w:szCs w:val="22"/>
              </w:rPr>
              <w:t>8.49%</w:t>
            </w:r>
          </w:p>
        </w:tc>
      </w:tr>
    </w:tbl>
    <w:p w14:paraId="7E16EB02" w14:textId="77777777" w:rsidR="00A37F7B" w:rsidRDefault="00A37F7B" w:rsidP="00A37F7B">
      <w:pPr>
        <w:spacing w:line="480" w:lineRule="auto"/>
        <w:jc w:val="both"/>
        <w:rPr>
          <w:rFonts w:ascii="Times New Roman" w:eastAsia="Times New Roman" w:hAnsi="Times New Roman" w:cs="Times New Roman"/>
        </w:rPr>
      </w:pPr>
    </w:p>
    <w:p w14:paraId="5042AFF9" w14:textId="77777777" w:rsidR="00A37F7B" w:rsidRDefault="00A37F7B" w:rsidP="00A37F7B">
      <w:pPr>
        <w:spacing w:line="480" w:lineRule="auto"/>
        <w:jc w:val="both"/>
      </w:pPr>
      <w:r>
        <w:rPr>
          <w:rFonts w:ascii="Times New Roman" w:eastAsia="Times New Roman" w:hAnsi="Times New Roman" w:cs="Times New Roman"/>
        </w:rPr>
        <w:t>The ARIMA (2,1,1) model achieves a Mean Absolute Percentage Error (MAPE) of 8.49% on the out-of-sample test period, indicating that the model’s forecasts deviate from the actual prices by an average of approximately 8.5%. This implies a forecasting accuracy of approximately 91.5%, which is considered a strong result for a monthly commodity price series. The RMSE of 8.46 is also consistent between in-sample and out-of-sample evaluations, and the very close agreement between in-sample and out-of-sample MAPE values (8.47% versus 8.49%) confirms that the model generalizes well to unseen data and is not overfitted to the training set.</w:t>
      </w:r>
    </w:p>
    <w:p w14:paraId="2965D43A" w14:textId="77777777" w:rsidR="00A37F7B" w:rsidRPr="001676D2" w:rsidRDefault="00A37F7B" w:rsidP="001676D2">
      <w:pPr>
        <w:pStyle w:val="Heading2"/>
        <w:rPr>
          <w:color w:val="auto"/>
          <w:sz w:val="24"/>
          <w:szCs w:val="24"/>
        </w:rPr>
      </w:pPr>
      <w:bookmarkStart w:id="68" w:name="_Toc234511051"/>
      <w:r w:rsidRPr="001676D2">
        <w:rPr>
          <w:rFonts w:ascii="Times New Roman" w:eastAsia="Times New Roman" w:hAnsi="Times New Roman" w:cs="Times New Roman"/>
          <w:b/>
          <w:bCs/>
          <w:color w:val="auto"/>
          <w:sz w:val="24"/>
          <w:szCs w:val="24"/>
        </w:rPr>
        <w:t>4.5 Model Performance and Adequacy Evaluation</w:t>
      </w:r>
      <w:bookmarkEnd w:id="68"/>
    </w:p>
    <w:p w14:paraId="428B76B5" w14:textId="77777777" w:rsidR="00A37F7B" w:rsidRDefault="00A37F7B" w:rsidP="00A37F7B">
      <w:pPr>
        <w:spacing w:line="480" w:lineRule="auto"/>
        <w:jc w:val="both"/>
      </w:pPr>
      <w:r>
        <w:rPr>
          <w:rFonts w:ascii="Times New Roman" w:eastAsia="Times New Roman" w:hAnsi="Times New Roman" w:cs="Times New Roman"/>
        </w:rPr>
        <w:t>This section addresses the fourth objective of the study, which is to evaluate the performance and adequacy of the fitted ARIMA (2,1,1) model. Following the Box–Jenkins methodology, residual diagnostic checking is conducted to verify that the model residuals behave as white noise, that is, they are uncorrelated, centered at zero, and free from any remaining systematic patterns. A model that passes these diagnostic checks is considered to be adequately specified.</w:t>
      </w:r>
    </w:p>
    <w:p w14:paraId="7B55DC16" w14:textId="77777777" w:rsidR="00A37F7B" w:rsidRPr="001676D2" w:rsidRDefault="00A37F7B" w:rsidP="001676D2">
      <w:pPr>
        <w:pStyle w:val="Heading3"/>
        <w:rPr>
          <w:color w:val="auto"/>
          <w:sz w:val="24"/>
          <w:szCs w:val="24"/>
        </w:rPr>
      </w:pPr>
      <w:bookmarkStart w:id="69" w:name="_Toc234511052"/>
      <w:r w:rsidRPr="001676D2">
        <w:rPr>
          <w:rFonts w:ascii="Times New Roman" w:eastAsia="Times New Roman" w:hAnsi="Times New Roman" w:cs="Times New Roman"/>
          <w:b/>
          <w:bCs/>
          <w:color w:val="auto"/>
          <w:sz w:val="24"/>
          <w:szCs w:val="24"/>
        </w:rPr>
        <w:t>4.5.1 Residual Diagnostic Plots</w:t>
      </w:r>
      <w:bookmarkEnd w:id="69"/>
    </w:p>
    <w:p w14:paraId="27E92C22" w14:textId="77777777" w:rsidR="00A37F7B" w:rsidRDefault="00A37F7B" w:rsidP="00A37F7B">
      <w:pPr>
        <w:spacing w:line="480" w:lineRule="auto"/>
        <w:jc w:val="both"/>
      </w:pPr>
      <w:r>
        <w:rPr>
          <w:rFonts w:ascii="Times New Roman" w:eastAsia="Times New Roman" w:hAnsi="Times New Roman" w:cs="Times New Roman"/>
        </w:rPr>
        <w:t>The Figure below presents a comprehensive set of six residual diagnostic plots for the fitted ARIMA (2,1,1) model.</w:t>
      </w:r>
    </w:p>
    <w:p w14:paraId="374EDCCF" w14:textId="77777777" w:rsidR="00A37F7B" w:rsidRDefault="00A37F7B" w:rsidP="00A37F7B">
      <w:pPr>
        <w:spacing w:before="160" w:after="80" w:line="480" w:lineRule="auto"/>
        <w:jc w:val="center"/>
      </w:pPr>
      <w:r>
        <w:rPr>
          <w:noProof/>
        </w:rPr>
        <w:lastRenderedPageBreak/>
        <w:drawing>
          <wp:inline distT="0" distB="0" distL="0" distR="0" wp14:anchorId="0D85F521" wp14:editId="6719A689">
            <wp:extent cx="5734050" cy="3990975"/>
            <wp:effectExtent l="0" t="0" r="0" b="0"/>
            <wp:docPr id="72211722" name="Picture 7221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34050" cy="3990975"/>
                    </a:xfrm>
                    <a:prstGeom prst="rect">
                      <a:avLst/>
                    </a:prstGeom>
                  </pic:spPr>
                </pic:pic>
              </a:graphicData>
            </a:graphic>
          </wp:inline>
        </w:drawing>
      </w:r>
    </w:p>
    <w:p w14:paraId="6779BD79" w14:textId="4CFFBDF0" w:rsidR="00A37F7B" w:rsidRPr="001676D2" w:rsidRDefault="001676D2" w:rsidP="001676D2">
      <w:pPr>
        <w:pStyle w:val="Caption"/>
        <w:jc w:val="center"/>
        <w:rPr>
          <w:rFonts w:ascii="Times New Roman" w:hAnsi="Times New Roman" w:cs="Times New Roman"/>
          <w:i w:val="0"/>
          <w:iCs w:val="0"/>
          <w:color w:val="auto"/>
          <w:sz w:val="24"/>
          <w:szCs w:val="24"/>
        </w:rPr>
      </w:pPr>
      <w:bookmarkStart w:id="70" w:name="_Toc234513323"/>
      <w:r w:rsidRPr="001676D2">
        <w:rPr>
          <w:rFonts w:ascii="Times New Roman" w:hAnsi="Times New Roman" w:cs="Times New Roman"/>
          <w:i w:val="0"/>
          <w:iCs w:val="0"/>
          <w:color w:val="auto"/>
          <w:sz w:val="24"/>
          <w:szCs w:val="24"/>
        </w:rPr>
        <w:t xml:space="preserve">Figure </w:t>
      </w:r>
      <w:r w:rsidRPr="001676D2">
        <w:rPr>
          <w:rFonts w:ascii="Times New Roman" w:hAnsi="Times New Roman" w:cs="Times New Roman"/>
          <w:i w:val="0"/>
          <w:iCs w:val="0"/>
          <w:color w:val="auto"/>
          <w:sz w:val="24"/>
          <w:szCs w:val="24"/>
        </w:rPr>
        <w:fldChar w:fldCharType="begin"/>
      </w:r>
      <w:r w:rsidRPr="001676D2">
        <w:rPr>
          <w:rFonts w:ascii="Times New Roman" w:hAnsi="Times New Roman" w:cs="Times New Roman"/>
          <w:i w:val="0"/>
          <w:iCs w:val="0"/>
          <w:color w:val="auto"/>
          <w:sz w:val="24"/>
          <w:szCs w:val="24"/>
        </w:rPr>
        <w:instrText xml:space="preserve"> SEQ Figure \* ARABIC </w:instrText>
      </w:r>
      <w:r w:rsidRPr="001676D2">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10</w:t>
      </w:r>
      <w:r w:rsidRPr="001676D2">
        <w:rPr>
          <w:rFonts w:ascii="Times New Roman" w:hAnsi="Times New Roman" w:cs="Times New Roman"/>
          <w:i w:val="0"/>
          <w:iCs w:val="0"/>
          <w:color w:val="auto"/>
          <w:sz w:val="24"/>
          <w:szCs w:val="24"/>
        </w:rPr>
        <w:fldChar w:fldCharType="end"/>
      </w:r>
      <w:r w:rsidRPr="001676D2">
        <w:rPr>
          <w:rFonts w:ascii="Times New Roman" w:eastAsia="Times New Roman" w:hAnsi="Times New Roman" w:cs="Times New Roman"/>
          <w:i w:val="0"/>
          <w:iCs w:val="0"/>
          <w:color w:val="auto"/>
          <w:sz w:val="24"/>
          <w:szCs w:val="24"/>
        </w:rPr>
        <w:t xml:space="preserve"> Residual Diagnostic Plots - ARIMA (2,1,1)</w:t>
      </w:r>
      <w:bookmarkEnd w:id="70"/>
    </w:p>
    <w:p w14:paraId="4466C7B6" w14:textId="77777777" w:rsidR="00A37F7B" w:rsidRDefault="00A37F7B" w:rsidP="00A37F7B">
      <w:pPr>
        <w:spacing w:line="480" w:lineRule="auto"/>
        <w:jc w:val="both"/>
      </w:pPr>
      <w:r>
        <w:rPr>
          <w:rFonts w:ascii="Times New Roman" w:eastAsia="Times New Roman" w:hAnsi="Times New Roman" w:cs="Times New Roman"/>
        </w:rPr>
        <w:t>Panel (a) of Figure 10 presents the residuals plotted over time. The residuals fluctuate randomly around zero throughout the study period with no visible trend, drift, or systematic pattern, which is consistent with the white noise assumption. Panel (b) and Panel (c) show the ACF and PACF of the residuals respectively. No significant autocorrelation spikes are observed beyond the 95% confidence bounds at any lag, confirming that the model has adequately captured the autocorrelation structure of the price series. Panel (d) shows a histogram of the residuals overlaid with a normal distribution curve, and Panel (e) presents the Q–Q plot. The residuals are approximately symmetric and centered at zero. Panel (f) displays the Ljung–Box p-values across multiple lags, all of which consistently exceed 0.05, providing further graphical confirmation that the residuals are not autocorrelated.</w:t>
      </w:r>
    </w:p>
    <w:p w14:paraId="36087B84" w14:textId="77777777" w:rsidR="00A37F7B" w:rsidRPr="001676D2" w:rsidRDefault="00A37F7B" w:rsidP="001676D2">
      <w:pPr>
        <w:pStyle w:val="Heading3"/>
        <w:spacing w:line="480" w:lineRule="auto"/>
        <w:rPr>
          <w:color w:val="auto"/>
          <w:sz w:val="24"/>
          <w:szCs w:val="24"/>
        </w:rPr>
      </w:pPr>
      <w:bookmarkStart w:id="71" w:name="_Toc234511053"/>
      <w:r w:rsidRPr="001676D2">
        <w:rPr>
          <w:rFonts w:ascii="Times New Roman" w:eastAsia="Times New Roman" w:hAnsi="Times New Roman" w:cs="Times New Roman"/>
          <w:b/>
          <w:bCs/>
          <w:color w:val="auto"/>
          <w:sz w:val="24"/>
          <w:szCs w:val="24"/>
        </w:rPr>
        <w:lastRenderedPageBreak/>
        <w:t>4.5.2 Ljung–Box Test for Residual Autocorrelation</w:t>
      </w:r>
      <w:bookmarkEnd w:id="71"/>
    </w:p>
    <w:p w14:paraId="7E774E17" w14:textId="77777777" w:rsidR="00A37F7B" w:rsidRDefault="00A37F7B" w:rsidP="001676D2">
      <w:pPr>
        <w:spacing w:line="480" w:lineRule="auto"/>
        <w:jc w:val="both"/>
      </w:pPr>
      <w:r>
        <w:rPr>
          <w:rFonts w:ascii="Times New Roman" w:eastAsia="Times New Roman" w:hAnsi="Times New Roman" w:cs="Times New Roman"/>
        </w:rPr>
        <w:t>The Ljung–Box Q-test (Ljung &amp; Box, 1978) was applied to formally test whether any significant autocorrelation remains in the model residuals. The null hypothesis of the test is that the residuals are not autocorrelated up to lag m. Table 6 presents the test results at multiple lag orders.</w:t>
      </w:r>
    </w:p>
    <w:p w14:paraId="41FBD213" w14:textId="416E7084" w:rsidR="00A37F7B" w:rsidRPr="001676D2" w:rsidRDefault="001676D2" w:rsidP="001676D2">
      <w:pPr>
        <w:pStyle w:val="Caption"/>
        <w:keepNext/>
        <w:rPr>
          <w:rFonts w:ascii="Times New Roman" w:hAnsi="Times New Roman" w:cs="Times New Roman"/>
          <w:b/>
          <w:bCs/>
          <w:i w:val="0"/>
          <w:iCs w:val="0"/>
          <w:color w:val="auto"/>
          <w:sz w:val="24"/>
          <w:szCs w:val="24"/>
        </w:rPr>
      </w:pPr>
      <w:bookmarkStart w:id="72" w:name="_Toc234512510"/>
      <w:r w:rsidRPr="001676D2">
        <w:rPr>
          <w:rFonts w:ascii="Times New Roman" w:hAnsi="Times New Roman" w:cs="Times New Roman"/>
          <w:b/>
          <w:bCs/>
          <w:i w:val="0"/>
          <w:iCs w:val="0"/>
          <w:color w:val="auto"/>
          <w:sz w:val="24"/>
          <w:szCs w:val="24"/>
        </w:rPr>
        <w:t xml:space="preserve">Table </w:t>
      </w:r>
      <w:r w:rsidRPr="001676D2">
        <w:rPr>
          <w:rFonts w:ascii="Times New Roman" w:hAnsi="Times New Roman" w:cs="Times New Roman"/>
          <w:b/>
          <w:bCs/>
          <w:i w:val="0"/>
          <w:iCs w:val="0"/>
          <w:color w:val="auto"/>
          <w:sz w:val="24"/>
          <w:szCs w:val="24"/>
        </w:rPr>
        <w:fldChar w:fldCharType="begin"/>
      </w:r>
      <w:r w:rsidRPr="001676D2">
        <w:rPr>
          <w:rFonts w:ascii="Times New Roman" w:hAnsi="Times New Roman" w:cs="Times New Roman"/>
          <w:b/>
          <w:bCs/>
          <w:i w:val="0"/>
          <w:iCs w:val="0"/>
          <w:color w:val="auto"/>
          <w:sz w:val="24"/>
          <w:szCs w:val="24"/>
        </w:rPr>
        <w:instrText xml:space="preserve"> SEQ Table \* ARABIC </w:instrText>
      </w:r>
      <w:r w:rsidRPr="001676D2">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6</w:t>
      </w:r>
      <w:r w:rsidRPr="001676D2">
        <w:rPr>
          <w:rFonts w:ascii="Times New Roman" w:hAnsi="Times New Roman" w:cs="Times New Roman"/>
          <w:b/>
          <w:bCs/>
          <w:i w:val="0"/>
          <w:iCs w:val="0"/>
          <w:color w:val="auto"/>
          <w:sz w:val="24"/>
          <w:szCs w:val="24"/>
        </w:rPr>
        <w:fldChar w:fldCharType="end"/>
      </w:r>
      <w:r w:rsidRPr="001676D2">
        <w:rPr>
          <w:rFonts w:ascii="Times New Roman" w:hAnsi="Times New Roman" w:cs="Times New Roman"/>
          <w:b/>
          <w:bCs/>
          <w:i w:val="0"/>
          <w:iCs w:val="0"/>
          <w:color w:val="auto"/>
          <w:sz w:val="24"/>
          <w:szCs w:val="24"/>
        </w:rPr>
        <w:t xml:space="preserve">: </w:t>
      </w:r>
      <w:r w:rsidR="00A37F7B" w:rsidRPr="001676D2">
        <w:rPr>
          <w:rFonts w:ascii="Times New Roman" w:eastAsia="Times New Roman" w:hAnsi="Times New Roman" w:cs="Times New Roman"/>
          <w:b/>
          <w:bCs/>
          <w:i w:val="0"/>
          <w:iCs w:val="0"/>
          <w:color w:val="auto"/>
          <w:sz w:val="24"/>
          <w:szCs w:val="24"/>
        </w:rPr>
        <w:t>Ljung–Box Test Results on Model Residuals</w:t>
      </w:r>
      <w:bookmarkEnd w:id="72"/>
    </w:p>
    <w:tbl>
      <w:tblPr>
        <w:tblStyle w:val="TableGrid"/>
        <w:tblW w:w="0" w:type="auto"/>
        <w:tblLook w:val="04A0" w:firstRow="1" w:lastRow="0" w:firstColumn="1" w:lastColumn="0" w:noHBand="0" w:noVBand="1"/>
      </w:tblPr>
      <w:tblGrid>
        <w:gridCol w:w="2254"/>
        <w:gridCol w:w="2254"/>
        <w:gridCol w:w="2254"/>
        <w:gridCol w:w="2254"/>
      </w:tblGrid>
      <w:tr w:rsidR="00A37F7B" w14:paraId="4F795907" w14:textId="77777777" w:rsidTr="00100358">
        <w:tc>
          <w:tcPr>
            <w:tcW w:w="2254" w:type="dxa"/>
          </w:tcPr>
          <w:p w14:paraId="74B6F758" w14:textId="77777777" w:rsidR="00A37F7B" w:rsidRDefault="00A37F7B" w:rsidP="00100358">
            <w:pPr>
              <w:spacing w:before="160" w:after="80" w:line="480" w:lineRule="auto"/>
            </w:pPr>
            <w:r>
              <w:rPr>
                <w:rFonts w:ascii="Times New Roman" w:eastAsia="Times New Roman" w:hAnsi="Times New Roman" w:cs="Times New Roman"/>
                <w:b/>
                <w:bCs/>
                <w:sz w:val="22"/>
                <w:szCs w:val="22"/>
              </w:rPr>
              <w:t>Lag (m)</w:t>
            </w:r>
          </w:p>
        </w:tc>
        <w:tc>
          <w:tcPr>
            <w:tcW w:w="2254" w:type="dxa"/>
          </w:tcPr>
          <w:p w14:paraId="2A3BE002" w14:textId="77777777" w:rsidR="00A37F7B" w:rsidRDefault="00A37F7B" w:rsidP="00100358">
            <w:pPr>
              <w:spacing w:before="160" w:after="80" w:line="480" w:lineRule="auto"/>
            </w:pPr>
            <w:r>
              <w:rPr>
                <w:rFonts w:ascii="Times New Roman" w:eastAsia="Times New Roman" w:hAnsi="Times New Roman" w:cs="Times New Roman"/>
                <w:b/>
                <w:bCs/>
                <w:sz w:val="22"/>
                <w:szCs w:val="22"/>
              </w:rPr>
              <w:t>Q-Statistic</w:t>
            </w:r>
          </w:p>
        </w:tc>
        <w:tc>
          <w:tcPr>
            <w:tcW w:w="2254" w:type="dxa"/>
          </w:tcPr>
          <w:p w14:paraId="560D7C13" w14:textId="77777777" w:rsidR="00A37F7B" w:rsidRDefault="00A37F7B" w:rsidP="00100358">
            <w:pPr>
              <w:spacing w:before="160" w:after="80" w:line="480" w:lineRule="auto"/>
            </w:pPr>
            <w:r>
              <w:rPr>
                <w:rFonts w:ascii="Times New Roman" w:eastAsia="Times New Roman" w:hAnsi="Times New Roman" w:cs="Times New Roman"/>
                <w:b/>
                <w:bCs/>
                <w:sz w:val="22"/>
                <w:szCs w:val="22"/>
              </w:rPr>
              <w:t>p-value</w:t>
            </w:r>
          </w:p>
        </w:tc>
        <w:tc>
          <w:tcPr>
            <w:tcW w:w="2254" w:type="dxa"/>
          </w:tcPr>
          <w:p w14:paraId="5E5DCC74" w14:textId="77777777" w:rsidR="00A37F7B" w:rsidRDefault="00A37F7B" w:rsidP="00100358">
            <w:pPr>
              <w:spacing w:before="160" w:after="80" w:line="480" w:lineRule="auto"/>
            </w:pPr>
            <w:r>
              <w:rPr>
                <w:rFonts w:ascii="Times New Roman" w:eastAsia="Times New Roman" w:hAnsi="Times New Roman" w:cs="Times New Roman"/>
                <w:b/>
                <w:bCs/>
                <w:sz w:val="22"/>
                <w:szCs w:val="22"/>
              </w:rPr>
              <w:t>Decision</w:t>
            </w:r>
          </w:p>
        </w:tc>
      </w:tr>
      <w:tr w:rsidR="00A37F7B" w14:paraId="78C6CEF4" w14:textId="77777777" w:rsidTr="00100358">
        <w:tc>
          <w:tcPr>
            <w:tcW w:w="2254" w:type="dxa"/>
          </w:tcPr>
          <w:p w14:paraId="7D59480B" w14:textId="77777777" w:rsidR="00A37F7B" w:rsidRDefault="00A37F7B" w:rsidP="00100358">
            <w:pPr>
              <w:spacing w:before="160" w:after="80" w:line="480" w:lineRule="auto"/>
            </w:pPr>
            <w:r>
              <w:rPr>
                <w:rFonts w:ascii="Times New Roman" w:eastAsia="Times New Roman" w:hAnsi="Times New Roman" w:cs="Times New Roman"/>
                <w:sz w:val="22"/>
                <w:szCs w:val="22"/>
              </w:rPr>
              <w:t>5</w:t>
            </w:r>
          </w:p>
        </w:tc>
        <w:tc>
          <w:tcPr>
            <w:tcW w:w="2254" w:type="dxa"/>
          </w:tcPr>
          <w:p w14:paraId="652DBA6A" w14:textId="77777777" w:rsidR="00A37F7B" w:rsidRDefault="00A37F7B" w:rsidP="00100358">
            <w:pPr>
              <w:spacing w:before="160" w:after="80" w:line="480" w:lineRule="auto"/>
            </w:pPr>
            <w:r>
              <w:rPr>
                <w:rFonts w:ascii="Times New Roman" w:eastAsia="Times New Roman" w:hAnsi="Times New Roman" w:cs="Times New Roman"/>
                <w:sz w:val="22"/>
                <w:szCs w:val="22"/>
              </w:rPr>
              <w:t>0.3694</w:t>
            </w:r>
          </w:p>
        </w:tc>
        <w:tc>
          <w:tcPr>
            <w:tcW w:w="2254" w:type="dxa"/>
          </w:tcPr>
          <w:p w14:paraId="26556E6B" w14:textId="77777777" w:rsidR="00A37F7B" w:rsidRDefault="00A37F7B" w:rsidP="00100358">
            <w:pPr>
              <w:spacing w:before="160" w:after="80" w:line="480" w:lineRule="auto"/>
            </w:pPr>
            <w:r>
              <w:rPr>
                <w:rFonts w:ascii="Times New Roman" w:eastAsia="Times New Roman" w:hAnsi="Times New Roman" w:cs="Times New Roman"/>
                <w:sz w:val="22"/>
                <w:szCs w:val="22"/>
              </w:rPr>
              <w:t>0.9961</w:t>
            </w:r>
          </w:p>
        </w:tc>
        <w:tc>
          <w:tcPr>
            <w:tcW w:w="2254" w:type="dxa"/>
          </w:tcPr>
          <w:p w14:paraId="3679C6A7" w14:textId="77777777" w:rsidR="00A37F7B" w:rsidRDefault="00A37F7B" w:rsidP="00100358">
            <w:pPr>
              <w:spacing w:before="160" w:after="80" w:line="480" w:lineRule="auto"/>
            </w:pPr>
            <w:r>
              <w:rPr>
                <w:rFonts w:ascii="Times New Roman" w:eastAsia="Times New Roman" w:hAnsi="Times New Roman" w:cs="Times New Roman"/>
                <w:sz w:val="22"/>
                <w:szCs w:val="22"/>
              </w:rPr>
              <w:t>Fail to Reject H₀</w:t>
            </w:r>
          </w:p>
        </w:tc>
      </w:tr>
      <w:tr w:rsidR="00A37F7B" w14:paraId="2C1896B0" w14:textId="77777777" w:rsidTr="00100358">
        <w:tc>
          <w:tcPr>
            <w:tcW w:w="2254" w:type="dxa"/>
          </w:tcPr>
          <w:p w14:paraId="7DFE621E" w14:textId="77777777" w:rsidR="00A37F7B" w:rsidRDefault="00A37F7B" w:rsidP="00100358">
            <w:pPr>
              <w:spacing w:before="160" w:after="80" w:line="480" w:lineRule="auto"/>
            </w:pPr>
            <w:r>
              <w:rPr>
                <w:rFonts w:ascii="Times New Roman" w:eastAsia="Times New Roman" w:hAnsi="Times New Roman" w:cs="Times New Roman"/>
                <w:sz w:val="22"/>
                <w:szCs w:val="22"/>
              </w:rPr>
              <w:t>10</w:t>
            </w:r>
          </w:p>
        </w:tc>
        <w:tc>
          <w:tcPr>
            <w:tcW w:w="2254" w:type="dxa"/>
          </w:tcPr>
          <w:p w14:paraId="2307264A" w14:textId="77777777" w:rsidR="00A37F7B" w:rsidRDefault="00A37F7B" w:rsidP="00100358">
            <w:pPr>
              <w:spacing w:before="160" w:after="80" w:line="480" w:lineRule="auto"/>
            </w:pPr>
            <w:r>
              <w:rPr>
                <w:rFonts w:ascii="Times New Roman" w:eastAsia="Times New Roman" w:hAnsi="Times New Roman" w:cs="Times New Roman"/>
                <w:sz w:val="22"/>
                <w:szCs w:val="22"/>
              </w:rPr>
              <w:t>4.1522</w:t>
            </w:r>
          </w:p>
        </w:tc>
        <w:tc>
          <w:tcPr>
            <w:tcW w:w="2254" w:type="dxa"/>
          </w:tcPr>
          <w:p w14:paraId="6454B56E" w14:textId="77777777" w:rsidR="00A37F7B" w:rsidRDefault="00A37F7B" w:rsidP="00100358">
            <w:pPr>
              <w:spacing w:before="160" w:after="80" w:line="480" w:lineRule="auto"/>
            </w:pPr>
            <w:r>
              <w:rPr>
                <w:rFonts w:ascii="Times New Roman" w:eastAsia="Times New Roman" w:hAnsi="Times New Roman" w:cs="Times New Roman"/>
                <w:sz w:val="22"/>
                <w:szCs w:val="22"/>
              </w:rPr>
              <w:t>0.9402</w:t>
            </w:r>
          </w:p>
        </w:tc>
        <w:tc>
          <w:tcPr>
            <w:tcW w:w="2254" w:type="dxa"/>
          </w:tcPr>
          <w:p w14:paraId="20C120EB" w14:textId="77777777" w:rsidR="00A37F7B" w:rsidRDefault="00A37F7B" w:rsidP="00100358">
            <w:pPr>
              <w:spacing w:before="160" w:after="80" w:line="480" w:lineRule="auto"/>
            </w:pPr>
            <w:r>
              <w:rPr>
                <w:rFonts w:ascii="Times New Roman" w:eastAsia="Times New Roman" w:hAnsi="Times New Roman" w:cs="Times New Roman"/>
                <w:sz w:val="22"/>
                <w:szCs w:val="22"/>
              </w:rPr>
              <w:t>Fail to Reject H₀</w:t>
            </w:r>
          </w:p>
        </w:tc>
      </w:tr>
      <w:tr w:rsidR="00A37F7B" w14:paraId="5DACE6DB" w14:textId="77777777" w:rsidTr="00100358">
        <w:tc>
          <w:tcPr>
            <w:tcW w:w="2254" w:type="dxa"/>
          </w:tcPr>
          <w:p w14:paraId="4659A412" w14:textId="77777777" w:rsidR="00A37F7B" w:rsidRDefault="00A37F7B" w:rsidP="00100358">
            <w:pPr>
              <w:spacing w:before="160" w:after="80" w:line="480" w:lineRule="auto"/>
            </w:pPr>
            <w:r>
              <w:rPr>
                <w:rFonts w:ascii="Times New Roman" w:eastAsia="Times New Roman" w:hAnsi="Times New Roman" w:cs="Times New Roman"/>
                <w:sz w:val="22"/>
                <w:szCs w:val="22"/>
              </w:rPr>
              <w:t>15</w:t>
            </w:r>
          </w:p>
        </w:tc>
        <w:tc>
          <w:tcPr>
            <w:tcW w:w="2254" w:type="dxa"/>
          </w:tcPr>
          <w:p w14:paraId="77F820F9" w14:textId="77777777" w:rsidR="00A37F7B" w:rsidRDefault="00A37F7B" w:rsidP="00100358">
            <w:pPr>
              <w:spacing w:before="160" w:after="80" w:line="480" w:lineRule="auto"/>
            </w:pPr>
            <w:r>
              <w:rPr>
                <w:rFonts w:ascii="Times New Roman" w:eastAsia="Times New Roman" w:hAnsi="Times New Roman" w:cs="Times New Roman"/>
                <w:sz w:val="22"/>
                <w:szCs w:val="22"/>
              </w:rPr>
              <w:t>4.4931</w:t>
            </w:r>
          </w:p>
        </w:tc>
        <w:tc>
          <w:tcPr>
            <w:tcW w:w="2254" w:type="dxa"/>
          </w:tcPr>
          <w:p w14:paraId="0515F9E1" w14:textId="77777777" w:rsidR="00A37F7B" w:rsidRDefault="00A37F7B" w:rsidP="00100358">
            <w:pPr>
              <w:spacing w:before="160" w:after="80" w:line="480" w:lineRule="auto"/>
            </w:pPr>
            <w:r>
              <w:rPr>
                <w:rFonts w:ascii="Times New Roman" w:eastAsia="Times New Roman" w:hAnsi="Times New Roman" w:cs="Times New Roman"/>
                <w:sz w:val="22"/>
                <w:szCs w:val="22"/>
              </w:rPr>
              <w:t>0.9956</w:t>
            </w:r>
          </w:p>
        </w:tc>
        <w:tc>
          <w:tcPr>
            <w:tcW w:w="2254" w:type="dxa"/>
          </w:tcPr>
          <w:p w14:paraId="371FE54F" w14:textId="77777777" w:rsidR="00A37F7B" w:rsidRDefault="00A37F7B" w:rsidP="00100358">
            <w:pPr>
              <w:spacing w:before="160" w:after="80" w:line="480" w:lineRule="auto"/>
            </w:pPr>
            <w:r>
              <w:rPr>
                <w:rFonts w:ascii="Times New Roman" w:eastAsia="Times New Roman" w:hAnsi="Times New Roman" w:cs="Times New Roman"/>
                <w:sz w:val="22"/>
                <w:szCs w:val="22"/>
              </w:rPr>
              <w:t>Fail to Reject H₀</w:t>
            </w:r>
          </w:p>
        </w:tc>
      </w:tr>
      <w:tr w:rsidR="00A37F7B" w14:paraId="7632A81E" w14:textId="77777777" w:rsidTr="00100358">
        <w:tc>
          <w:tcPr>
            <w:tcW w:w="2254" w:type="dxa"/>
          </w:tcPr>
          <w:p w14:paraId="4D21539F" w14:textId="77777777" w:rsidR="00A37F7B" w:rsidRDefault="00A37F7B" w:rsidP="00100358">
            <w:pPr>
              <w:spacing w:before="160" w:after="80" w:line="480" w:lineRule="auto"/>
            </w:pPr>
            <w:r>
              <w:rPr>
                <w:rFonts w:ascii="Times New Roman" w:eastAsia="Times New Roman" w:hAnsi="Times New Roman" w:cs="Times New Roman"/>
                <w:sz w:val="22"/>
                <w:szCs w:val="22"/>
              </w:rPr>
              <w:t>20</w:t>
            </w:r>
          </w:p>
        </w:tc>
        <w:tc>
          <w:tcPr>
            <w:tcW w:w="2254" w:type="dxa"/>
          </w:tcPr>
          <w:p w14:paraId="1291E277" w14:textId="77777777" w:rsidR="00A37F7B" w:rsidRDefault="00A37F7B" w:rsidP="00100358">
            <w:pPr>
              <w:spacing w:before="160" w:after="80" w:line="480" w:lineRule="auto"/>
            </w:pPr>
            <w:r>
              <w:rPr>
                <w:rFonts w:ascii="Times New Roman" w:eastAsia="Times New Roman" w:hAnsi="Times New Roman" w:cs="Times New Roman"/>
                <w:sz w:val="22"/>
                <w:szCs w:val="22"/>
              </w:rPr>
              <w:t>6.2160</w:t>
            </w:r>
          </w:p>
        </w:tc>
        <w:tc>
          <w:tcPr>
            <w:tcW w:w="2254" w:type="dxa"/>
          </w:tcPr>
          <w:p w14:paraId="01A9B1B2" w14:textId="77777777" w:rsidR="00A37F7B" w:rsidRDefault="00A37F7B" w:rsidP="00100358">
            <w:pPr>
              <w:spacing w:before="160" w:after="80" w:line="480" w:lineRule="auto"/>
            </w:pPr>
            <w:r>
              <w:rPr>
                <w:rFonts w:ascii="Times New Roman" w:eastAsia="Times New Roman" w:hAnsi="Times New Roman" w:cs="Times New Roman"/>
                <w:sz w:val="22"/>
                <w:szCs w:val="22"/>
              </w:rPr>
              <w:t>0.9986</w:t>
            </w:r>
          </w:p>
        </w:tc>
        <w:tc>
          <w:tcPr>
            <w:tcW w:w="2254" w:type="dxa"/>
          </w:tcPr>
          <w:p w14:paraId="6612B18F" w14:textId="77777777" w:rsidR="00A37F7B" w:rsidRDefault="00A37F7B" w:rsidP="00100358">
            <w:pPr>
              <w:spacing w:before="160" w:after="80" w:line="480" w:lineRule="auto"/>
            </w:pPr>
            <w:r>
              <w:rPr>
                <w:rFonts w:ascii="Times New Roman" w:eastAsia="Times New Roman" w:hAnsi="Times New Roman" w:cs="Times New Roman"/>
                <w:sz w:val="22"/>
                <w:szCs w:val="22"/>
              </w:rPr>
              <w:t>Fail to Reject H₀</w:t>
            </w:r>
          </w:p>
        </w:tc>
      </w:tr>
      <w:tr w:rsidR="00A37F7B" w14:paraId="4B3C819C" w14:textId="77777777" w:rsidTr="00100358">
        <w:tc>
          <w:tcPr>
            <w:tcW w:w="2254" w:type="dxa"/>
          </w:tcPr>
          <w:p w14:paraId="10688528"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30</w:t>
            </w:r>
          </w:p>
        </w:tc>
        <w:tc>
          <w:tcPr>
            <w:tcW w:w="2254" w:type="dxa"/>
          </w:tcPr>
          <w:p w14:paraId="14C9058F"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10.2693</w:t>
            </w:r>
          </w:p>
        </w:tc>
        <w:tc>
          <w:tcPr>
            <w:tcW w:w="2254" w:type="dxa"/>
          </w:tcPr>
          <w:p w14:paraId="7EE6F0FF"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0.9997</w:t>
            </w:r>
          </w:p>
        </w:tc>
        <w:tc>
          <w:tcPr>
            <w:tcW w:w="2254" w:type="dxa"/>
          </w:tcPr>
          <w:p w14:paraId="7CB873B9"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Fail to Reject H₀</w:t>
            </w:r>
          </w:p>
        </w:tc>
      </w:tr>
    </w:tbl>
    <w:p w14:paraId="6B450BD2" w14:textId="77777777" w:rsidR="00A37F7B" w:rsidRDefault="00A37F7B" w:rsidP="00A37F7B">
      <w:pPr>
        <w:spacing w:line="480" w:lineRule="auto"/>
        <w:jc w:val="both"/>
        <w:rPr>
          <w:rFonts w:ascii="Times New Roman" w:eastAsia="Times New Roman" w:hAnsi="Times New Roman" w:cs="Times New Roman"/>
        </w:rPr>
      </w:pPr>
    </w:p>
    <w:p w14:paraId="52E36270" w14:textId="77777777" w:rsidR="00A37F7B" w:rsidRDefault="00A37F7B" w:rsidP="00A37F7B">
      <w:pPr>
        <w:spacing w:line="480" w:lineRule="auto"/>
        <w:jc w:val="both"/>
      </w:pPr>
      <w:r>
        <w:rPr>
          <w:rFonts w:ascii="Times New Roman" w:eastAsia="Times New Roman" w:hAnsi="Times New Roman" w:cs="Times New Roman"/>
        </w:rPr>
        <w:t>The Ljung–Box test fails to reject the null hypothesis of no autocorrelation at all tested lag orders, with p-values ranging from 0.9402 at lag 10 to 0.9997 at lag 30. These results provide strong statistical evidence that no significant autocorrelation remains in the residuals of the ARIMA (2,1,1) model, confirming that the model has fully extracted the linear dependence structure from the crude oil price series and that the residuals are consistent with a white noise process.</w:t>
      </w:r>
    </w:p>
    <w:p w14:paraId="784432EF" w14:textId="77777777" w:rsidR="00A37F7B" w:rsidRPr="001676D2" w:rsidRDefault="00A37F7B" w:rsidP="001676D2">
      <w:pPr>
        <w:pStyle w:val="Heading3"/>
        <w:spacing w:line="480" w:lineRule="auto"/>
        <w:rPr>
          <w:color w:val="auto"/>
          <w:sz w:val="24"/>
          <w:szCs w:val="24"/>
        </w:rPr>
      </w:pPr>
      <w:bookmarkStart w:id="73" w:name="_Toc234511054"/>
      <w:r w:rsidRPr="001676D2">
        <w:rPr>
          <w:rFonts w:ascii="Times New Roman" w:eastAsia="Times New Roman" w:hAnsi="Times New Roman" w:cs="Times New Roman"/>
          <w:b/>
          <w:bCs/>
          <w:color w:val="auto"/>
          <w:sz w:val="24"/>
          <w:szCs w:val="24"/>
        </w:rPr>
        <w:lastRenderedPageBreak/>
        <w:t>4.5.3 Full Overview of Fitted and Forecast Values</w:t>
      </w:r>
      <w:bookmarkEnd w:id="73"/>
    </w:p>
    <w:p w14:paraId="6B62E944" w14:textId="77777777" w:rsidR="00A37F7B" w:rsidRDefault="00A37F7B" w:rsidP="001676D2">
      <w:pPr>
        <w:spacing w:line="480" w:lineRule="auto"/>
        <w:jc w:val="both"/>
      </w:pPr>
      <w:r>
        <w:rPr>
          <w:rFonts w:ascii="Times New Roman" w:eastAsia="Times New Roman" w:hAnsi="Times New Roman" w:cs="Times New Roman"/>
        </w:rPr>
        <w:t>The Figure 11 below presents a complete overview of the ARIMA (2,1,1) model output across the entire study period, showing the observed prices, the in-sample fitted values, the out-of-sample forecast, and the 95% confidence interval in a single chart.</w:t>
      </w:r>
    </w:p>
    <w:p w14:paraId="4C9BCC04" w14:textId="77777777" w:rsidR="00A37F7B" w:rsidRDefault="00A37F7B" w:rsidP="00A37F7B">
      <w:pPr>
        <w:spacing w:before="160" w:after="80" w:line="480" w:lineRule="auto"/>
        <w:jc w:val="center"/>
      </w:pPr>
      <w:r>
        <w:rPr>
          <w:noProof/>
        </w:rPr>
        <w:drawing>
          <wp:inline distT="0" distB="0" distL="0" distR="0" wp14:anchorId="5E16D4C5" wp14:editId="2CED8533">
            <wp:extent cx="5734050" cy="2400300"/>
            <wp:effectExtent l="0" t="0" r="0" b="0"/>
            <wp:docPr id="1022132298" name="Picture 1022132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34050" cy="2400300"/>
                    </a:xfrm>
                    <a:prstGeom prst="rect">
                      <a:avLst/>
                    </a:prstGeom>
                  </pic:spPr>
                </pic:pic>
              </a:graphicData>
            </a:graphic>
          </wp:inline>
        </w:drawing>
      </w:r>
    </w:p>
    <w:p w14:paraId="0FEE881A" w14:textId="068EA9A8" w:rsidR="00A37F7B" w:rsidRPr="001676D2" w:rsidRDefault="001676D2" w:rsidP="001676D2">
      <w:pPr>
        <w:pStyle w:val="Caption"/>
        <w:jc w:val="center"/>
        <w:rPr>
          <w:rFonts w:ascii="Times New Roman" w:hAnsi="Times New Roman" w:cs="Times New Roman"/>
          <w:i w:val="0"/>
          <w:iCs w:val="0"/>
          <w:color w:val="auto"/>
          <w:sz w:val="24"/>
          <w:szCs w:val="24"/>
        </w:rPr>
      </w:pPr>
      <w:bookmarkStart w:id="74" w:name="_Toc234513324"/>
      <w:r w:rsidRPr="001676D2">
        <w:rPr>
          <w:rFonts w:ascii="Times New Roman" w:hAnsi="Times New Roman" w:cs="Times New Roman"/>
          <w:i w:val="0"/>
          <w:iCs w:val="0"/>
          <w:color w:val="auto"/>
          <w:sz w:val="24"/>
          <w:szCs w:val="24"/>
        </w:rPr>
        <w:t xml:space="preserve">Figure </w:t>
      </w:r>
      <w:r w:rsidRPr="001676D2">
        <w:rPr>
          <w:rFonts w:ascii="Times New Roman" w:hAnsi="Times New Roman" w:cs="Times New Roman"/>
          <w:i w:val="0"/>
          <w:iCs w:val="0"/>
          <w:color w:val="auto"/>
          <w:sz w:val="24"/>
          <w:szCs w:val="24"/>
        </w:rPr>
        <w:fldChar w:fldCharType="begin"/>
      </w:r>
      <w:r w:rsidRPr="001676D2">
        <w:rPr>
          <w:rFonts w:ascii="Times New Roman" w:hAnsi="Times New Roman" w:cs="Times New Roman"/>
          <w:i w:val="0"/>
          <w:iCs w:val="0"/>
          <w:color w:val="auto"/>
          <w:sz w:val="24"/>
          <w:szCs w:val="24"/>
        </w:rPr>
        <w:instrText xml:space="preserve"> SEQ Figure \* ARABIC </w:instrText>
      </w:r>
      <w:r w:rsidRPr="001676D2">
        <w:rPr>
          <w:rFonts w:ascii="Times New Roman" w:hAnsi="Times New Roman" w:cs="Times New Roman"/>
          <w:i w:val="0"/>
          <w:iCs w:val="0"/>
          <w:color w:val="auto"/>
          <w:sz w:val="24"/>
          <w:szCs w:val="24"/>
        </w:rPr>
        <w:fldChar w:fldCharType="separate"/>
      </w:r>
      <w:r w:rsidRPr="001676D2">
        <w:rPr>
          <w:rFonts w:ascii="Times New Roman" w:hAnsi="Times New Roman" w:cs="Times New Roman"/>
          <w:i w:val="0"/>
          <w:iCs w:val="0"/>
          <w:noProof/>
          <w:color w:val="auto"/>
          <w:sz w:val="24"/>
          <w:szCs w:val="24"/>
        </w:rPr>
        <w:t>11</w:t>
      </w:r>
      <w:r w:rsidRPr="001676D2">
        <w:rPr>
          <w:rFonts w:ascii="Times New Roman" w:hAnsi="Times New Roman" w:cs="Times New Roman"/>
          <w:i w:val="0"/>
          <w:iCs w:val="0"/>
          <w:color w:val="auto"/>
          <w:sz w:val="24"/>
          <w:szCs w:val="24"/>
        </w:rPr>
        <w:fldChar w:fldCharType="end"/>
      </w:r>
      <w:r w:rsidRPr="001676D2">
        <w:rPr>
          <w:rFonts w:ascii="Times New Roman" w:eastAsia="Times New Roman" w:hAnsi="Times New Roman" w:cs="Times New Roman"/>
          <w:i w:val="0"/>
          <w:iCs w:val="0"/>
          <w:color w:val="auto"/>
          <w:sz w:val="24"/>
          <w:szCs w:val="24"/>
        </w:rPr>
        <w:t xml:space="preserve"> ARIMA (2,1,1) - Full Overview of Observed, Fitted, and Forecast Values (2006-2025)</w:t>
      </w:r>
      <w:bookmarkEnd w:id="74"/>
    </w:p>
    <w:p w14:paraId="4CE80E55" w14:textId="77777777" w:rsidR="00A37F7B" w:rsidRDefault="00A37F7B" w:rsidP="00A37F7B">
      <w:pPr>
        <w:spacing w:line="480" w:lineRule="auto"/>
        <w:jc w:val="both"/>
      </w:pPr>
      <w:r>
        <w:rPr>
          <w:rFonts w:ascii="Times New Roman" w:eastAsia="Times New Roman" w:hAnsi="Times New Roman" w:cs="Times New Roman"/>
        </w:rPr>
        <w:t>Figure 11 confirms that the ARIMA (2,1,1) model provides a coherent and consistent representation of the crude oil price series across both the training and test periods. The fitted values closely track the observed prices during the training period, while the out-of-sample forecasts, though smoother than the actual monthly fluctuations, capture the general direction of price movement in the test period and remain within the confidence bounds for most of the forecast horizon.</w:t>
      </w:r>
    </w:p>
    <w:p w14:paraId="7D7AB841" w14:textId="77777777" w:rsidR="00A37F7B" w:rsidRPr="001676D2" w:rsidRDefault="00A37F7B" w:rsidP="001676D2">
      <w:pPr>
        <w:pStyle w:val="Heading3"/>
        <w:rPr>
          <w:color w:val="auto"/>
          <w:sz w:val="24"/>
          <w:szCs w:val="24"/>
        </w:rPr>
      </w:pPr>
      <w:bookmarkStart w:id="75" w:name="_Toc234511055"/>
      <w:r w:rsidRPr="001676D2">
        <w:rPr>
          <w:rFonts w:ascii="Times New Roman" w:eastAsia="Times New Roman" w:hAnsi="Times New Roman" w:cs="Times New Roman"/>
          <w:b/>
          <w:bCs/>
          <w:color w:val="auto"/>
          <w:sz w:val="24"/>
          <w:szCs w:val="24"/>
        </w:rPr>
        <w:t>4.5.4 Model Adequacy Summary</w:t>
      </w:r>
      <w:bookmarkEnd w:id="75"/>
    </w:p>
    <w:p w14:paraId="67FB8C99" w14:textId="77777777" w:rsidR="00A37F7B" w:rsidRDefault="00A37F7B" w:rsidP="00A37F7B">
      <w:pPr>
        <w:spacing w:line="480" w:lineRule="auto"/>
        <w:jc w:val="both"/>
      </w:pPr>
      <w:r>
        <w:rPr>
          <w:rFonts w:ascii="Times New Roman" w:eastAsia="Times New Roman" w:hAnsi="Times New Roman" w:cs="Times New Roman"/>
        </w:rPr>
        <w:t>The Table 7 below provides a summary of all diagnostic checks conducted to assess the adequacy of the fitted ARIMA (2,1,1) model.</w:t>
      </w:r>
    </w:p>
    <w:p w14:paraId="384DB481" w14:textId="7DA4C070" w:rsidR="00A37F7B" w:rsidRPr="001676D2" w:rsidRDefault="001676D2" w:rsidP="001676D2">
      <w:pPr>
        <w:pStyle w:val="Caption"/>
        <w:keepNext/>
        <w:rPr>
          <w:rFonts w:ascii="Times New Roman" w:hAnsi="Times New Roman" w:cs="Times New Roman"/>
          <w:b/>
          <w:bCs/>
          <w:i w:val="0"/>
          <w:iCs w:val="0"/>
          <w:color w:val="auto"/>
          <w:sz w:val="24"/>
          <w:szCs w:val="24"/>
        </w:rPr>
      </w:pPr>
      <w:bookmarkStart w:id="76" w:name="_Toc234512511"/>
      <w:r w:rsidRPr="001676D2">
        <w:rPr>
          <w:rFonts w:ascii="Times New Roman" w:hAnsi="Times New Roman" w:cs="Times New Roman"/>
          <w:b/>
          <w:bCs/>
          <w:i w:val="0"/>
          <w:iCs w:val="0"/>
          <w:color w:val="auto"/>
          <w:sz w:val="24"/>
          <w:szCs w:val="24"/>
        </w:rPr>
        <w:t xml:space="preserve">Table </w:t>
      </w:r>
      <w:r w:rsidRPr="001676D2">
        <w:rPr>
          <w:rFonts w:ascii="Times New Roman" w:hAnsi="Times New Roman" w:cs="Times New Roman"/>
          <w:b/>
          <w:bCs/>
          <w:i w:val="0"/>
          <w:iCs w:val="0"/>
          <w:color w:val="auto"/>
          <w:sz w:val="24"/>
          <w:szCs w:val="24"/>
        </w:rPr>
        <w:fldChar w:fldCharType="begin"/>
      </w:r>
      <w:r w:rsidRPr="001676D2">
        <w:rPr>
          <w:rFonts w:ascii="Times New Roman" w:hAnsi="Times New Roman" w:cs="Times New Roman"/>
          <w:b/>
          <w:bCs/>
          <w:i w:val="0"/>
          <w:iCs w:val="0"/>
          <w:color w:val="auto"/>
          <w:sz w:val="24"/>
          <w:szCs w:val="24"/>
        </w:rPr>
        <w:instrText xml:space="preserve"> SEQ Table \* ARABIC </w:instrText>
      </w:r>
      <w:r w:rsidRPr="001676D2">
        <w:rPr>
          <w:rFonts w:ascii="Times New Roman" w:hAnsi="Times New Roman" w:cs="Times New Roman"/>
          <w:b/>
          <w:bCs/>
          <w:i w:val="0"/>
          <w:iCs w:val="0"/>
          <w:color w:val="auto"/>
          <w:sz w:val="24"/>
          <w:szCs w:val="24"/>
        </w:rPr>
        <w:fldChar w:fldCharType="separate"/>
      </w:r>
      <w:r w:rsidRPr="001676D2">
        <w:rPr>
          <w:rFonts w:ascii="Times New Roman" w:hAnsi="Times New Roman" w:cs="Times New Roman"/>
          <w:b/>
          <w:bCs/>
          <w:i w:val="0"/>
          <w:iCs w:val="0"/>
          <w:noProof/>
          <w:color w:val="auto"/>
          <w:sz w:val="24"/>
          <w:szCs w:val="24"/>
        </w:rPr>
        <w:t>7</w:t>
      </w:r>
      <w:r w:rsidRPr="001676D2">
        <w:rPr>
          <w:rFonts w:ascii="Times New Roman" w:hAnsi="Times New Roman" w:cs="Times New Roman"/>
          <w:b/>
          <w:bCs/>
          <w:i w:val="0"/>
          <w:iCs w:val="0"/>
          <w:color w:val="auto"/>
          <w:sz w:val="24"/>
          <w:szCs w:val="24"/>
        </w:rPr>
        <w:fldChar w:fldCharType="end"/>
      </w:r>
      <w:r w:rsidRPr="001676D2">
        <w:rPr>
          <w:rFonts w:ascii="Times New Roman" w:hAnsi="Times New Roman" w:cs="Times New Roman"/>
          <w:b/>
          <w:bCs/>
          <w:i w:val="0"/>
          <w:iCs w:val="0"/>
          <w:color w:val="auto"/>
          <w:sz w:val="24"/>
          <w:szCs w:val="24"/>
        </w:rPr>
        <w:t xml:space="preserve">: </w:t>
      </w:r>
      <w:r w:rsidR="00A37F7B" w:rsidRPr="001676D2">
        <w:rPr>
          <w:rFonts w:ascii="Times New Roman" w:eastAsia="Times New Roman" w:hAnsi="Times New Roman" w:cs="Times New Roman"/>
          <w:b/>
          <w:bCs/>
          <w:i w:val="0"/>
          <w:iCs w:val="0"/>
          <w:color w:val="auto"/>
          <w:sz w:val="24"/>
          <w:szCs w:val="24"/>
        </w:rPr>
        <w:t>Model Adequacy Checklist for ARIMA (2,1,1)</w:t>
      </w:r>
      <w:bookmarkEnd w:id="76"/>
    </w:p>
    <w:tbl>
      <w:tblPr>
        <w:tblStyle w:val="TableGrid"/>
        <w:tblW w:w="0" w:type="auto"/>
        <w:tblLook w:val="04A0" w:firstRow="1" w:lastRow="0" w:firstColumn="1" w:lastColumn="0" w:noHBand="0" w:noVBand="1"/>
      </w:tblPr>
      <w:tblGrid>
        <w:gridCol w:w="3325"/>
        <w:gridCol w:w="2520"/>
        <w:gridCol w:w="3171"/>
      </w:tblGrid>
      <w:tr w:rsidR="00A37F7B" w14:paraId="7F36FDFF" w14:textId="77777777" w:rsidTr="00100358">
        <w:tc>
          <w:tcPr>
            <w:tcW w:w="3325" w:type="dxa"/>
          </w:tcPr>
          <w:p w14:paraId="18129A6C" w14:textId="77777777" w:rsidR="00A37F7B" w:rsidRDefault="00A37F7B" w:rsidP="00100358">
            <w:pPr>
              <w:spacing w:before="160" w:after="80" w:line="480" w:lineRule="auto"/>
            </w:pPr>
            <w:r>
              <w:rPr>
                <w:rFonts w:ascii="Times New Roman" w:eastAsia="Times New Roman" w:hAnsi="Times New Roman" w:cs="Times New Roman"/>
                <w:b/>
                <w:bCs/>
                <w:sz w:val="22"/>
                <w:szCs w:val="22"/>
              </w:rPr>
              <w:t>Diagnostic Check</w:t>
            </w:r>
          </w:p>
        </w:tc>
        <w:tc>
          <w:tcPr>
            <w:tcW w:w="2520" w:type="dxa"/>
          </w:tcPr>
          <w:p w14:paraId="1CBAE7BF" w14:textId="77777777" w:rsidR="00A37F7B" w:rsidRDefault="00A37F7B" w:rsidP="00100358">
            <w:pPr>
              <w:spacing w:before="160" w:after="80" w:line="480" w:lineRule="auto"/>
            </w:pPr>
            <w:r>
              <w:rPr>
                <w:rFonts w:ascii="Times New Roman" w:eastAsia="Times New Roman" w:hAnsi="Times New Roman" w:cs="Times New Roman"/>
                <w:b/>
                <w:bCs/>
                <w:sz w:val="22"/>
                <w:szCs w:val="22"/>
              </w:rPr>
              <w:t>Result</w:t>
            </w:r>
          </w:p>
        </w:tc>
        <w:tc>
          <w:tcPr>
            <w:tcW w:w="3171" w:type="dxa"/>
          </w:tcPr>
          <w:p w14:paraId="49593AF1" w14:textId="77777777" w:rsidR="00A37F7B" w:rsidRDefault="00A37F7B" w:rsidP="00100358">
            <w:pPr>
              <w:spacing w:before="160" w:after="80" w:line="480" w:lineRule="auto"/>
            </w:pPr>
            <w:r>
              <w:rPr>
                <w:rFonts w:ascii="Times New Roman" w:eastAsia="Times New Roman" w:hAnsi="Times New Roman" w:cs="Times New Roman"/>
                <w:b/>
                <w:bCs/>
                <w:sz w:val="22"/>
                <w:szCs w:val="22"/>
              </w:rPr>
              <w:t>Status</w:t>
            </w:r>
          </w:p>
        </w:tc>
      </w:tr>
      <w:tr w:rsidR="00A37F7B" w14:paraId="4C9A08E7" w14:textId="77777777" w:rsidTr="00100358">
        <w:tc>
          <w:tcPr>
            <w:tcW w:w="3325" w:type="dxa"/>
          </w:tcPr>
          <w:p w14:paraId="7BBB26A7" w14:textId="77777777" w:rsidR="00A37F7B" w:rsidRDefault="00A37F7B" w:rsidP="00100358">
            <w:pPr>
              <w:spacing w:before="160" w:after="80" w:line="480" w:lineRule="auto"/>
            </w:pPr>
            <w:r>
              <w:rPr>
                <w:rFonts w:ascii="Times New Roman" w:eastAsia="Times New Roman" w:hAnsi="Times New Roman" w:cs="Times New Roman"/>
                <w:sz w:val="22"/>
                <w:szCs w:val="22"/>
              </w:rPr>
              <w:lastRenderedPageBreak/>
              <w:t>Residual mean ≈ 0</w:t>
            </w:r>
          </w:p>
        </w:tc>
        <w:tc>
          <w:tcPr>
            <w:tcW w:w="2520" w:type="dxa"/>
          </w:tcPr>
          <w:p w14:paraId="55C6E128" w14:textId="77777777" w:rsidR="00A37F7B" w:rsidRDefault="00A37F7B" w:rsidP="00100358">
            <w:pPr>
              <w:spacing w:before="160" w:after="80" w:line="480" w:lineRule="auto"/>
            </w:pPr>
            <w:r>
              <w:rPr>
                <w:rFonts w:ascii="Times New Roman" w:eastAsia="Times New Roman" w:hAnsi="Times New Roman" w:cs="Times New Roman"/>
                <w:sz w:val="22"/>
                <w:szCs w:val="22"/>
              </w:rPr>
              <w:t>0.364 ≈ 0</w:t>
            </w:r>
          </w:p>
        </w:tc>
        <w:tc>
          <w:tcPr>
            <w:tcW w:w="3171" w:type="dxa"/>
          </w:tcPr>
          <w:p w14:paraId="49B8AB8C" w14:textId="77777777" w:rsidR="00A37F7B" w:rsidRDefault="00A37F7B" w:rsidP="00100358">
            <w:pPr>
              <w:spacing w:before="160" w:after="80" w:line="480" w:lineRule="auto"/>
            </w:pPr>
            <w:r>
              <w:rPr>
                <w:rFonts w:ascii="Times New Roman" w:eastAsia="Times New Roman" w:hAnsi="Times New Roman" w:cs="Times New Roman"/>
                <w:sz w:val="22"/>
                <w:szCs w:val="22"/>
              </w:rPr>
              <w:t>PASS</w:t>
            </w:r>
          </w:p>
        </w:tc>
      </w:tr>
      <w:tr w:rsidR="00A37F7B" w14:paraId="06BF5E44" w14:textId="77777777" w:rsidTr="00100358">
        <w:tc>
          <w:tcPr>
            <w:tcW w:w="3325" w:type="dxa"/>
          </w:tcPr>
          <w:p w14:paraId="4C546719" w14:textId="77777777" w:rsidR="00A37F7B" w:rsidRDefault="00A37F7B" w:rsidP="00100358">
            <w:pPr>
              <w:spacing w:before="160" w:after="80" w:line="480" w:lineRule="auto"/>
            </w:pPr>
            <w:r>
              <w:rPr>
                <w:rFonts w:ascii="Times New Roman" w:eastAsia="Times New Roman" w:hAnsi="Times New Roman" w:cs="Times New Roman"/>
                <w:sz w:val="22"/>
                <w:szCs w:val="22"/>
              </w:rPr>
              <w:t>Ljung–Box test (lag 10): p &gt; 0.05</w:t>
            </w:r>
          </w:p>
        </w:tc>
        <w:tc>
          <w:tcPr>
            <w:tcW w:w="2520" w:type="dxa"/>
          </w:tcPr>
          <w:p w14:paraId="5D041A79" w14:textId="77777777" w:rsidR="00A37F7B" w:rsidRDefault="00A37F7B" w:rsidP="00100358">
            <w:pPr>
              <w:spacing w:before="160" w:after="80" w:line="480" w:lineRule="auto"/>
            </w:pPr>
            <w:r>
              <w:rPr>
                <w:rFonts w:ascii="Times New Roman" w:eastAsia="Times New Roman" w:hAnsi="Times New Roman" w:cs="Times New Roman"/>
                <w:sz w:val="22"/>
                <w:szCs w:val="22"/>
              </w:rPr>
              <w:t>p = 0.940</w:t>
            </w:r>
          </w:p>
        </w:tc>
        <w:tc>
          <w:tcPr>
            <w:tcW w:w="3171" w:type="dxa"/>
          </w:tcPr>
          <w:p w14:paraId="01787F7C" w14:textId="77777777" w:rsidR="00A37F7B" w:rsidRDefault="00A37F7B" w:rsidP="00100358">
            <w:pPr>
              <w:spacing w:before="160" w:after="80" w:line="480" w:lineRule="auto"/>
            </w:pPr>
            <w:r>
              <w:rPr>
                <w:rFonts w:ascii="Times New Roman" w:eastAsia="Times New Roman" w:hAnsi="Times New Roman" w:cs="Times New Roman"/>
                <w:sz w:val="22"/>
                <w:szCs w:val="22"/>
              </w:rPr>
              <w:t>PASS</w:t>
            </w:r>
          </w:p>
        </w:tc>
      </w:tr>
      <w:tr w:rsidR="00A37F7B" w14:paraId="74A306EF" w14:textId="77777777" w:rsidTr="00100358">
        <w:tc>
          <w:tcPr>
            <w:tcW w:w="3325" w:type="dxa"/>
          </w:tcPr>
          <w:p w14:paraId="768FFC3E" w14:textId="77777777" w:rsidR="00A37F7B" w:rsidRDefault="00A37F7B" w:rsidP="00100358">
            <w:pPr>
              <w:spacing w:before="160" w:after="80" w:line="480" w:lineRule="auto"/>
            </w:pPr>
            <w:r>
              <w:rPr>
                <w:rFonts w:ascii="Times New Roman" w:eastAsia="Times New Roman" w:hAnsi="Times New Roman" w:cs="Times New Roman"/>
                <w:sz w:val="22"/>
                <w:szCs w:val="22"/>
              </w:rPr>
              <w:t>Ljung–Box test (lag 20): p &gt; 0.05</w:t>
            </w:r>
          </w:p>
        </w:tc>
        <w:tc>
          <w:tcPr>
            <w:tcW w:w="2520" w:type="dxa"/>
          </w:tcPr>
          <w:p w14:paraId="0CCCBBF1" w14:textId="77777777" w:rsidR="00A37F7B" w:rsidRDefault="00A37F7B" w:rsidP="00100358">
            <w:pPr>
              <w:spacing w:before="160" w:after="80" w:line="480" w:lineRule="auto"/>
            </w:pPr>
            <w:r>
              <w:rPr>
                <w:rFonts w:ascii="Times New Roman" w:eastAsia="Times New Roman" w:hAnsi="Times New Roman" w:cs="Times New Roman"/>
                <w:sz w:val="22"/>
                <w:szCs w:val="22"/>
              </w:rPr>
              <w:t>p = 0.999</w:t>
            </w:r>
          </w:p>
        </w:tc>
        <w:tc>
          <w:tcPr>
            <w:tcW w:w="3171" w:type="dxa"/>
          </w:tcPr>
          <w:p w14:paraId="2552CD84" w14:textId="77777777" w:rsidR="00A37F7B" w:rsidRDefault="00A37F7B" w:rsidP="00100358">
            <w:pPr>
              <w:spacing w:before="160" w:after="80" w:line="480" w:lineRule="auto"/>
            </w:pPr>
            <w:r>
              <w:rPr>
                <w:rFonts w:ascii="Times New Roman" w:eastAsia="Times New Roman" w:hAnsi="Times New Roman" w:cs="Times New Roman"/>
                <w:sz w:val="22"/>
                <w:szCs w:val="22"/>
              </w:rPr>
              <w:t>PASS</w:t>
            </w:r>
          </w:p>
        </w:tc>
      </w:tr>
      <w:tr w:rsidR="00A37F7B" w14:paraId="51EC5489" w14:textId="77777777" w:rsidTr="00100358">
        <w:tc>
          <w:tcPr>
            <w:tcW w:w="3325" w:type="dxa"/>
          </w:tcPr>
          <w:p w14:paraId="2D4DF1B1"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Out-of-sample MAPE &lt; 20%</w:t>
            </w:r>
          </w:p>
        </w:tc>
        <w:tc>
          <w:tcPr>
            <w:tcW w:w="2520" w:type="dxa"/>
          </w:tcPr>
          <w:p w14:paraId="223DD850"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8.49%</w:t>
            </w:r>
          </w:p>
        </w:tc>
        <w:tc>
          <w:tcPr>
            <w:tcW w:w="3171" w:type="dxa"/>
          </w:tcPr>
          <w:p w14:paraId="39A033B4" w14:textId="77777777" w:rsidR="00A37F7B" w:rsidRDefault="00A37F7B" w:rsidP="00100358">
            <w:pPr>
              <w:spacing w:before="160" w:after="8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PASS</w:t>
            </w:r>
          </w:p>
        </w:tc>
      </w:tr>
    </w:tbl>
    <w:p w14:paraId="7273E4EE" w14:textId="77777777" w:rsidR="00A37F7B" w:rsidRDefault="00A37F7B" w:rsidP="00A37F7B">
      <w:pPr>
        <w:spacing w:line="480" w:lineRule="auto"/>
        <w:jc w:val="both"/>
        <w:rPr>
          <w:rFonts w:ascii="Times New Roman" w:eastAsia="Times New Roman" w:hAnsi="Times New Roman" w:cs="Times New Roman"/>
        </w:rPr>
      </w:pPr>
    </w:p>
    <w:p w14:paraId="63228481" w14:textId="77777777" w:rsidR="00A37F7B" w:rsidRDefault="00A37F7B" w:rsidP="00A37F7B">
      <w:pPr>
        <w:spacing w:line="480" w:lineRule="auto"/>
        <w:jc w:val="both"/>
      </w:pPr>
      <w:r>
        <w:rPr>
          <w:rFonts w:ascii="Times New Roman" w:eastAsia="Times New Roman" w:hAnsi="Times New Roman" w:cs="Times New Roman"/>
        </w:rPr>
        <w:t>All four diagnostic checks in Table 7 return a satisfactory result. The mean of the residuals is approximately zero, indicating no systematic bias in the model’s predictions. The Ljung–Box test passes at all lag orders tested, confirming the absence of residual autocorrelation. The out-of-sample MAPE of 8.49% is well below the 20% threshold commonly used as a benchmark for acceptable forecast accuracy in applied time series analysis. Taken together, these results confirm that the ARIMA (2,1,1) model is well-specified, statistically adequate, and produces reliable forecasts of monthly crude oil prices in Nigeria.</w:t>
      </w:r>
    </w:p>
    <w:p w14:paraId="3E42476B" w14:textId="77777777" w:rsidR="00A37F7B" w:rsidRPr="001676D2" w:rsidRDefault="00A37F7B" w:rsidP="001676D2">
      <w:pPr>
        <w:pStyle w:val="Heading2"/>
        <w:rPr>
          <w:color w:val="auto"/>
          <w:sz w:val="24"/>
          <w:szCs w:val="24"/>
        </w:rPr>
      </w:pPr>
      <w:bookmarkStart w:id="77" w:name="_Toc234511056"/>
      <w:r w:rsidRPr="001676D2">
        <w:rPr>
          <w:rFonts w:ascii="Times New Roman" w:eastAsia="Times New Roman" w:hAnsi="Times New Roman" w:cs="Times New Roman"/>
          <w:b/>
          <w:bCs/>
          <w:color w:val="auto"/>
          <w:sz w:val="24"/>
          <w:szCs w:val="24"/>
        </w:rPr>
        <w:t>4.6 Discussion of Results</w:t>
      </w:r>
      <w:bookmarkEnd w:id="77"/>
    </w:p>
    <w:p w14:paraId="0FBAA5B2" w14:textId="77777777" w:rsidR="00A37F7B" w:rsidRDefault="00A37F7B" w:rsidP="00A37F7B">
      <w:pPr>
        <w:spacing w:line="480" w:lineRule="auto"/>
        <w:jc w:val="both"/>
      </w:pPr>
      <w:r>
        <w:rPr>
          <w:rFonts w:ascii="Times New Roman" w:eastAsia="Times New Roman" w:hAnsi="Times New Roman" w:cs="Times New Roman"/>
        </w:rPr>
        <w:t>The results of this study provide a comprehensive picture of the behavior of monthly crude oil prices in Nigeria over the period 2006 to 2025. The exploratory analysis revealed that prices are characterized by high volatility, long-run cyclical trends, and the absence of systematic seasonal patterns. The four major price phases identified: the 2008 commodity boom, the post-GFC recovery, the 2014-2016 supply glut, and the COVID-19 crash followed by the 2022 surge, are consistent with well-documented episodes in the global oil market literature (Kilian, 2008; Hamilton, 2009).</w:t>
      </w:r>
    </w:p>
    <w:p w14:paraId="06735EA1" w14:textId="77777777" w:rsidR="00A37F7B" w:rsidRDefault="00A37F7B" w:rsidP="00A37F7B">
      <w:pPr>
        <w:spacing w:line="480" w:lineRule="auto"/>
        <w:jc w:val="both"/>
      </w:pPr>
      <w:r>
        <w:rPr>
          <w:rFonts w:ascii="Times New Roman" w:eastAsia="Times New Roman" w:hAnsi="Times New Roman" w:cs="Times New Roman"/>
        </w:rPr>
        <w:t xml:space="preserve">The stationarity analysis confirmed that the crude oil price series is integrated of order one, I (1), a finding that is consistent with the results reported in several prior studies on Nigerian and global crude oil price data (Ladan et al., 2025; Kelechi et al., 2023). The requirement for first </w:t>
      </w:r>
      <w:r>
        <w:rPr>
          <w:rFonts w:ascii="Times New Roman" w:eastAsia="Times New Roman" w:hAnsi="Times New Roman" w:cs="Times New Roman"/>
        </w:rPr>
        <w:lastRenderedPageBreak/>
        <w:t>differencing before modeling is consistent with the theoretical expectation that commodity price series tend to follow a random walk or near-random walk process over long horizons.</w:t>
      </w:r>
    </w:p>
    <w:p w14:paraId="13020C79" w14:textId="77777777" w:rsidR="00A37F7B" w:rsidRDefault="00A37F7B" w:rsidP="00A37F7B">
      <w:pPr>
        <w:spacing w:line="480" w:lineRule="auto"/>
        <w:jc w:val="both"/>
      </w:pPr>
      <w:r>
        <w:rPr>
          <w:rFonts w:ascii="Times New Roman" w:eastAsia="Times New Roman" w:hAnsi="Times New Roman" w:cs="Times New Roman"/>
        </w:rPr>
        <w:t>The ARIMA (2,1,1) model was identified as the optimal specification based on the AIC criterion. The significance of both autoregressive parameters indicates that the current price is influenced by its two most recent past values, reflecting the short-term momentum and mean-reverting dynamics that are characteristic of crude oil price behavior. The model’s out-of-sample MAPE of 8.49% compares favorably with accuracy benchmarks reported in related studies and confirms the model’s practical utility for short-term forecasting.</w:t>
      </w:r>
    </w:p>
    <w:p w14:paraId="50A54A75" w14:textId="77777777" w:rsidR="00A37F7B" w:rsidRDefault="00A37F7B" w:rsidP="00A37F7B">
      <w:pPr>
        <w:spacing w:line="480" w:lineRule="auto"/>
        <w:jc w:val="both"/>
      </w:pPr>
      <w:r>
        <w:rPr>
          <w:rFonts w:ascii="Times New Roman" w:eastAsia="Times New Roman" w:hAnsi="Times New Roman" w:cs="Times New Roman"/>
        </w:rPr>
        <w:t>The residual diagnostic results, particularly the Ljung–Box test, provide strong evidence that the ARIMA (2,1,1) model is well-specified and that the residuals are consistent with a white noise process. This confirms that the model has successfully captured the linear dynamics of the crude oil price series within the ARIMA framework.</w:t>
      </w:r>
    </w:p>
    <w:p w14:paraId="702655CC" w14:textId="77777777" w:rsidR="00A37F7B" w:rsidRDefault="00A37F7B" w:rsidP="00A37F7B">
      <w:pPr>
        <w:pStyle w:val="NormalWeb"/>
        <w:spacing w:line="480" w:lineRule="auto"/>
        <w:jc w:val="center"/>
        <w:rPr>
          <w:b/>
          <w:bCs/>
        </w:rPr>
      </w:pPr>
    </w:p>
    <w:p w14:paraId="09B67783" w14:textId="77777777" w:rsidR="00A37F7B" w:rsidRDefault="00A37F7B" w:rsidP="00A37F7B">
      <w:pPr>
        <w:pStyle w:val="NormalWeb"/>
        <w:spacing w:line="480" w:lineRule="auto"/>
        <w:jc w:val="center"/>
        <w:rPr>
          <w:b/>
          <w:bCs/>
        </w:rPr>
      </w:pPr>
    </w:p>
    <w:p w14:paraId="38138E91" w14:textId="77777777" w:rsidR="00A37F7B" w:rsidRDefault="00A37F7B" w:rsidP="00A37F7B">
      <w:pPr>
        <w:pStyle w:val="NormalWeb"/>
        <w:spacing w:line="480" w:lineRule="auto"/>
        <w:jc w:val="center"/>
        <w:rPr>
          <w:b/>
          <w:bCs/>
        </w:rPr>
      </w:pPr>
    </w:p>
    <w:p w14:paraId="6151306F" w14:textId="77777777" w:rsidR="00A37F7B" w:rsidRDefault="00A37F7B" w:rsidP="00A37F7B">
      <w:pPr>
        <w:pStyle w:val="NormalWeb"/>
        <w:spacing w:line="480" w:lineRule="auto"/>
        <w:jc w:val="center"/>
        <w:rPr>
          <w:b/>
          <w:bCs/>
        </w:rPr>
      </w:pPr>
    </w:p>
    <w:p w14:paraId="02BBF16A" w14:textId="77777777" w:rsidR="00A37F7B" w:rsidRDefault="00A37F7B" w:rsidP="00A37F7B">
      <w:pPr>
        <w:pStyle w:val="NormalWeb"/>
        <w:spacing w:line="480" w:lineRule="auto"/>
        <w:jc w:val="center"/>
        <w:rPr>
          <w:b/>
          <w:bCs/>
        </w:rPr>
      </w:pPr>
    </w:p>
    <w:p w14:paraId="7F290FE0" w14:textId="77777777" w:rsidR="00A37F7B" w:rsidRDefault="00A37F7B" w:rsidP="00A37F7B">
      <w:pPr>
        <w:pStyle w:val="NormalWeb"/>
        <w:spacing w:line="480" w:lineRule="auto"/>
        <w:jc w:val="center"/>
        <w:rPr>
          <w:b/>
          <w:bCs/>
        </w:rPr>
      </w:pPr>
    </w:p>
    <w:p w14:paraId="3DD20A50" w14:textId="77777777" w:rsidR="001676D2" w:rsidRDefault="001676D2" w:rsidP="00A37F7B">
      <w:pPr>
        <w:pStyle w:val="Strong1"/>
        <w:spacing w:line="480" w:lineRule="auto"/>
        <w:jc w:val="center"/>
      </w:pPr>
    </w:p>
    <w:p w14:paraId="3170A82E" w14:textId="77777777" w:rsidR="001676D2" w:rsidRDefault="001676D2" w:rsidP="00A37F7B">
      <w:pPr>
        <w:pStyle w:val="Strong1"/>
        <w:spacing w:line="480" w:lineRule="auto"/>
        <w:jc w:val="center"/>
      </w:pPr>
    </w:p>
    <w:p w14:paraId="35541D04" w14:textId="77777777" w:rsidR="001676D2" w:rsidRDefault="001676D2" w:rsidP="00A37F7B">
      <w:pPr>
        <w:pStyle w:val="Strong1"/>
        <w:spacing w:line="480" w:lineRule="auto"/>
        <w:jc w:val="center"/>
      </w:pPr>
    </w:p>
    <w:p w14:paraId="6552F032" w14:textId="49F0C8CC" w:rsidR="00A37F7B" w:rsidRDefault="00A37F7B" w:rsidP="001676D2">
      <w:pPr>
        <w:pStyle w:val="Strong1"/>
        <w:spacing w:line="480" w:lineRule="auto"/>
        <w:jc w:val="center"/>
        <w:outlineLvl w:val="0"/>
      </w:pPr>
      <w:bookmarkStart w:id="78" w:name="_Toc234511057"/>
      <w:r>
        <w:lastRenderedPageBreak/>
        <w:t>CHAPTER FIVE</w:t>
      </w:r>
      <w:bookmarkEnd w:id="78"/>
    </w:p>
    <w:p w14:paraId="39D5AD9E" w14:textId="77777777" w:rsidR="00A37F7B" w:rsidRPr="00CE25BE" w:rsidRDefault="00A37F7B" w:rsidP="001676D2">
      <w:pPr>
        <w:pStyle w:val="Heading1"/>
        <w:jc w:val="center"/>
        <w:rPr>
          <w:rFonts w:ascii="Times New Roman" w:hAnsi="Times New Roman" w:cs="Times New Roman"/>
          <w:color w:val="auto"/>
        </w:rPr>
      </w:pPr>
      <w:bookmarkStart w:id="79" w:name="_Toc234511058"/>
      <w:r w:rsidRPr="00CE25BE">
        <w:rPr>
          <w:rFonts w:ascii="Times New Roman" w:eastAsia="Times New Roman" w:hAnsi="Times New Roman" w:cs="Times New Roman"/>
          <w:b/>
          <w:bCs/>
          <w:caps/>
          <w:color w:val="auto"/>
          <w:sz w:val="24"/>
          <w:szCs w:val="24"/>
        </w:rPr>
        <w:t>SUMMARY, CONCLUSION AND RECOMMENDATIONS</w:t>
      </w:r>
      <w:bookmarkEnd w:id="79"/>
    </w:p>
    <w:p w14:paraId="55725F1D" w14:textId="77777777" w:rsidR="00A37F7B" w:rsidRPr="00CE25BE" w:rsidRDefault="00A37F7B" w:rsidP="001676D2">
      <w:pPr>
        <w:pStyle w:val="Heading2"/>
        <w:rPr>
          <w:rFonts w:ascii="Times New Roman" w:hAnsi="Times New Roman" w:cs="Times New Roman"/>
          <w:b/>
          <w:bCs/>
          <w:color w:val="auto"/>
          <w:sz w:val="24"/>
          <w:szCs w:val="24"/>
        </w:rPr>
      </w:pPr>
      <w:bookmarkStart w:id="80" w:name="_Toc234511059"/>
      <w:r w:rsidRPr="00CE25BE">
        <w:rPr>
          <w:rFonts w:ascii="Times New Roman" w:hAnsi="Times New Roman" w:cs="Times New Roman"/>
          <w:b/>
          <w:bCs/>
          <w:color w:val="auto"/>
          <w:sz w:val="24"/>
          <w:szCs w:val="24"/>
        </w:rPr>
        <w:t>5.1 Summary</w:t>
      </w:r>
      <w:bookmarkEnd w:id="80"/>
    </w:p>
    <w:p w14:paraId="1FB7B7C6" w14:textId="77777777" w:rsidR="00A37F7B" w:rsidRPr="00CE25BE" w:rsidRDefault="00A37F7B" w:rsidP="00A37F7B">
      <w:pPr>
        <w:pStyle w:val="Heading2"/>
        <w:spacing w:line="480" w:lineRule="auto"/>
        <w:jc w:val="both"/>
        <w:rPr>
          <w:rFonts w:ascii="Times New Roman" w:hAnsi="Times New Roman" w:cs="Times New Roman"/>
          <w:b/>
          <w:bCs/>
          <w:color w:val="auto"/>
          <w:sz w:val="24"/>
          <w:szCs w:val="24"/>
        </w:rPr>
      </w:pPr>
      <w:bookmarkStart w:id="81" w:name="_Toc234511060"/>
      <w:r w:rsidRPr="00CE25BE">
        <w:rPr>
          <w:rFonts w:ascii="Times New Roman" w:hAnsi="Times New Roman" w:cs="Times New Roman"/>
          <w:color w:val="auto"/>
          <w:sz w:val="24"/>
          <w:szCs w:val="24"/>
        </w:rPr>
        <w:t>This study conducted a time-series analysis of monthly crude oil prices in Nigeria</w:t>
      </w:r>
      <w:r w:rsidRPr="00CE25BE">
        <w:rPr>
          <w:rFonts w:ascii="Times New Roman" w:hAnsi="Times New Roman" w:cs="Times New Roman"/>
          <w:b/>
          <w:bCs/>
          <w:color w:val="auto"/>
          <w:sz w:val="24"/>
          <w:szCs w:val="24"/>
        </w:rPr>
        <w:t xml:space="preserve"> </w:t>
      </w:r>
      <w:r w:rsidRPr="00CE25BE">
        <w:rPr>
          <w:rFonts w:ascii="Times New Roman" w:hAnsi="Times New Roman" w:cs="Times New Roman"/>
          <w:color w:val="auto"/>
          <w:sz w:val="24"/>
          <w:szCs w:val="24"/>
        </w:rPr>
        <w:t>from January 2006 to November 2025 with 239 monthly observations. The main aim was to analyze the trends and patterns of the series, to test the stationarity properties of the series, to fit a suitable ARIMA model and to evaluate the adequacy and forecasting performance of the fitted model.</w:t>
      </w:r>
      <w:bookmarkEnd w:id="81"/>
    </w:p>
    <w:p w14:paraId="6611F168" w14:textId="77777777" w:rsidR="00A37F7B" w:rsidRPr="00CE25BE" w:rsidRDefault="00A37F7B" w:rsidP="00A37F7B">
      <w:pPr>
        <w:spacing w:line="480" w:lineRule="auto"/>
        <w:jc w:val="both"/>
        <w:rPr>
          <w:rFonts w:ascii="Times New Roman" w:hAnsi="Times New Roman" w:cs="Times New Roman"/>
        </w:rPr>
      </w:pPr>
      <w:r w:rsidRPr="00CE25BE">
        <w:rPr>
          <w:rFonts w:ascii="Times New Roman" w:hAnsi="Times New Roman" w:cs="Times New Roman"/>
        </w:rPr>
        <w:t xml:space="preserve">The descriptive analysis reported the mean crude oil price for the study period as $78.59 per barrel with a standard deviation of $24.57 or about 31% of the mean, which is indicative of the high volatility of global crude oil markets. Its lowest point came in April 2020, when the COVID-19 pandemic drove prices down to $14.28 a barrel. Its highest point came in June 2008, when the global commodity boom pushed prices up to $138.74 a barrel. The distribution was fairly symmetrical with a slight positive skew (skewness = 0.2324) and a platykurtic shape </w:t>
      </w:r>
    </w:p>
    <w:p w14:paraId="596711C0" w14:textId="77777777" w:rsidR="00A37F7B" w:rsidRPr="00CE25BE" w:rsidRDefault="00A37F7B" w:rsidP="00A37F7B">
      <w:pPr>
        <w:spacing w:line="480" w:lineRule="auto"/>
        <w:jc w:val="both"/>
        <w:rPr>
          <w:rFonts w:ascii="Times New Roman" w:hAnsi="Times New Roman" w:cs="Times New Roman"/>
        </w:rPr>
      </w:pPr>
      <w:r w:rsidRPr="00CE25BE">
        <w:rPr>
          <w:rFonts w:ascii="Times New Roman" w:hAnsi="Times New Roman" w:cs="Times New Roman"/>
        </w:rPr>
        <w:t>(kurtosis = -0.6177).</w:t>
      </w:r>
    </w:p>
    <w:p w14:paraId="6220CCF6" w14:textId="77777777" w:rsidR="00A37F7B" w:rsidRPr="00CE25BE" w:rsidRDefault="00A37F7B" w:rsidP="00A37F7B">
      <w:pPr>
        <w:spacing w:line="480" w:lineRule="auto"/>
        <w:jc w:val="both"/>
        <w:rPr>
          <w:rFonts w:ascii="Times New Roman" w:hAnsi="Times New Roman" w:cs="Times New Roman"/>
        </w:rPr>
      </w:pPr>
      <w:r w:rsidRPr="00CE25BE">
        <w:rPr>
          <w:rFonts w:ascii="Times New Roman" w:hAnsi="Times New Roman" w:cs="Times New Roman"/>
        </w:rPr>
        <w:t>Analysis of the time series plot revealed four distinct phases for prices: a sharp increase from 2006 to mid2008 driven by strong global economic growth; a gradual recovery from 2009 to 2014 after the Global Financial Crisis; a sustained slump from mid2014 to 2016 due to global oversupply and a change in OPEC production policy; and a fourth phase spanning 2017 to 2025, which included the COVID19 price collapse in 2020, a sharp rebound in 20212022 driven partly by the RussiaUkraine conflict, and a gradual moderation thereafter from 2023 onwards (Kilian, 2008; Hamilton, 2009). The classical additive decomposition confirmed the domination of the trend component over the seasonal and residual components and the seasonal box plots did not show any systematic calendar based seasonal patterns in the series.</w:t>
      </w:r>
    </w:p>
    <w:p w14:paraId="1F63EDE2" w14:textId="77777777" w:rsidR="00A37F7B" w:rsidRPr="00CE25BE" w:rsidRDefault="00A37F7B" w:rsidP="00A37F7B">
      <w:pPr>
        <w:spacing w:line="480" w:lineRule="auto"/>
        <w:jc w:val="both"/>
        <w:rPr>
          <w:rFonts w:ascii="Times New Roman" w:hAnsi="Times New Roman" w:cs="Times New Roman"/>
        </w:rPr>
      </w:pPr>
      <w:r w:rsidRPr="00CE25BE">
        <w:rPr>
          <w:rFonts w:ascii="Times New Roman" w:hAnsi="Times New Roman" w:cs="Times New Roman"/>
        </w:rPr>
        <w:lastRenderedPageBreak/>
        <w:t>I tested for stationarity using the Augmented Dickey</w:t>
      </w:r>
      <w:r>
        <w:rPr>
          <w:rFonts w:ascii="Times New Roman" w:hAnsi="Times New Roman" w:cs="Times New Roman"/>
        </w:rPr>
        <w:t>-</w:t>
      </w:r>
      <w:r w:rsidRPr="00CE25BE">
        <w:rPr>
          <w:rFonts w:ascii="Times New Roman" w:hAnsi="Times New Roman" w:cs="Times New Roman"/>
        </w:rPr>
        <w:t xml:space="preserve">Fuller (ADF) test (Dickey &amp; Fuller, 1979) and the Kwiatkowski-Phillips-Schmidt-Shin (KPSS) test. The ADF test at the level yielded a borderline result (p </w:t>
      </w:r>
      <w:r>
        <w:rPr>
          <w:rFonts w:ascii="Times New Roman" w:hAnsi="Times New Roman" w:cs="Times New Roman"/>
        </w:rPr>
        <w:t>=</w:t>
      </w:r>
      <w:r w:rsidRPr="00CE25BE">
        <w:rPr>
          <w:rFonts w:ascii="Times New Roman" w:hAnsi="Times New Roman" w:cs="Times New Roman"/>
        </w:rPr>
        <w:t xml:space="preserve"> 0.032) while the KPSS test did not reject the stationarity, indicating a near-integrated series. Both tests showed unambiguous evidence of stationarity after the first differencing. The ADF statistic decreased to -11.7509 (p ≈ 0.000) and the KPSS test also confirmed stationarity. Therefore, the series was declared to be integrated of order one, I (1) and the differencing order was d</w:t>
      </w:r>
      <w:r>
        <w:rPr>
          <w:rFonts w:ascii="Times New Roman" w:hAnsi="Times New Roman" w:cs="Times New Roman"/>
        </w:rPr>
        <w:t>=</w:t>
      </w:r>
      <w:r w:rsidRPr="00CE25BE">
        <w:rPr>
          <w:rFonts w:ascii="Times New Roman" w:hAnsi="Times New Roman" w:cs="Times New Roman"/>
        </w:rPr>
        <w:t>1 for model identification, consistent with results reported in earlier Nigerian crude oil price studies (Ladan et al., 2025; Kelechi et al., 2023).</w:t>
      </w:r>
      <w:r>
        <w:rPr>
          <w:rFonts w:ascii="Times New Roman" w:hAnsi="Times New Roman" w:cs="Times New Roman"/>
        </w:rPr>
        <w:t xml:space="preserve"> </w:t>
      </w:r>
      <w:r w:rsidRPr="00CE25BE">
        <w:rPr>
          <w:rFonts w:ascii="Times New Roman" w:hAnsi="Times New Roman" w:cs="Times New Roman"/>
        </w:rPr>
        <w:t xml:space="preserve">The candidate ARIMA (p,1, q) specifications, with p, q </w:t>
      </w:r>
      <w:r w:rsidRPr="00CE25BE">
        <w:rPr>
          <w:rFonts w:ascii="Cambria Math" w:hAnsi="Cambria Math" w:cs="Cambria Math"/>
        </w:rPr>
        <w:t>∈</w:t>
      </w:r>
      <w:r w:rsidRPr="00CE25BE">
        <w:rPr>
          <w:rFonts w:ascii="Times New Roman" w:hAnsi="Times New Roman" w:cs="Times New Roman"/>
        </w:rPr>
        <w:t xml:space="preserve"> {0, 1, 2, 3} were grid searched, with the Akaike Information Criterion (AIC) as the selection criterion (Akaike, 1974). The ARIMA (2,1,1) model had the lowest AIC of 1380.60 and was chosen as the best specification. The results show that both autoregressive parameters are statistically significant at 1% level indicating that current prices are affected by momentum from the previous two months. The fitted model was as follows:</w:t>
      </w:r>
    </w:p>
    <w:p w14:paraId="57A9BBE2" w14:textId="77777777" w:rsidR="00A37F7B" w:rsidRPr="00CE25BE" w:rsidRDefault="00A37F7B" w:rsidP="00A37F7B">
      <w:pPr>
        <w:spacing w:line="480" w:lineRule="auto"/>
        <w:jc w:val="center"/>
        <w:rPr>
          <w:rFonts w:ascii="Times New Roman" w:hAnsi="Times New Roman" w:cs="Times New Roman"/>
        </w:rPr>
      </w:pPr>
      <w:r w:rsidRPr="00CE25BE">
        <w:rPr>
          <w:rFonts w:ascii="Times New Roman" w:hAnsi="Times New Roman" w:cs="Times New Roman"/>
        </w:rPr>
        <w:t xml:space="preserve">ΔYₜ = 1.2517 ΔYₜ₋₁ </w:t>
      </w:r>
      <w:r>
        <w:rPr>
          <w:rFonts w:ascii="Times New Roman" w:hAnsi="Times New Roman" w:cs="Times New Roman"/>
        </w:rPr>
        <w:t>-</w:t>
      </w:r>
      <w:r w:rsidRPr="00CE25BE">
        <w:rPr>
          <w:rFonts w:ascii="Times New Roman" w:hAnsi="Times New Roman" w:cs="Times New Roman"/>
        </w:rPr>
        <w:t xml:space="preserve"> 0.3007 ΔYₜ₋₂ </w:t>
      </w:r>
      <w:r>
        <w:rPr>
          <w:rFonts w:ascii="Times New Roman" w:hAnsi="Times New Roman" w:cs="Times New Roman"/>
        </w:rPr>
        <w:t>-</w:t>
      </w:r>
      <w:r w:rsidRPr="00CE25BE">
        <w:rPr>
          <w:rFonts w:ascii="Times New Roman" w:hAnsi="Times New Roman" w:cs="Times New Roman"/>
        </w:rPr>
        <w:t xml:space="preserve"> 0.9998 εₜ₋₁ </w:t>
      </w:r>
      <w:r>
        <w:rPr>
          <w:rFonts w:ascii="Times New Roman" w:hAnsi="Times New Roman" w:cs="Times New Roman"/>
        </w:rPr>
        <w:t>+</w:t>
      </w:r>
      <w:r w:rsidRPr="00CE25BE">
        <w:rPr>
          <w:rFonts w:ascii="Times New Roman" w:hAnsi="Times New Roman" w:cs="Times New Roman"/>
        </w:rPr>
        <w:t xml:space="preserve"> εₜ</w:t>
      </w:r>
      <w:r>
        <w:rPr>
          <w:rFonts w:ascii="Times New Roman" w:hAnsi="Times New Roman" w:cs="Times New Roman"/>
        </w:rPr>
        <w:t xml:space="preserve">        (12)</w:t>
      </w:r>
    </w:p>
    <w:p w14:paraId="2599C391" w14:textId="77777777" w:rsidR="00A37F7B" w:rsidRPr="00CE25BE" w:rsidRDefault="00A37F7B" w:rsidP="00A37F7B">
      <w:pPr>
        <w:spacing w:after="80" w:line="480" w:lineRule="auto"/>
        <w:jc w:val="both"/>
        <w:rPr>
          <w:rFonts w:ascii="Times New Roman" w:hAnsi="Times New Roman" w:cs="Times New Roman"/>
        </w:rPr>
      </w:pPr>
      <w:r w:rsidRPr="00CE25BE">
        <w:rPr>
          <w:rFonts w:ascii="Times New Roman" w:hAnsi="Times New Roman" w:cs="Times New Roman"/>
        </w:rPr>
        <w:t>Goodness-of-fit was checked with residual diagnostics. The Ljung–Box Q-test (Ljung &amp; Box, 1978) did not reject the null hypothesis of no autocorrelation in the residuals at any of the lag orders tested (p-values ranging from 0.940 at lag 10 to 0.999 at lag 30), confirming that the residuals behave as white noise. The out-of-sample forecast evaluation on the hold-out period (January 2023 - November 2025) led to a Mean Absolute Percentage Error (MAPE) of 8.49% and a Root Mean Square Error (RMSE) of 8.46, indicating a forecasting accuracy of approximately 91.5%. The in-sample and out-of-sample accuracy metrics were very similar, confirming the generalizability of the model and that it was not overfitted.</w:t>
      </w:r>
    </w:p>
    <w:p w14:paraId="16F04BD3" w14:textId="77777777" w:rsidR="00A37F7B" w:rsidRPr="00CE25BE" w:rsidRDefault="00A37F7B" w:rsidP="00A37F7B">
      <w:pPr>
        <w:pStyle w:val="Heading2"/>
        <w:spacing w:line="480" w:lineRule="auto"/>
        <w:rPr>
          <w:rFonts w:ascii="Times New Roman" w:hAnsi="Times New Roman" w:cs="Times New Roman"/>
          <w:b/>
          <w:bCs/>
          <w:color w:val="auto"/>
          <w:sz w:val="24"/>
          <w:szCs w:val="24"/>
        </w:rPr>
      </w:pPr>
      <w:bookmarkStart w:id="82" w:name="_Toc234511061"/>
      <w:r w:rsidRPr="00CE25BE">
        <w:rPr>
          <w:rFonts w:ascii="Times New Roman" w:hAnsi="Times New Roman" w:cs="Times New Roman"/>
          <w:b/>
          <w:bCs/>
          <w:color w:val="auto"/>
          <w:sz w:val="24"/>
          <w:szCs w:val="24"/>
        </w:rPr>
        <w:lastRenderedPageBreak/>
        <w:t>5.2 Conclusion</w:t>
      </w:r>
      <w:bookmarkEnd w:id="82"/>
    </w:p>
    <w:p w14:paraId="1B998F55" w14:textId="77777777" w:rsidR="00A37F7B" w:rsidRPr="00CE25BE" w:rsidRDefault="00A37F7B" w:rsidP="00A37F7B">
      <w:pPr>
        <w:spacing w:line="480" w:lineRule="auto"/>
        <w:jc w:val="both"/>
        <w:rPr>
          <w:rFonts w:ascii="Times New Roman" w:hAnsi="Times New Roman" w:cs="Times New Roman"/>
        </w:rPr>
      </w:pPr>
      <w:r w:rsidRPr="00CE25BE">
        <w:rPr>
          <w:rFonts w:ascii="Times New Roman" w:hAnsi="Times New Roman" w:cs="Times New Roman"/>
        </w:rPr>
        <w:t xml:space="preserve">The results of this study lead to several important conclusions. Firstly, the monthly crude oil prices in Nigeria are largely influenced by global macroeconomic conditions, geopolitical events and supply and demand dynamics rather than by calendar seasonality. The four major price cycles identified over the study period are consistent with well documented episodes in the international energy economics literature (Kilian, 2008; Hamilton, 2009), reinforcing Nigeria’s deep integration with and exposure to global oil market shocks. Secondly, the series of monthly crude oil prices is non-stationary at the level and it is an integrated process of order one, I (1). This implies that the price changes are generated by a stationary process, rather than the price levels, and that the series exhibits high persistence, similar to a near-random walk, which is a well-known characteristic of commodity prices (Box, Jenkins &amp; Reinsel, 2015; Enders,2014).Thirdly, the ARIMA(2,1,1) model represents the crude oil price series in a statistically adequate and practically useful way.The model is able to capture the shortterm autoregressive dynamics of oil prices and produces forecasts with a MAPE of 8.49%, which is better than the results of previous related studies including Ladan et al. (2025) who applied ARIMA(1,1,1) to a similar dataset, and Suleiman et al. (2023) who reported ARIMA(3,1,1) as the best fit for monthly Nigerian crude oil price data from 2006 to 2020. The ARIMA(2,1,1) identification in this study also agreed with the finding of Adewara, Adejumo and Kalu (2025) who also found short term autoregressive structure in the Nigerian crude oil prices. </w:t>
      </w:r>
    </w:p>
    <w:p w14:paraId="6D1C73C3" w14:textId="77777777" w:rsidR="00A37F7B" w:rsidRPr="00CE25BE" w:rsidRDefault="00A37F7B" w:rsidP="00A37F7B">
      <w:pPr>
        <w:spacing w:line="480" w:lineRule="auto"/>
        <w:jc w:val="both"/>
        <w:rPr>
          <w:rFonts w:ascii="Times New Roman" w:hAnsi="Times New Roman" w:cs="Times New Roman"/>
        </w:rPr>
      </w:pPr>
      <w:r w:rsidRPr="00CE25BE">
        <w:rPr>
          <w:rFonts w:ascii="Times New Roman" w:eastAsia="Times New Roman" w:hAnsi="Times New Roman" w:cs="Times New Roman"/>
        </w:rPr>
        <w:t xml:space="preserve">These findings collectively </w:t>
      </w:r>
      <w:r w:rsidRPr="00CE25BE">
        <w:rPr>
          <w:rFonts w:ascii="Times New Roman" w:hAnsi="Times New Roman" w:cs="Times New Roman"/>
        </w:rPr>
        <w:t>confirm</w:t>
      </w:r>
      <w:r w:rsidRPr="00CE25BE">
        <w:rPr>
          <w:rFonts w:ascii="Times New Roman" w:eastAsia="Times New Roman" w:hAnsi="Times New Roman" w:cs="Times New Roman"/>
        </w:rPr>
        <w:t xml:space="preserve"> that ARIMA models remain a reliable and interpretable framework for modeling commodity price dynamics in oil-dependent economies like Nigeria (Brockwell &amp; Davis, 2016; Hyndman &amp; Athanasopoulos, 2018).</w:t>
      </w:r>
    </w:p>
    <w:p w14:paraId="7791EF68" w14:textId="77777777" w:rsidR="00A37F7B" w:rsidRPr="003A2A02" w:rsidRDefault="00A37F7B" w:rsidP="00A37F7B">
      <w:pPr>
        <w:pStyle w:val="Heading2"/>
        <w:spacing w:line="480" w:lineRule="auto"/>
        <w:rPr>
          <w:rFonts w:ascii="Times New Roman" w:hAnsi="Times New Roman" w:cs="Times New Roman"/>
          <w:b/>
          <w:bCs/>
          <w:color w:val="auto"/>
          <w:sz w:val="24"/>
          <w:szCs w:val="24"/>
        </w:rPr>
      </w:pPr>
      <w:bookmarkStart w:id="83" w:name="_Toc234511062"/>
      <w:r w:rsidRPr="003A2A02">
        <w:rPr>
          <w:rFonts w:ascii="Times New Roman" w:hAnsi="Times New Roman" w:cs="Times New Roman"/>
          <w:b/>
          <w:bCs/>
          <w:color w:val="auto"/>
          <w:sz w:val="24"/>
          <w:szCs w:val="24"/>
        </w:rPr>
        <w:lastRenderedPageBreak/>
        <w:t xml:space="preserve">5.3 </w:t>
      </w:r>
      <w:r>
        <w:rPr>
          <w:rFonts w:ascii="Times New Roman" w:hAnsi="Times New Roman" w:cs="Times New Roman"/>
          <w:b/>
          <w:bCs/>
          <w:color w:val="auto"/>
          <w:sz w:val="24"/>
          <w:szCs w:val="24"/>
        </w:rPr>
        <w:tab/>
      </w:r>
      <w:r w:rsidRPr="003A2A02">
        <w:rPr>
          <w:rFonts w:ascii="Times New Roman" w:hAnsi="Times New Roman" w:cs="Times New Roman"/>
          <w:b/>
          <w:bCs/>
          <w:color w:val="auto"/>
          <w:sz w:val="24"/>
          <w:szCs w:val="24"/>
        </w:rPr>
        <w:t>Recommendations</w:t>
      </w:r>
      <w:bookmarkEnd w:id="83"/>
    </w:p>
    <w:p w14:paraId="349A5474" w14:textId="77777777" w:rsidR="00A37F7B" w:rsidRPr="00CE25BE" w:rsidRDefault="00A37F7B" w:rsidP="00A37F7B">
      <w:pPr>
        <w:spacing w:line="480" w:lineRule="auto"/>
        <w:jc w:val="both"/>
        <w:rPr>
          <w:rFonts w:ascii="Times New Roman" w:hAnsi="Times New Roman" w:cs="Times New Roman"/>
        </w:rPr>
      </w:pPr>
      <w:r w:rsidRPr="00CE25BE">
        <w:rPr>
          <w:rFonts w:ascii="Times New Roman" w:eastAsia="Times New Roman" w:hAnsi="Times New Roman" w:cs="Times New Roman"/>
        </w:rPr>
        <w:t>Based on the findings of this study, the following recommendations are made:</w:t>
      </w:r>
    </w:p>
    <w:p w14:paraId="1FA6C0BB" w14:textId="77777777" w:rsidR="00A37F7B" w:rsidRPr="003A2A02" w:rsidRDefault="00A37F7B" w:rsidP="00A37F7B">
      <w:pPr>
        <w:pStyle w:val="ListParagraph"/>
        <w:numPr>
          <w:ilvl w:val="0"/>
          <w:numId w:val="32"/>
        </w:numPr>
        <w:spacing w:after="120" w:line="480" w:lineRule="auto"/>
        <w:jc w:val="both"/>
        <w:rPr>
          <w:rFonts w:ascii="Times New Roman" w:hAnsi="Times New Roman" w:cs="Times New Roman"/>
        </w:rPr>
      </w:pPr>
      <w:r w:rsidRPr="003A2A02">
        <w:rPr>
          <w:rFonts w:ascii="Times New Roman" w:hAnsi="Times New Roman" w:cs="Times New Roman"/>
        </w:rPr>
        <w:t>Economic planners and policy makers in Nigeria should adopt the short-term forecast of monthly crude oil prices based on ARIMA model for fiscal planning and budget preparations. Because the government's revenue is highly dependent on oil export receipts, more accurate short-run price forecasts could reduce the risk of fiscal shortfalls when unexpected price decreases occur (Hamilton, 2009; Reuters, 2025.</w:t>
      </w:r>
    </w:p>
    <w:p w14:paraId="5B3C9090" w14:textId="77777777" w:rsidR="00A37F7B" w:rsidRPr="003A2A02" w:rsidRDefault="00A37F7B" w:rsidP="00A37F7B">
      <w:pPr>
        <w:pStyle w:val="ListParagraph"/>
        <w:numPr>
          <w:ilvl w:val="0"/>
          <w:numId w:val="32"/>
        </w:numPr>
        <w:spacing w:after="120" w:line="480" w:lineRule="auto"/>
        <w:jc w:val="both"/>
        <w:rPr>
          <w:rFonts w:ascii="Times New Roman" w:hAnsi="Times New Roman" w:cs="Times New Roman"/>
        </w:rPr>
      </w:pPr>
      <w:r w:rsidRPr="003A2A02">
        <w:rPr>
          <w:rFonts w:ascii="Times New Roman" w:hAnsi="Times New Roman" w:cs="Times New Roman"/>
        </w:rPr>
        <w:t>The ARIMA (2,1,1) framework developed in this study should be adopted by the Central Bank of Nigeria and other relevant regulatory authorities as part of a broader early-warning system to monitor crude oil price movements especially given the documented sensitivity of Nigeria's foreign exchange earnings to oil price shocks (Kilian, 2008; Bello, 2021).</w:t>
      </w:r>
    </w:p>
    <w:p w14:paraId="3D82BADB" w14:textId="77777777" w:rsidR="00A37F7B" w:rsidRPr="003A2A02" w:rsidRDefault="00A37F7B" w:rsidP="00A37F7B">
      <w:pPr>
        <w:pStyle w:val="ListParagraph"/>
        <w:numPr>
          <w:ilvl w:val="0"/>
          <w:numId w:val="32"/>
        </w:numPr>
        <w:spacing w:after="120" w:line="480" w:lineRule="auto"/>
        <w:jc w:val="both"/>
        <w:rPr>
          <w:rFonts w:ascii="Times New Roman" w:hAnsi="Times New Roman" w:cs="Times New Roman"/>
        </w:rPr>
      </w:pPr>
      <w:r w:rsidRPr="003A2A02">
        <w:rPr>
          <w:rFonts w:ascii="Times New Roman" w:hAnsi="Times New Roman" w:cs="Times New Roman"/>
        </w:rPr>
        <w:t>Future research should extend the ARIMA framework used in this study by incorporating volatility modelling components such as GARCH or EGARCH to capture the heteroscedasticity in the residuals not captured by linear ARIMA models (Ehogela et al., 2025; Atanu, Ette, and Amos, 2021). Hybrid models combining ARIMA and machine learning approaches can improve forecast accuracy further especially around structural breaks.</w:t>
      </w:r>
    </w:p>
    <w:p w14:paraId="5B473587" w14:textId="77777777" w:rsidR="00A37F7B" w:rsidRPr="003A2A02" w:rsidRDefault="00A37F7B" w:rsidP="00A37F7B">
      <w:pPr>
        <w:pStyle w:val="ListParagraph"/>
        <w:numPr>
          <w:ilvl w:val="0"/>
          <w:numId w:val="32"/>
        </w:numPr>
        <w:spacing w:after="120" w:line="480" w:lineRule="auto"/>
        <w:jc w:val="both"/>
        <w:rPr>
          <w:rFonts w:ascii="Times New Roman" w:hAnsi="Times New Roman" w:cs="Times New Roman"/>
        </w:rPr>
      </w:pPr>
      <w:r w:rsidRPr="003A2A02">
        <w:rPr>
          <w:rFonts w:ascii="Times New Roman" w:hAnsi="Times New Roman" w:cs="Times New Roman"/>
        </w:rPr>
        <w:t>Given the lack of systematic seasonality identified in this study, there is no need for future analyses to impose seasonal ARIMA (SARIMA) structures on the Nigerian crude oil price series, unless there is specific theoretical or contextual justification. This finding is in line with the literature on oil price behavior, which posits that the main drivers of price movements are fundamental forces of supply and demand, not seasonal cycles (Chatfield, 2016; Gujarati &amp; Porter, 2009).</w:t>
      </w:r>
    </w:p>
    <w:p w14:paraId="55DD714E" w14:textId="77777777" w:rsidR="00A37F7B" w:rsidRDefault="00A37F7B" w:rsidP="00A37F7B">
      <w:pPr>
        <w:pStyle w:val="ListParagraph"/>
        <w:numPr>
          <w:ilvl w:val="0"/>
          <w:numId w:val="32"/>
        </w:numPr>
        <w:spacing w:after="120" w:line="480" w:lineRule="auto"/>
        <w:jc w:val="both"/>
        <w:rPr>
          <w:rFonts w:ascii="Times New Roman" w:hAnsi="Times New Roman" w:cs="Times New Roman"/>
        </w:rPr>
      </w:pPr>
      <w:r w:rsidRPr="003A2A02">
        <w:rPr>
          <w:rFonts w:ascii="Times New Roman" w:hAnsi="Times New Roman" w:cs="Times New Roman"/>
        </w:rPr>
        <w:lastRenderedPageBreak/>
        <w:t>There is a need for strategic diversification away from dependence on oil revenue for long-run economic stability in Nigeria. The persistent boom-and-bust cycles recorded in this study between 2006</w:t>
      </w:r>
      <w:r>
        <w:rPr>
          <w:rFonts w:ascii="Times New Roman" w:hAnsi="Times New Roman" w:cs="Times New Roman"/>
        </w:rPr>
        <w:t>-</w:t>
      </w:r>
      <w:r w:rsidRPr="003A2A02">
        <w:rPr>
          <w:rFonts w:ascii="Times New Roman" w:hAnsi="Times New Roman" w:cs="Times New Roman"/>
        </w:rPr>
        <w:t>2025 underscore the need for structural economic reforms to reduce the country’s exposure to global crude oil price fluctuations in terms of its fiscal and foreign exchange earnings (Oladipo, 2023; Idris, 2024).</w:t>
      </w:r>
    </w:p>
    <w:p w14:paraId="2B50A171" w14:textId="77777777" w:rsidR="00A37F7B" w:rsidRDefault="00A37F7B" w:rsidP="00A37F7B">
      <w:pPr>
        <w:spacing w:after="120" w:line="480" w:lineRule="auto"/>
        <w:jc w:val="both"/>
        <w:rPr>
          <w:rFonts w:ascii="Times New Roman" w:hAnsi="Times New Roman" w:cs="Times New Roman"/>
        </w:rPr>
      </w:pPr>
    </w:p>
    <w:p w14:paraId="4F4E394D" w14:textId="77777777" w:rsidR="00A37F7B" w:rsidRPr="001676D2" w:rsidRDefault="00A37F7B" w:rsidP="001676D2">
      <w:pPr>
        <w:pStyle w:val="Heading1"/>
        <w:spacing w:line="480" w:lineRule="auto"/>
        <w:jc w:val="center"/>
        <w:rPr>
          <w:rFonts w:ascii="Times New Roman" w:hAnsi="Times New Roman" w:cs="Times New Roman"/>
          <w:b/>
          <w:bCs/>
          <w:color w:val="auto"/>
          <w:sz w:val="24"/>
          <w:szCs w:val="24"/>
        </w:rPr>
      </w:pPr>
      <w:bookmarkStart w:id="84" w:name="_Toc234511063"/>
      <w:r w:rsidRPr="001676D2">
        <w:rPr>
          <w:rFonts w:ascii="Times New Roman" w:hAnsi="Times New Roman" w:cs="Times New Roman"/>
          <w:b/>
          <w:bCs/>
          <w:color w:val="auto"/>
          <w:sz w:val="24"/>
          <w:szCs w:val="24"/>
        </w:rPr>
        <w:t>REFERENCE</w:t>
      </w:r>
      <w:bookmarkEnd w:id="84"/>
    </w:p>
    <w:p w14:paraId="06F9233B" w14:textId="77777777" w:rsidR="00A37F7B" w:rsidRPr="00EB0590" w:rsidRDefault="00A37F7B" w:rsidP="001676D2">
      <w:pPr>
        <w:spacing w:after="120" w:line="480" w:lineRule="auto"/>
        <w:jc w:val="both"/>
        <w:rPr>
          <w:rFonts w:ascii="Times New Roman" w:hAnsi="Times New Roman" w:cs="Times New Roman"/>
        </w:rPr>
      </w:pPr>
      <w:r w:rsidRPr="008D7D36">
        <w:rPr>
          <w:rFonts w:ascii="Times New Roman" w:hAnsi="Times New Roman" w:cs="Times New Roman"/>
        </w:rPr>
        <w:t xml:space="preserve">Adewara, D. E., Adejumo, A. O., &amp; Kalu, U. (2025). ARIMA-based forecasting of Nigerian crude oil prices (2006–2023): Long-term dynamics, optimal model selection, and policy implications. </w:t>
      </w:r>
      <w:r w:rsidRPr="008D7D36">
        <w:rPr>
          <w:rFonts w:ascii="Times New Roman" w:hAnsi="Times New Roman" w:cs="Times New Roman"/>
          <w:i/>
          <w:iCs/>
        </w:rPr>
        <w:t>International Review of Applied Sciences</w:t>
      </w:r>
      <w:r w:rsidRPr="008D7D36">
        <w:rPr>
          <w:rFonts w:ascii="Times New Roman" w:hAnsi="Times New Roman" w:cs="Times New Roman"/>
        </w:rPr>
        <w:t xml:space="preserve">, </w:t>
      </w:r>
      <w:r w:rsidRPr="008D7D36">
        <w:rPr>
          <w:rFonts w:ascii="Times New Roman" w:hAnsi="Times New Roman" w:cs="Times New Roman"/>
          <w:i/>
          <w:iCs/>
        </w:rPr>
        <w:t>11</w:t>
      </w:r>
      <w:r w:rsidRPr="008D7D36">
        <w:rPr>
          <w:rFonts w:ascii="Times New Roman" w:hAnsi="Times New Roman" w:cs="Times New Roman"/>
        </w:rPr>
        <w:t xml:space="preserve">(1), 22–31. </w:t>
      </w:r>
      <w:hyperlink r:id="rId20" w:history="1">
        <w:r w:rsidRPr="00EB0590">
          <w:rPr>
            <w:rStyle w:val="Hyperlink"/>
            <w:rFonts w:ascii="Times New Roman" w:hAnsi="Times New Roman" w:cs="Times New Roman"/>
            <w:color w:val="auto"/>
          </w:rPr>
          <w:t>https://doi.org/10.20448/iras.v11i1.7616</w:t>
        </w:r>
      </w:hyperlink>
    </w:p>
    <w:p w14:paraId="1EC94343" w14:textId="77777777" w:rsidR="00A37F7B" w:rsidRPr="00EB0590"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 xml:space="preserve">Akaike, H. (1974). A new look at the statistical model identification. </w:t>
      </w:r>
      <w:r w:rsidRPr="008D7D36">
        <w:rPr>
          <w:rFonts w:ascii="Times New Roman" w:hAnsi="Times New Roman" w:cs="Times New Roman"/>
          <w:i/>
          <w:iCs/>
        </w:rPr>
        <w:t>IEEE Transactions on Automatic Control</w:t>
      </w:r>
      <w:r w:rsidRPr="008D7D36">
        <w:rPr>
          <w:rFonts w:ascii="Times New Roman" w:hAnsi="Times New Roman" w:cs="Times New Roman"/>
        </w:rPr>
        <w:t xml:space="preserve">, </w:t>
      </w:r>
      <w:r w:rsidRPr="008D7D36">
        <w:rPr>
          <w:rFonts w:ascii="Times New Roman" w:hAnsi="Times New Roman" w:cs="Times New Roman"/>
          <w:i/>
          <w:iCs/>
        </w:rPr>
        <w:t>19</w:t>
      </w:r>
      <w:r w:rsidRPr="008D7D36">
        <w:rPr>
          <w:rFonts w:ascii="Times New Roman" w:hAnsi="Times New Roman" w:cs="Times New Roman"/>
        </w:rPr>
        <w:t xml:space="preserve">(6), 716–723. </w:t>
      </w:r>
      <w:hyperlink r:id="rId21" w:history="1">
        <w:r w:rsidRPr="00EB0590">
          <w:rPr>
            <w:rStyle w:val="Hyperlink"/>
            <w:rFonts w:ascii="Times New Roman" w:hAnsi="Times New Roman" w:cs="Times New Roman"/>
            <w:color w:val="auto"/>
          </w:rPr>
          <w:t>https://doi.org/10.1109/TAC.1974.1100705</w:t>
        </w:r>
      </w:hyperlink>
    </w:p>
    <w:p w14:paraId="2A2616FD" w14:textId="77777777" w:rsidR="00A37F7B" w:rsidRPr="008D7D36"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 xml:space="preserve">Atanu, [I]., Ette, [I]., &amp; Amos, [I]. (2021). Trends and volatility in crude oil price behavior in Nigeria. </w:t>
      </w:r>
    </w:p>
    <w:p w14:paraId="124CC3DA" w14:textId="77777777" w:rsidR="00A37F7B" w:rsidRPr="008D7D36"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 xml:space="preserve">Bello, [I]. (2021). Oil price volatility and macroeconomic implications in Nigeria. </w:t>
      </w:r>
    </w:p>
    <w:p w14:paraId="260230CD" w14:textId="77777777" w:rsidR="00A37F7B" w:rsidRPr="008D7D36"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 xml:space="preserve">Box, G. E. P., &amp; Jenkins, G. M. (1970). </w:t>
      </w:r>
      <w:r w:rsidRPr="008D7D36">
        <w:rPr>
          <w:rFonts w:ascii="Times New Roman" w:hAnsi="Times New Roman" w:cs="Times New Roman"/>
          <w:i/>
          <w:iCs/>
        </w:rPr>
        <w:t>Time series analysis: Forecasting and control</w:t>
      </w:r>
      <w:r w:rsidRPr="008D7D36">
        <w:rPr>
          <w:rFonts w:ascii="Times New Roman" w:hAnsi="Times New Roman" w:cs="Times New Roman"/>
        </w:rPr>
        <w:t>. Holden-Day.</w:t>
      </w:r>
    </w:p>
    <w:p w14:paraId="3D170190" w14:textId="77777777" w:rsidR="00A37F7B" w:rsidRPr="008D7D36"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 xml:space="preserve">Box, G. E. P., Jenkins, G. M., &amp; Reinsel, G. C. (2015). </w:t>
      </w:r>
      <w:r w:rsidRPr="008D7D36">
        <w:rPr>
          <w:rFonts w:ascii="Times New Roman" w:hAnsi="Times New Roman" w:cs="Times New Roman"/>
          <w:i/>
          <w:iCs/>
        </w:rPr>
        <w:t>Time series analysis: Forecasting and control</w:t>
      </w:r>
      <w:r w:rsidRPr="008D7D36">
        <w:rPr>
          <w:rFonts w:ascii="Times New Roman" w:hAnsi="Times New Roman" w:cs="Times New Roman"/>
        </w:rPr>
        <w:t xml:space="preserve"> (5th ed.). Wiley.</w:t>
      </w:r>
    </w:p>
    <w:p w14:paraId="36A3CA07" w14:textId="77777777" w:rsidR="00A37F7B" w:rsidRPr="008D7D36"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 xml:space="preserve">Brockwell, P. J., &amp; Davis, R. A. (2016). </w:t>
      </w:r>
      <w:r w:rsidRPr="008D7D36">
        <w:rPr>
          <w:rFonts w:ascii="Times New Roman" w:hAnsi="Times New Roman" w:cs="Times New Roman"/>
          <w:i/>
          <w:iCs/>
        </w:rPr>
        <w:t>Introduction to time series and forecasting</w:t>
      </w:r>
      <w:r w:rsidRPr="008D7D36">
        <w:rPr>
          <w:rFonts w:ascii="Times New Roman" w:hAnsi="Times New Roman" w:cs="Times New Roman"/>
        </w:rPr>
        <w:t xml:space="preserve"> (3rd ed.). Springer.</w:t>
      </w:r>
    </w:p>
    <w:p w14:paraId="448A4AC8" w14:textId="77777777" w:rsidR="00A37F7B" w:rsidRPr="008D7D36"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lastRenderedPageBreak/>
        <w:t>Chamalwa, [I]., Abdulsalam, [I]., &amp; Abbas, [I]. (2024). Temporal dependence in Nigerian crude oil prices.</w:t>
      </w:r>
    </w:p>
    <w:p w14:paraId="0863A524" w14:textId="77777777" w:rsidR="00A37F7B" w:rsidRPr="008D7D36"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 xml:space="preserve">Chatfield, C. (2016). </w:t>
      </w:r>
      <w:r w:rsidRPr="008D7D36">
        <w:rPr>
          <w:rFonts w:ascii="Times New Roman" w:hAnsi="Times New Roman" w:cs="Times New Roman"/>
          <w:i/>
          <w:iCs/>
        </w:rPr>
        <w:t>The analysis of time series: An introduction with R</w:t>
      </w:r>
      <w:r w:rsidRPr="008D7D36">
        <w:rPr>
          <w:rFonts w:ascii="Times New Roman" w:hAnsi="Times New Roman" w:cs="Times New Roman"/>
        </w:rPr>
        <w:t xml:space="preserve"> (7th ed.). CRC Press/Chapman &amp; Hall.</w:t>
      </w:r>
    </w:p>
    <w:p w14:paraId="71C2F851" w14:textId="77777777" w:rsidR="00A37F7B" w:rsidRPr="008D7D36"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 xml:space="preserve">Dickey, D. A., &amp; Fuller, W. A. (1979). Distribution of the estimators for autoregressive time series with a unit root. </w:t>
      </w:r>
      <w:r w:rsidRPr="008D7D36">
        <w:rPr>
          <w:rFonts w:ascii="Times New Roman" w:hAnsi="Times New Roman" w:cs="Times New Roman"/>
          <w:i/>
          <w:iCs/>
        </w:rPr>
        <w:t>Journal of the American Statistical Association</w:t>
      </w:r>
      <w:r w:rsidRPr="008D7D36">
        <w:rPr>
          <w:rFonts w:ascii="Times New Roman" w:hAnsi="Times New Roman" w:cs="Times New Roman"/>
        </w:rPr>
        <w:t xml:space="preserve">, </w:t>
      </w:r>
      <w:r w:rsidRPr="008D7D36">
        <w:rPr>
          <w:rFonts w:ascii="Times New Roman" w:hAnsi="Times New Roman" w:cs="Times New Roman"/>
          <w:i/>
          <w:iCs/>
        </w:rPr>
        <w:t>74</w:t>
      </w:r>
      <w:r w:rsidRPr="008D7D36">
        <w:rPr>
          <w:rFonts w:ascii="Times New Roman" w:hAnsi="Times New Roman" w:cs="Times New Roman"/>
        </w:rPr>
        <w:t xml:space="preserve">(366), 427–431. </w:t>
      </w:r>
      <w:hyperlink r:id="rId22" w:history="1">
        <w:r w:rsidRPr="00EB0590">
          <w:rPr>
            <w:rStyle w:val="Hyperlink"/>
            <w:rFonts w:ascii="Times New Roman" w:hAnsi="Times New Roman" w:cs="Times New Roman"/>
            <w:color w:val="auto"/>
          </w:rPr>
          <w:t>https://doi.org/10.2307/2286348</w:t>
        </w:r>
      </w:hyperlink>
    </w:p>
    <w:p w14:paraId="5FBD3C00" w14:textId="77777777" w:rsidR="00A37F7B" w:rsidRPr="008D7D36"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 xml:space="preserve">Dickey, D. A., &amp; Fuller, W. A. (1981). Likelihood ratio statistics for autoregressive time series with a unit root. </w:t>
      </w:r>
      <w:r w:rsidRPr="00EB0590">
        <w:rPr>
          <w:rFonts w:ascii="Times New Roman" w:hAnsi="Times New Roman" w:cs="Times New Roman"/>
        </w:rPr>
        <w:t>Econometrica</w:t>
      </w:r>
      <w:r w:rsidRPr="008D7D36">
        <w:rPr>
          <w:rFonts w:ascii="Times New Roman" w:hAnsi="Times New Roman" w:cs="Times New Roman"/>
        </w:rPr>
        <w:t xml:space="preserve">, </w:t>
      </w:r>
      <w:r w:rsidRPr="008D7D36">
        <w:rPr>
          <w:rFonts w:ascii="Times New Roman" w:hAnsi="Times New Roman" w:cs="Times New Roman"/>
          <w:i/>
          <w:iCs/>
        </w:rPr>
        <w:t>49</w:t>
      </w:r>
      <w:r w:rsidRPr="008D7D36">
        <w:rPr>
          <w:rFonts w:ascii="Times New Roman" w:hAnsi="Times New Roman" w:cs="Times New Roman"/>
        </w:rPr>
        <w:t xml:space="preserve">(4), 1057–1072. </w:t>
      </w:r>
      <w:hyperlink r:id="rId23" w:history="1">
        <w:r w:rsidRPr="00EB0590">
          <w:rPr>
            <w:rStyle w:val="Hyperlink"/>
            <w:rFonts w:ascii="Times New Roman" w:hAnsi="Times New Roman" w:cs="Times New Roman"/>
            <w:color w:val="auto"/>
          </w:rPr>
          <w:t>https://doi.org/10.2307/1912517</w:t>
        </w:r>
      </w:hyperlink>
    </w:p>
    <w:p w14:paraId="79B3C083" w14:textId="77777777" w:rsidR="00A37F7B" w:rsidRPr="008D7D36"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 xml:space="preserve">Ehogela, E., Auwal, A. M., Chaku, S. E., &amp; Nweze, N. O. (2025). Conditional volatility of crude oil prices in Nigeria using generalized autoregressive conditional heteroskedasticity models. </w:t>
      </w:r>
      <w:r w:rsidRPr="008D7D36">
        <w:rPr>
          <w:rFonts w:ascii="Times New Roman" w:hAnsi="Times New Roman" w:cs="Times New Roman"/>
          <w:i/>
          <w:iCs/>
        </w:rPr>
        <w:t>Economics and Statistics Research Journal</w:t>
      </w:r>
      <w:r w:rsidRPr="008D7D36">
        <w:rPr>
          <w:rFonts w:ascii="Times New Roman" w:hAnsi="Times New Roman" w:cs="Times New Roman"/>
        </w:rPr>
        <w:t xml:space="preserve">, </w:t>
      </w:r>
      <w:r w:rsidRPr="008D7D36">
        <w:rPr>
          <w:rFonts w:ascii="Times New Roman" w:hAnsi="Times New Roman" w:cs="Times New Roman"/>
          <w:i/>
          <w:iCs/>
        </w:rPr>
        <w:t>16</w:t>
      </w:r>
      <w:r w:rsidRPr="008D7D36">
        <w:rPr>
          <w:rFonts w:ascii="Times New Roman" w:hAnsi="Times New Roman" w:cs="Times New Roman"/>
        </w:rPr>
        <w:t xml:space="preserve">(6). </w:t>
      </w:r>
    </w:p>
    <w:p w14:paraId="7FED4CBC" w14:textId="77777777" w:rsidR="00A37F7B" w:rsidRPr="008D7D36"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 xml:space="preserve">Enders, W. (2014). </w:t>
      </w:r>
      <w:r w:rsidRPr="008D7D36">
        <w:rPr>
          <w:rFonts w:ascii="Times New Roman" w:hAnsi="Times New Roman" w:cs="Times New Roman"/>
          <w:i/>
          <w:iCs/>
        </w:rPr>
        <w:t>Applied econometric time series</w:t>
      </w:r>
      <w:r w:rsidRPr="008D7D36">
        <w:rPr>
          <w:rFonts w:ascii="Times New Roman" w:hAnsi="Times New Roman" w:cs="Times New Roman"/>
        </w:rPr>
        <w:t xml:space="preserve"> (4th ed.). Wiley.</w:t>
      </w:r>
    </w:p>
    <w:p w14:paraId="4DA5BEE8" w14:textId="77777777" w:rsidR="00A37F7B" w:rsidRPr="008D7D36"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Farhan, [I]., &amp; Ong, [I]. (2016). ARIMA models for energy demand forecasting.</w:t>
      </w:r>
    </w:p>
    <w:p w14:paraId="6A99B8CC" w14:textId="77777777" w:rsidR="00A37F7B" w:rsidRPr="008D7D36"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 xml:space="preserve">Gujarati, D. N., &amp; Porter, D. C. (2009). </w:t>
      </w:r>
      <w:r w:rsidRPr="008D7D36">
        <w:rPr>
          <w:rFonts w:ascii="Times New Roman" w:hAnsi="Times New Roman" w:cs="Times New Roman"/>
          <w:i/>
          <w:iCs/>
        </w:rPr>
        <w:t>Basic econometrics</w:t>
      </w:r>
      <w:r w:rsidRPr="008D7D36">
        <w:rPr>
          <w:rFonts w:ascii="Times New Roman" w:hAnsi="Times New Roman" w:cs="Times New Roman"/>
        </w:rPr>
        <w:t xml:space="preserve"> (5th ed.). McGraw-Hill.</w:t>
      </w:r>
    </w:p>
    <w:p w14:paraId="2653673E" w14:textId="77777777" w:rsidR="00A37F7B" w:rsidRPr="008D7D36"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 xml:space="preserve">Hamilton, J. D. (2009). Causes and consequences of the oil shock of 2007–08. </w:t>
      </w:r>
      <w:r w:rsidRPr="008D7D36">
        <w:rPr>
          <w:rFonts w:ascii="Times New Roman" w:hAnsi="Times New Roman" w:cs="Times New Roman"/>
          <w:i/>
          <w:iCs/>
        </w:rPr>
        <w:t>Brookings Papers on Economic Activity</w:t>
      </w:r>
      <w:r w:rsidRPr="008D7D36">
        <w:rPr>
          <w:rFonts w:ascii="Times New Roman" w:hAnsi="Times New Roman" w:cs="Times New Roman"/>
        </w:rPr>
        <w:t xml:space="preserve">, </w:t>
      </w:r>
      <w:r w:rsidRPr="008D7D36">
        <w:rPr>
          <w:rFonts w:ascii="Times New Roman" w:hAnsi="Times New Roman" w:cs="Times New Roman"/>
          <w:i/>
          <w:iCs/>
        </w:rPr>
        <w:t>2009</w:t>
      </w:r>
      <w:r w:rsidRPr="008D7D36">
        <w:rPr>
          <w:rFonts w:ascii="Times New Roman" w:hAnsi="Times New Roman" w:cs="Times New Roman"/>
        </w:rPr>
        <w:t xml:space="preserve">(1), 215–261. </w:t>
      </w:r>
      <w:hyperlink r:id="rId24" w:history="1">
        <w:r w:rsidRPr="00EB0590">
          <w:rPr>
            <w:rStyle w:val="Hyperlink"/>
            <w:rFonts w:ascii="Times New Roman" w:hAnsi="Times New Roman" w:cs="Times New Roman"/>
            <w:color w:val="auto"/>
          </w:rPr>
          <w:t>https://doi.org/10.1353/eca.0.0047</w:t>
        </w:r>
      </w:hyperlink>
    </w:p>
    <w:p w14:paraId="68AC7609" w14:textId="77777777" w:rsidR="00A37F7B" w:rsidRPr="008D7D36"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 xml:space="preserve">Hyndman, R. J., &amp; Athanasopoulos, G. (2018). </w:t>
      </w:r>
      <w:r w:rsidRPr="00EB0590">
        <w:rPr>
          <w:rFonts w:ascii="Times New Roman" w:hAnsi="Times New Roman" w:cs="Times New Roman"/>
        </w:rPr>
        <w:t xml:space="preserve">Forecasting: Principles and practice </w:t>
      </w:r>
      <w:r w:rsidRPr="008D7D36">
        <w:rPr>
          <w:rFonts w:ascii="Times New Roman" w:hAnsi="Times New Roman" w:cs="Times New Roman"/>
        </w:rPr>
        <w:t xml:space="preserve">(2nd ed.). OTexts. </w:t>
      </w:r>
      <w:hyperlink r:id="rId25" w:history="1">
        <w:r w:rsidRPr="00EB0590">
          <w:rPr>
            <w:rStyle w:val="Hyperlink"/>
            <w:rFonts w:ascii="Times New Roman" w:hAnsi="Times New Roman" w:cs="Times New Roman"/>
            <w:color w:val="auto"/>
          </w:rPr>
          <w:t>https://otexts.com/fpp2/</w:t>
        </w:r>
      </w:hyperlink>
    </w:p>
    <w:p w14:paraId="3B39202B" w14:textId="77777777" w:rsidR="00A37F7B" w:rsidRPr="008D7D36"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 xml:space="preserve">Idris, [I]. (2024). Oil price dynamics and economic diversification in Nigeria. </w:t>
      </w:r>
    </w:p>
    <w:p w14:paraId="1993F6DA" w14:textId="77777777" w:rsidR="00A37F7B" w:rsidRPr="00EB0590"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 xml:space="preserve">Kelechi, A. C., Amalahu, C. C., &amp; Eziokwu, C. E. (2023). Modeling and forecasting of Nigeria crude oil production. </w:t>
      </w:r>
      <w:r w:rsidRPr="008D7D36">
        <w:rPr>
          <w:rFonts w:ascii="Times New Roman" w:hAnsi="Times New Roman" w:cs="Times New Roman"/>
          <w:i/>
          <w:iCs/>
        </w:rPr>
        <w:t>Journal of Mathematical Sciences and Statistics</w:t>
      </w:r>
      <w:r w:rsidRPr="008D7D36">
        <w:rPr>
          <w:rFonts w:ascii="Times New Roman" w:hAnsi="Times New Roman" w:cs="Times New Roman"/>
        </w:rPr>
        <w:t xml:space="preserve">, </w:t>
      </w:r>
      <w:r w:rsidRPr="008D7D36">
        <w:rPr>
          <w:rFonts w:ascii="Times New Roman" w:hAnsi="Times New Roman" w:cs="Times New Roman"/>
          <w:i/>
          <w:iCs/>
        </w:rPr>
        <w:t>2</w:t>
      </w:r>
      <w:r w:rsidRPr="008D7D36">
        <w:rPr>
          <w:rFonts w:ascii="Times New Roman" w:hAnsi="Times New Roman" w:cs="Times New Roman"/>
        </w:rPr>
        <w:t xml:space="preserve">(1). </w:t>
      </w:r>
      <w:hyperlink r:id="rId26" w:history="1">
        <w:r w:rsidRPr="00EB0590">
          <w:rPr>
            <w:rStyle w:val="Hyperlink"/>
            <w:rFonts w:ascii="Times New Roman" w:hAnsi="Times New Roman" w:cs="Times New Roman"/>
            <w:color w:val="auto"/>
          </w:rPr>
          <w:t>https://al-kindipublisher.com/index.php/jmss/article/view/6604</w:t>
        </w:r>
      </w:hyperlink>
    </w:p>
    <w:p w14:paraId="5C71CBE1" w14:textId="77777777" w:rsidR="00A37F7B" w:rsidRPr="00EB0590"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lastRenderedPageBreak/>
        <w:t xml:space="preserve">Kilian, L. (2008). Exogenous oil supply shocks: How big are they and how much do they matter for the U.S. economy? </w:t>
      </w:r>
      <w:r w:rsidRPr="008D7D36">
        <w:rPr>
          <w:rFonts w:ascii="Times New Roman" w:hAnsi="Times New Roman" w:cs="Times New Roman"/>
          <w:i/>
          <w:iCs/>
        </w:rPr>
        <w:t>Review of Economics and Statistics</w:t>
      </w:r>
      <w:r w:rsidRPr="008D7D36">
        <w:rPr>
          <w:rFonts w:ascii="Times New Roman" w:hAnsi="Times New Roman" w:cs="Times New Roman"/>
        </w:rPr>
        <w:t xml:space="preserve">, </w:t>
      </w:r>
      <w:r w:rsidRPr="008D7D36">
        <w:rPr>
          <w:rFonts w:ascii="Times New Roman" w:hAnsi="Times New Roman" w:cs="Times New Roman"/>
          <w:i/>
          <w:iCs/>
        </w:rPr>
        <w:t>90</w:t>
      </w:r>
      <w:r w:rsidRPr="008D7D36">
        <w:rPr>
          <w:rFonts w:ascii="Times New Roman" w:hAnsi="Times New Roman" w:cs="Times New Roman"/>
        </w:rPr>
        <w:t xml:space="preserve">(2), 216–240. </w:t>
      </w:r>
      <w:hyperlink r:id="rId27" w:history="1">
        <w:r w:rsidRPr="00EB0590">
          <w:rPr>
            <w:rStyle w:val="Hyperlink"/>
            <w:rFonts w:ascii="Times New Roman" w:hAnsi="Times New Roman" w:cs="Times New Roman"/>
            <w:color w:val="auto"/>
          </w:rPr>
          <w:t>https://doi.org/10.1162/rest.90.2.216</w:t>
        </w:r>
      </w:hyperlink>
    </w:p>
    <w:p w14:paraId="14A769E8" w14:textId="77777777" w:rsidR="00A37F7B" w:rsidRPr="00EB0590"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 xml:space="preserve">Kleiber, C., &amp; Zeileis, A. (2017). </w:t>
      </w:r>
      <w:r w:rsidRPr="008D7D36">
        <w:rPr>
          <w:rFonts w:ascii="Times New Roman" w:hAnsi="Times New Roman" w:cs="Times New Roman"/>
          <w:i/>
          <w:iCs/>
        </w:rPr>
        <w:t>Applied econometrics with R</w:t>
      </w:r>
      <w:r w:rsidRPr="008D7D36">
        <w:rPr>
          <w:rFonts w:ascii="Times New Roman" w:hAnsi="Times New Roman" w:cs="Times New Roman"/>
        </w:rPr>
        <w:t xml:space="preserve">. Springer. </w:t>
      </w:r>
      <w:hyperlink r:id="rId28" w:history="1">
        <w:r w:rsidRPr="00EB0590">
          <w:rPr>
            <w:rStyle w:val="Hyperlink"/>
            <w:rFonts w:ascii="Times New Roman" w:hAnsi="Times New Roman" w:cs="Times New Roman"/>
            <w:color w:val="auto"/>
          </w:rPr>
          <w:t>https://doi.org/10.1007/978-0-387-77318-6</w:t>
        </w:r>
      </w:hyperlink>
    </w:p>
    <w:p w14:paraId="7596A3B9" w14:textId="77777777" w:rsidR="00A37F7B" w:rsidRPr="008D7D36"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 xml:space="preserve">Kwiatkowski, D., Phillips, P. C. B., Schmidt, P., &amp; Shin, Y. (1992). Testing the null hypothesis of stationarity against the alternative of a unit root. </w:t>
      </w:r>
      <w:r w:rsidRPr="008D7D36">
        <w:rPr>
          <w:rFonts w:ascii="Times New Roman" w:hAnsi="Times New Roman" w:cs="Times New Roman"/>
          <w:i/>
          <w:iCs/>
        </w:rPr>
        <w:t>Journal of Econometrics</w:t>
      </w:r>
      <w:r w:rsidRPr="008D7D36">
        <w:rPr>
          <w:rFonts w:ascii="Times New Roman" w:hAnsi="Times New Roman" w:cs="Times New Roman"/>
        </w:rPr>
        <w:t xml:space="preserve">, </w:t>
      </w:r>
      <w:r w:rsidRPr="008D7D36">
        <w:rPr>
          <w:rFonts w:ascii="Times New Roman" w:hAnsi="Times New Roman" w:cs="Times New Roman"/>
          <w:i/>
          <w:iCs/>
        </w:rPr>
        <w:t>54</w:t>
      </w:r>
      <w:r w:rsidRPr="008D7D36">
        <w:rPr>
          <w:rFonts w:ascii="Times New Roman" w:hAnsi="Times New Roman" w:cs="Times New Roman"/>
        </w:rPr>
        <w:t xml:space="preserve">(1–3), 159–178. </w:t>
      </w:r>
      <w:hyperlink r:id="rId29" w:history="1">
        <w:r w:rsidRPr="00EB0590">
          <w:rPr>
            <w:rStyle w:val="Hyperlink"/>
            <w:rFonts w:ascii="Times New Roman" w:hAnsi="Times New Roman" w:cs="Times New Roman"/>
            <w:color w:val="auto"/>
          </w:rPr>
          <w:t>https://doi.org/10.1016/0304-4076(92)90104-Y</w:t>
        </w:r>
      </w:hyperlink>
    </w:p>
    <w:p w14:paraId="2F13E41F" w14:textId="77777777" w:rsidR="00A37F7B" w:rsidRPr="00EB0590"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 xml:space="preserve">Ladan, M. S., [Co-authors]. (2025). Time series analysis on monthly production of crude oil in Nigeria. </w:t>
      </w:r>
      <w:r w:rsidRPr="008D7D36">
        <w:rPr>
          <w:rFonts w:ascii="Times New Roman" w:hAnsi="Times New Roman" w:cs="Times New Roman"/>
          <w:i/>
          <w:iCs/>
        </w:rPr>
        <w:t>Journal of Science Research and Reviews</w:t>
      </w:r>
      <w:r w:rsidRPr="008D7D36">
        <w:rPr>
          <w:rFonts w:ascii="Times New Roman" w:hAnsi="Times New Roman" w:cs="Times New Roman"/>
        </w:rPr>
        <w:t xml:space="preserve">, </w:t>
      </w:r>
      <w:r w:rsidRPr="008D7D36">
        <w:rPr>
          <w:rFonts w:ascii="Times New Roman" w:hAnsi="Times New Roman" w:cs="Times New Roman"/>
          <w:i/>
          <w:iCs/>
        </w:rPr>
        <w:t>1</w:t>
      </w:r>
      <w:r w:rsidRPr="008D7D36">
        <w:rPr>
          <w:rFonts w:ascii="Times New Roman" w:hAnsi="Times New Roman" w:cs="Times New Roman"/>
        </w:rPr>
        <w:t xml:space="preserve">. </w:t>
      </w:r>
      <w:hyperlink r:id="rId30" w:history="1">
        <w:r w:rsidRPr="00EB0590">
          <w:rPr>
            <w:rStyle w:val="Hyperlink"/>
            <w:rFonts w:ascii="Times New Roman" w:hAnsi="Times New Roman" w:cs="Times New Roman"/>
            <w:color w:val="auto"/>
          </w:rPr>
          <w:t>https://discovery.researcher.life/article/time-series-analysis-on-monthly-production-of-crude-oil-in-nigeria/b82376c3cd013721936bd07790d7e18a</w:t>
        </w:r>
      </w:hyperlink>
      <w:r w:rsidRPr="00EB0590">
        <w:rPr>
          <w:rFonts w:ascii="Times New Roman" w:hAnsi="Times New Roman" w:cs="Times New Roman"/>
        </w:rPr>
        <w:t xml:space="preserve"> </w:t>
      </w:r>
    </w:p>
    <w:p w14:paraId="2923531A" w14:textId="77777777" w:rsidR="00A37F7B" w:rsidRPr="00EB0590"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 xml:space="preserve">Ljung, G. M., &amp; Box, G. E. P. (1978). On a measure of lack of fit in time series models. </w:t>
      </w:r>
      <w:r w:rsidRPr="00EB0590">
        <w:rPr>
          <w:rFonts w:ascii="Times New Roman" w:hAnsi="Times New Roman" w:cs="Times New Roman"/>
        </w:rPr>
        <w:t>Biometrika</w:t>
      </w:r>
      <w:r w:rsidRPr="008D7D36">
        <w:rPr>
          <w:rFonts w:ascii="Times New Roman" w:hAnsi="Times New Roman" w:cs="Times New Roman"/>
        </w:rPr>
        <w:t xml:space="preserve">, </w:t>
      </w:r>
      <w:r w:rsidRPr="008D7D36">
        <w:rPr>
          <w:rFonts w:ascii="Times New Roman" w:hAnsi="Times New Roman" w:cs="Times New Roman"/>
          <w:i/>
          <w:iCs/>
        </w:rPr>
        <w:t>65</w:t>
      </w:r>
      <w:r w:rsidRPr="008D7D36">
        <w:rPr>
          <w:rFonts w:ascii="Times New Roman" w:hAnsi="Times New Roman" w:cs="Times New Roman"/>
        </w:rPr>
        <w:t xml:space="preserve">(2), 297–303. </w:t>
      </w:r>
      <w:hyperlink r:id="rId31" w:history="1">
        <w:r w:rsidRPr="00EB0590">
          <w:rPr>
            <w:rStyle w:val="Hyperlink"/>
            <w:rFonts w:ascii="Times New Roman" w:hAnsi="Times New Roman" w:cs="Times New Roman"/>
            <w:color w:val="auto"/>
          </w:rPr>
          <w:t>https://doi.org/10.1093/biomet/65.2.297</w:t>
        </w:r>
      </w:hyperlink>
    </w:p>
    <w:p w14:paraId="4B37DE1E" w14:textId="77777777" w:rsidR="00A37F7B" w:rsidRPr="008D7D36" w:rsidRDefault="00A37F7B" w:rsidP="00A37F7B">
      <w:pPr>
        <w:spacing w:after="120" w:line="480" w:lineRule="auto"/>
        <w:jc w:val="both"/>
        <w:rPr>
          <w:rFonts w:ascii="Times New Roman" w:hAnsi="Times New Roman" w:cs="Times New Roman"/>
        </w:rPr>
      </w:pPr>
      <w:r>
        <w:rPr>
          <w:rFonts w:ascii="Times New Roman" w:hAnsi="Times New Roman" w:cs="Times New Roman"/>
        </w:rPr>
        <w:t>y</w:t>
      </w:r>
      <w:r w:rsidRPr="008D7D36">
        <w:rPr>
          <w:rFonts w:ascii="Times New Roman" w:hAnsi="Times New Roman" w:cs="Times New Roman"/>
        </w:rPr>
        <w:t xml:space="preserve">, [I]., [Co-authors]. (2013). ARIMA-based forecasting of crude oil price series. </w:t>
      </w:r>
    </w:p>
    <w:p w14:paraId="3950FE4A" w14:textId="77777777" w:rsidR="00A37F7B" w:rsidRPr="008D7D36"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Mutwiri, [I]. (2019). Seasonal and trend patterns in tomato prices in Nairobi.</w:t>
      </w:r>
    </w:p>
    <w:p w14:paraId="73382B1B" w14:textId="77777777" w:rsidR="00A37F7B" w:rsidRPr="008D7D36"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 xml:space="preserve">Okello, [I]. (2023). Seasonal movements and volatility in fertilizer prices. </w:t>
      </w:r>
    </w:p>
    <w:p w14:paraId="4CDA9CED" w14:textId="77777777" w:rsidR="00A37F7B" w:rsidRPr="008D7D36"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 xml:space="preserve">Oladipo, [I]. (2023). Time-series behavior of monthly crude oil prices in Nigeria. </w:t>
      </w:r>
    </w:p>
    <w:p w14:paraId="79C2FC26" w14:textId="77777777" w:rsidR="00A37F7B" w:rsidRDefault="00A37F7B" w:rsidP="00A37F7B">
      <w:pPr>
        <w:spacing w:after="120" w:line="480" w:lineRule="auto"/>
        <w:jc w:val="both"/>
        <w:rPr>
          <w:rFonts w:ascii="Times New Roman" w:hAnsi="Times New Roman" w:cs="Times New Roman"/>
          <w:i/>
          <w:iCs/>
        </w:rPr>
      </w:pPr>
      <w:r w:rsidRPr="008D7D36">
        <w:rPr>
          <w:rFonts w:ascii="Times New Roman" w:hAnsi="Times New Roman" w:cs="Times New Roman"/>
        </w:rPr>
        <w:t xml:space="preserve">Reuters. (2025). </w:t>
      </w:r>
      <w:r w:rsidRPr="00EB0590">
        <w:rPr>
          <w:rFonts w:ascii="Times New Roman" w:hAnsi="Times New Roman" w:cs="Times New Roman"/>
        </w:rPr>
        <w:t>Nigeria crude oil production exceeds 1.7 million barrels per day.</w:t>
      </w:r>
      <w:r w:rsidRPr="008D7D36">
        <w:rPr>
          <w:rFonts w:ascii="Times New Roman" w:hAnsi="Times New Roman" w:cs="Times New Roman"/>
        </w:rPr>
        <w:t xml:space="preserve"> </w:t>
      </w:r>
      <w:hyperlink r:id="rId32" w:history="1">
        <w:r w:rsidRPr="00EB0590">
          <w:rPr>
            <w:rStyle w:val="Hyperlink"/>
            <w:rFonts w:ascii="Times New Roman" w:hAnsi="Times New Roman" w:cs="Times New Roman"/>
            <w:color w:val="auto"/>
          </w:rPr>
          <w:t>https://www.reuters.com</w:t>
        </w:r>
      </w:hyperlink>
      <w:r w:rsidRPr="00EB0590">
        <w:rPr>
          <w:rFonts w:ascii="Times New Roman" w:hAnsi="Times New Roman" w:cs="Times New Roman"/>
        </w:rPr>
        <w:t xml:space="preserve"> </w:t>
      </w:r>
    </w:p>
    <w:p w14:paraId="485025A8" w14:textId="77777777" w:rsidR="00A37F7B" w:rsidRPr="008D7D36"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t xml:space="preserve">Suleiman, M., Muhammad, I., Adamu, A. Z., Zakari, Y., Iliyasu, R., Muhammad, A., &amp; Abdu, M. (2023). Modelling Nigeria crude oil prices using ARIMA time series models. </w:t>
      </w:r>
      <w:r w:rsidRPr="008D7D36">
        <w:rPr>
          <w:rFonts w:ascii="Times New Roman" w:hAnsi="Times New Roman" w:cs="Times New Roman"/>
          <w:i/>
          <w:iCs/>
        </w:rPr>
        <w:t>Journal of Science and Technology Research</w:t>
      </w:r>
      <w:r w:rsidRPr="008D7D36">
        <w:rPr>
          <w:rFonts w:ascii="Times New Roman" w:hAnsi="Times New Roman" w:cs="Times New Roman"/>
        </w:rPr>
        <w:t xml:space="preserve">, </w:t>
      </w:r>
      <w:r w:rsidRPr="008D7D36">
        <w:rPr>
          <w:rFonts w:ascii="Times New Roman" w:hAnsi="Times New Roman" w:cs="Times New Roman"/>
          <w:i/>
          <w:iCs/>
        </w:rPr>
        <w:t>5</w:t>
      </w:r>
      <w:r w:rsidRPr="008D7D36">
        <w:rPr>
          <w:rFonts w:ascii="Times New Roman" w:hAnsi="Times New Roman" w:cs="Times New Roman"/>
        </w:rPr>
        <w:t>(1), 230–241.</w:t>
      </w:r>
    </w:p>
    <w:p w14:paraId="45C16E94" w14:textId="77777777" w:rsidR="00A37F7B" w:rsidRPr="00EB0590" w:rsidRDefault="00A37F7B" w:rsidP="00A37F7B">
      <w:pPr>
        <w:spacing w:after="120" w:line="480" w:lineRule="auto"/>
        <w:jc w:val="both"/>
        <w:rPr>
          <w:rFonts w:ascii="Times New Roman" w:hAnsi="Times New Roman" w:cs="Times New Roman"/>
        </w:rPr>
      </w:pPr>
      <w:r w:rsidRPr="008D7D36">
        <w:rPr>
          <w:rFonts w:ascii="Times New Roman" w:hAnsi="Times New Roman" w:cs="Times New Roman"/>
        </w:rPr>
        <w:lastRenderedPageBreak/>
        <w:t>Usoro, [I]., &amp; Emmanuel, [I]. (2022). Multivariate time-series analysis of crude oil price volatility in Nigeria.</w:t>
      </w:r>
    </w:p>
    <w:p w14:paraId="28BC07B9" w14:textId="77777777" w:rsidR="00A37F7B" w:rsidRDefault="00A37F7B" w:rsidP="001676D2">
      <w:pPr>
        <w:pStyle w:val="NormalWeb"/>
        <w:outlineLvl w:val="0"/>
        <w:rPr>
          <w:b/>
          <w:bCs/>
        </w:rPr>
      </w:pPr>
      <w:bookmarkStart w:id="85" w:name="_Toc234511064"/>
      <w:r w:rsidRPr="00A27596">
        <w:rPr>
          <w:b/>
          <w:bCs/>
        </w:rPr>
        <w:t>APPENDIX</w:t>
      </w:r>
      <w:bookmarkEnd w:id="85"/>
    </w:p>
    <w:p w14:paraId="50810385" w14:textId="77777777" w:rsidR="00A37F7B" w:rsidRDefault="00A37F7B" w:rsidP="00A37F7B">
      <w:pPr>
        <w:pStyle w:val="NormalWeb"/>
        <w:rPr>
          <w:b/>
          <w:bCs/>
        </w:rPr>
      </w:pPr>
      <w:r>
        <w:rPr>
          <w:b/>
          <w:bCs/>
        </w:rPr>
        <w:t>Data</w:t>
      </w:r>
    </w:p>
    <w:tbl>
      <w:tblPr>
        <w:tblW w:w="6780" w:type="dxa"/>
        <w:tblLook w:val="04A0" w:firstRow="1" w:lastRow="0" w:firstColumn="1" w:lastColumn="0" w:noHBand="0" w:noVBand="1"/>
      </w:tblPr>
      <w:tblGrid>
        <w:gridCol w:w="1040"/>
        <w:gridCol w:w="1540"/>
        <w:gridCol w:w="1940"/>
        <w:gridCol w:w="2260"/>
      </w:tblGrid>
      <w:tr w:rsidR="00A37F7B" w:rsidRPr="00F67A58" w14:paraId="136E4D63" w14:textId="77777777" w:rsidTr="00100358">
        <w:trPr>
          <w:trHeight w:val="310"/>
        </w:trPr>
        <w:tc>
          <w:tcPr>
            <w:tcW w:w="1040" w:type="dxa"/>
            <w:tcBorders>
              <w:top w:val="nil"/>
              <w:left w:val="nil"/>
              <w:bottom w:val="nil"/>
              <w:right w:val="nil"/>
            </w:tcBorders>
            <w:noWrap/>
            <w:vAlign w:val="bottom"/>
            <w:hideMark/>
          </w:tcPr>
          <w:p w14:paraId="0070F1D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tyear</w:t>
            </w:r>
          </w:p>
        </w:tc>
        <w:tc>
          <w:tcPr>
            <w:tcW w:w="1540" w:type="dxa"/>
            <w:tcBorders>
              <w:top w:val="nil"/>
              <w:left w:val="nil"/>
              <w:bottom w:val="nil"/>
              <w:right w:val="nil"/>
            </w:tcBorders>
            <w:noWrap/>
            <w:vAlign w:val="bottom"/>
            <w:hideMark/>
          </w:tcPr>
          <w:p w14:paraId="07F9930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Tmonth</w:t>
            </w:r>
          </w:p>
        </w:tc>
        <w:tc>
          <w:tcPr>
            <w:tcW w:w="1940" w:type="dxa"/>
            <w:tcBorders>
              <w:top w:val="nil"/>
              <w:left w:val="nil"/>
              <w:bottom w:val="nil"/>
              <w:right w:val="nil"/>
            </w:tcBorders>
            <w:noWrap/>
            <w:vAlign w:val="bottom"/>
            <w:hideMark/>
          </w:tcPr>
          <w:p w14:paraId="0C894A0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period</w:t>
            </w:r>
          </w:p>
        </w:tc>
        <w:tc>
          <w:tcPr>
            <w:tcW w:w="2260" w:type="dxa"/>
            <w:tcBorders>
              <w:top w:val="nil"/>
              <w:left w:val="nil"/>
              <w:bottom w:val="nil"/>
              <w:right w:val="nil"/>
            </w:tcBorders>
            <w:noWrap/>
            <w:vAlign w:val="bottom"/>
            <w:hideMark/>
          </w:tcPr>
          <w:p w14:paraId="09EAE56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crudeOilPrice</w:t>
            </w:r>
          </w:p>
        </w:tc>
      </w:tr>
      <w:tr w:rsidR="00A37F7B" w:rsidRPr="00F67A58" w14:paraId="742E254A" w14:textId="77777777" w:rsidTr="00100358">
        <w:trPr>
          <w:trHeight w:val="310"/>
        </w:trPr>
        <w:tc>
          <w:tcPr>
            <w:tcW w:w="1040" w:type="dxa"/>
            <w:tcBorders>
              <w:top w:val="nil"/>
              <w:left w:val="nil"/>
              <w:bottom w:val="nil"/>
              <w:right w:val="nil"/>
            </w:tcBorders>
            <w:noWrap/>
            <w:vAlign w:val="bottom"/>
            <w:hideMark/>
          </w:tcPr>
          <w:p w14:paraId="099B7EF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2025</w:t>
            </w:r>
          </w:p>
        </w:tc>
        <w:tc>
          <w:tcPr>
            <w:tcW w:w="1540" w:type="dxa"/>
            <w:tcBorders>
              <w:top w:val="nil"/>
              <w:left w:val="nil"/>
              <w:bottom w:val="nil"/>
              <w:right w:val="nil"/>
            </w:tcBorders>
            <w:noWrap/>
            <w:vAlign w:val="bottom"/>
            <w:hideMark/>
          </w:tcPr>
          <w:p w14:paraId="2D6250B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w:t>
            </w:r>
          </w:p>
        </w:tc>
        <w:tc>
          <w:tcPr>
            <w:tcW w:w="1940" w:type="dxa"/>
            <w:tcBorders>
              <w:top w:val="nil"/>
              <w:left w:val="nil"/>
              <w:bottom w:val="nil"/>
              <w:right w:val="nil"/>
            </w:tcBorders>
            <w:noWrap/>
            <w:vAlign w:val="bottom"/>
            <w:hideMark/>
          </w:tcPr>
          <w:p w14:paraId="2FC028A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November 2025</w:t>
            </w:r>
          </w:p>
        </w:tc>
        <w:tc>
          <w:tcPr>
            <w:tcW w:w="2260" w:type="dxa"/>
            <w:tcBorders>
              <w:top w:val="nil"/>
              <w:left w:val="nil"/>
              <w:bottom w:val="nil"/>
              <w:right w:val="nil"/>
            </w:tcBorders>
            <w:noWrap/>
            <w:vAlign w:val="bottom"/>
            <w:hideMark/>
          </w:tcPr>
          <w:p w14:paraId="79E57E6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65.22</w:t>
            </w:r>
          </w:p>
        </w:tc>
      </w:tr>
      <w:tr w:rsidR="00A37F7B" w:rsidRPr="00F67A58" w14:paraId="16F1CCBF" w14:textId="77777777" w:rsidTr="00100358">
        <w:trPr>
          <w:trHeight w:val="310"/>
        </w:trPr>
        <w:tc>
          <w:tcPr>
            <w:tcW w:w="1040" w:type="dxa"/>
            <w:tcBorders>
              <w:top w:val="nil"/>
              <w:left w:val="nil"/>
              <w:bottom w:val="nil"/>
              <w:right w:val="nil"/>
            </w:tcBorders>
            <w:noWrap/>
            <w:vAlign w:val="bottom"/>
            <w:hideMark/>
          </w:tcPr>
          <w:p w14:paraId="29598C9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2025</w:t>
            </w:r>
          </w:p>
        </w:tc>
        <w:tc>
          <w:tcPr>
            <w:tcW w:w="1540" w:type="dxa"/>
            <w:tcBorders>
              <w:top w:val="nil"/>
              <w:left w:val="nil"/>
              <w:bottom w:val="nil"/>
              <w:right w:val="nil"/>
            </w:tcBorders>
            <w:noWrap/>
            <w:vAlign w:val="bottom"/>
            <w:hideMark/>
          </w:tcPr>
          <w:p w14:paraId="6B72FDF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w:t>
            </w:r>
          </w:p>
        </w:tc>
        <w:tc>
          <w:tcPr>
            <w:tcW w:w="1940" w:type="dxa"/>
            <w:tcBorders>
              <w:top w:val="nil"/>
              <w:left w:val="nil"/>
              <w:bottom w:val="nil"/>
              <w:right w:val="nil"/>
            </w:tcBorders>
            <w:noWrap/>
            <w:vAlign w:val="bottom"/>
            <w:hideMark/>
          </w:tcPr>
          <w:p w14:paraId="3586557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October 2025</w:t>
            </w:r>
          </w:p>
        </w:tc>
        <w:tc>
          <w:tcPr>
            <w:tcW w:w="2260" w:type="dxa"/>
            <w:tcBorders>
              <w:top w:val="nil"/>
              <w:left w:val="nil"/>
              <w:bottom w:val="nil"/>
              <w:right w:val="nil"/>
            </w:tcBorders>
            <w:noWrap/>
            <w:vAlign w:val="bottom"/>
            <w:hideMark/>
          </w:tcPr>
          <w:p w14:paraId="7D894A3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66.15</w:t>
            </w:r>
          </w:p>
        </w:tc>
      </w:tr>
      <w:tr w:rsidR="00A37F7B" w:rsidRPr="00F67A58" w14:paraId="5A60D8C9" w14:textId="77777777" w:rsidTr="00100358">
        <w:trPr>
          <w:trHeight w:val="310"/>
        </w:trPr>
        <w:tc>
          <w:tcPr>
            <w:tcW w:w="1040" w:type="dxa"/>
            <w:tcBorders>
              <w:top w:val="nil"/>
              <w:left w:val="nil"/>
              <w:bottom w:val="nil"/>
              <w:right w:val="nil"/>
            </w:tcBorders>
            <w:noWrap/>
            <w:vAlign w:val="bottom"/>
            <w:hideMark/>
          </w:tcPr>
          <w:p w14:paraId="5548730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2025</w:t>
            </w:r>
          </w:p>
        </w:tc>
        <w:tc>
          <w:tcPr>
            <w:tcW w:w="1540" w:type="dxa"/>
            <w:tcBorders>
              <w:top w:val="nil"/>
              <w:left w:val="nil"/>
              <w:bottom w:val="nil"/>
              <w:right w:val="nil"/>
            </w:tcBorders>
            <w:noWrap/>
            <w:vAlign w:val="bottom"/>
            <w:hideMark/>
          </w:tcPr>
          <w:p w14:paraId="5772DEB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w:t>
            </w:r>
          </w:p>
        </w:tc>
        <w:tc>
          <w:tcPr>
            <w:tcW w:w="1940" w:type="dxa"/>
            <w:tcBorders>
              <w:top w:val="nil"/>
              <w:left w:val="nil"/>
              <w:bottom w:val="nil"/>
              <w:right w:val="nil"/>
            </w:tcBorders>
            <w:noWrap/>
            <w:vAlign w:val="bottom"/>
            <w:hideMark/>
          </w:tcPr>
          <w:p w14:paraId="6CD6EB4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September 2025</w:t>
            </w:r>
          </w:p>
        </w:tc>
        <w:tc>
          <w:tcPr>
            <w:tcW w:w="2260" w:type="dxa"/>
            <w:tcBorders>
              <w:top w:val="nil"/>
              <w:left w:val="nil"/>
              <w:bottom w:val="nil"/>
              <w:right w:val="nil"/>
            </w:tcBorders>
            <w:noWrap/>
            <w:vAlign w:val="bottom"/>
            <w:hideMark/>
          </w:tcPr>
          <w:p w14:paraId="0C0C994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70.20</w:t>
            </w:r>
          </w:p>
        </w:tc>
      </w:tr>
      <w:tr w:rsidR="00A37F7B" w:rsidRPr="00F67A58" w14:paraId="4AA36949" w14:textId="77777777" w:rsidTr="00100358">
        <w:trPr>
          <w:trHeight w:val="310"/>
        </w:trPr>
        <w:tc>
          <w:tcPr>
            <w:tcW w:w="1040" w:type="dxa"/>
            <w:tcBorders>
              <w:top w:val="nil"/>
              <w:left w:val="nil"/>
              <w:bottom w:val="nil"/>
              <w:right w:val="nil"/>
            </w:tcBorders>
            <w:noWrap/>
            <w:vAlign w:val="bottom"/>
            <w:hideMark/>
          </w:tcPr>
          <w:p w14:paraId="5069865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2025</w:t>
            </w:r>
          </w:p>
        </w:tc>
        <w:tc>
          <w:tcPr>
            <w:tcW w:w="1540" w:type="dxa"/>
            <w:tcBorders>
              <w:top w:val="nil"/>
              <w:left w:val="nil"/>
              <w:bottom w:val="nil"/>
              <w:right w:val="nil"/>
            </w:tcBorders>
            <w:noWrap/>
            <w:vAlign w:val="bottom"/>
            <w:hideMark/>
          </w:tcPr>
          <w:p w14:paraId="7B54747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w:t>
            </w:r>
          </w:p>
        </w:tc>
        <w:tc>
          <w:tcPr>
            <w:tcW w:w="1940" w:type="dxa"/>
            <w:tcBorders>
              <w:top w:val="nil"/>
              <w:left w:val="nil"/>
              <w:bottom w:val="nil"/>
              <w:right w:val="nil"/>
            </w:tcBorders>
            <w:noWrap/>
            <w:vAlign w:val="bottom"/>
            <w:hideMark/>
          </w:tcPr>
          <w:p w14:paraId="72054C3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August 2025</w:t>
            </w:r>
          </w:p>
        </w:tc>
        <w:tc>
          <w:tcPr>
            <w:tcW w:w="2260" w:type="dxa"/>
            <w:tcBorders>
              <w:top w:val="nil"/>
              <w:left w:val="nil"/>
              <w:bottom w:val="nil"/>
              <w:right w:val="nil"/>
            </w:tcBorders>
            <w:noWrap/>
            <w:vAlign w:val="bottom"/>
            <w:hideMark/>
          </w:tcPr>
          <w:p w14:paraId="504A3A1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70.55</w:t>
            </w:r>
          </w:p>
        </w:tc>
      </w:tr>
      <w:tr w:rsidR="00A37F7B" w:rsidRPr="00F67A58" w14:paraId="7127F956" w14:textId="77777777" w:rsidTr="00100358">
        <w:trPr>
          <w:trHeight w:val="310"/>
        </w:trPr>
        <w:tc>
          <w:tcPr>
            <w:tcW w:w="1040" w:type="dxa"/>
            <w:tcBorders>
              <w:top w:val="nil"/>
              <w:left w:val="nil"/>
              <w:bottom w:val="nil"/>
              <w:right w:val="nil"/>
            </w:tcBorders>
            <w:noWrap/>
            <w:vAlign w:val="bottom"/>
            <w:hideMark/>
          </w:tcPr>
          <w:p w14:paraId="7A0AE2B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2025</w:t>
            </w:r>
          </w:p>
        </w:tc>
        <w:tc>
          <w:tcPr>
            <w:tcW w:w="1540" w:type="dxa"/>
            <w:tcBorders>
              <w:top w:val="nil"/>
              <w:left w:val="nil"/>
              <w:bottom w:val="nil"/>
              <w:right w:val="nil"/>
            </w:tcBorders>
            <w:noWrap/>
            <w:vAlign w:val="bottom"/>
            <w:hideMark/>
          </w:tcPr>
          <w:p w14:paraId="0EA7A3F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w:t>
            </w:r>
          </w:p>
        </w:tc>
        <w:tc>
          <w:tcPr>
            <w:tcW w:w="1940" w:type="dxa"/>
            <w:tcBorders>
              <w:top w:val="nil"/>
              <w:left w:val="nil"/>
              <w:bottom w:val="nil"/>
              <w:right w:val="nil"/>
            </w:tcBorders>
            <w:noWrap/>
            <w:vAlign w:val="bottom"/>
            <w:hideMark/>
          </w:tcPr>
          <w:p w14:paraId="504980A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July 2025</w:t>
            </w:r>
          </w:p>
        </w:tc>
        <w:tc>
          <w:tcPr>
            <w:tcW w:w="2260" w:type="dxa"/>
            <w:tcBorders>
              <w:top w:val="nil"/>
              <w:left w:val="nil"/>
              <w:bottom w:val="nil"/>
              <w:right w:val="nil"/>
            </w:tcBorders>
            <w:noWrap/>
            <w:vAlign w:val="bottom"/>
            <w:hideMark/>
          </w:tcPr>
          <w:p w14:paraId="2ED9B60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73.18</w:t>
            </w:r>
          </w:p>
        </w:tc>
      </w:tr>
      <w:tr w:rsidR="00A37F7B" w:rsidRPr="00F67A58" w14:paraId="33162595" w14:textId="77777777" w:rsidTr="00100358">
        <w:trPr>
          <w:trHeight w:val="310"/>
        </w:trPr>
        <w:tc>
          <w:tcPr>
            <w:tcW w:w="1040" w:type="dxa"/>
            <w:tcBorders>
              <w:top w:val="nil"/>
              <w:left w:val="nil"/>
              <w:bottom w:val="nil"/>
              <w:right w:val="nil"/>
            </w:tcBorders>
            <w:noWrap/>
            <w:vAlign w:val="bottom"/>
            <w:hideMark/>
          </w:tcPr>
          <w:p w14:paraId="2595423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2025</w:t>
            </w:r>
          </w:p>
        </w:tc>
        <w:tc>
          <w:tcPr>
            <w:tcW w:w="1540" w:type="dxa"/>
            <w:tcBorders>
              <w:top w:val="nil"/>
              <w:left w:val="nil"/>
              <w:bottom w:val="nil"/>
              <w:right w:val="nil"/>
            </w:tcBorders>
            <w:noWrap/>
            <w:vAlign w:val="bottom"/>
            <w:hideMark/>
          </w:tcPr>
          <w:p w14:paraId="6A1925A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w:t>
            </w:r>
          </w:p>
        </w:tc>
        <w:tc>
          <w:tcPr>
            <w:tcW w:w="1940" w:type="dxa"/>
            <w:tcBorders>
              <w:top w:val="nil"/>
              <w:left w:val="nil"/>
              <w:bottom w:val="nil"/>
              <w:right w:val="nil"/>
            </w:tcBorders>
            <w:noWrap/>
            <w:vAlign w:val="bottom"/>
            <w:hideMark/>
          </w:tcPr>
          <w:p w14:paraId="61C60E9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June 2025</w:t>
            </w:r>
          </w:p>
        </w:tc>
        <w:tc>
          <w:tcPr>
            <w:tcW w:w="2260" w:type="dxa"/>
            <w:tcBorders>
              <w:top w:val="nil"/>
              <w:left w:val="nil"/>
              <w:bottom w:val="nil"/>
              <w:right w:val="nil"/>
            </w:tcBorders>
            <w:noWrap/>
            <w:vAlign w:val="bottom"/>
            <w:hideMark/>
          </w:tcPr>
          <w:p w14:paraId="062ACD6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73.50</w:t>
            </w:r>
          </w:p>
        </w:tc>
      </w:tr>
      <w:tr w:rsidR="00A37F7B" w:rsidRPr="00F67A58" w14:paraId="2C3A9A86" w14:textId="77777777" w:rsidTr="00100358">
        <w:trPr>
          <w:trHeight w:val="310"/>
        </w:trPr>
        <w:tc>
          <w:tcPr>
            <w:tcW w:w="1040" w:type="dxa"/>
            <w:tcBorders>
              <w:top w:val="nil"/>
              <w:left w:val="nil"/>
              <w:bottom w:val="nil"/>
              <w:right w:val="nil"/>
            </w:tcBorders>
            <w:noWrap/>
            <w:vAlign w:val="bottom"/>
            <w:hideMark/>
          </w:tcPr>
          <w:p w14:paraId="73AC9E1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2025</w:t>
            </w:r>
          </w:p>
        </w:tc>
        <w:tc>
          <w:tcPr>
            <w:tcW w:w="1540" w:type="dxa"/>
            <w:tcBorders>
              <w:top w:val="nil"/>
              <w:left w:val="nil"/>
              <w:bottom w:val="nil"/>
              <w:right w:val="nil"/>
            </w:tcBorders>
            <w:noWrap/>
            <w:vAlign w:val="bottom"/>
            <w:hideMark/>
          </w:tcPr>
          <w:p w14:paraId="4038E35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w:t>
            </w:r>
          </w:p>
        </w:tc>
        <w:tc>
          <w:tcPr>
            <w:tcW w:w="1940" w:type="dxa"/>
            <w:tcBorders>
              <w:top w:val="nil"/>
              <w:left w:val="nil"/>
              <w:bottom w:val="nil"/>
              <w:right w:val="nil"/>
            </w:tcBorders>
            <w:noWrap/>
            <w:vAlign w:val="bottom"/>
            <w:hideMark/>
          </w:tcPr>
          <w:p w14:paraId="61757F0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May 2025</w:t>
            </w:r>
          </w:p>
        </w:tc>
        <w:tc>
          <w:tcPr>
            <w:tcW w:w="2260" w:type="dxa"/>
            <w:tcBorders>
              <w:top w:val="nil"/>
              <w:left w:val="nil"/>
              <w:bottom w:val="nil"/>
              <w:right w:val="nil"/>
            </w:tcBorders>
            <w:noWrap/>
            <w:vAlign w:val="bottom"/>
            <w:hideMark/>
          </w:tcPr>
          <w:p w14:paraId="739813C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65.90</w:t>
            </w:r>
          </w:p>
        </w:tc>
      </w:tr>
      <w:tr w:rsidR="00A37F7B" w:rsidRPr="00F67A58" w14:paraId="5CE5CF47" w14:textId="77777777" w:rsidTr="00100358">
        <w:trPr>
          <w:trHeight w:val="310"/>
        </w:trPr>
        <w:tc>
          <w:tcPr>
            <w:tcW w:w="1040" w:type="dxa"/>
            <w:tcBorders>
              <w:top w:val="nil"/>
              <w:left w:val="nil"/>
              <w:bottom w:val="nil"/>
              <w:right w:val="nil"/>
            </w:tcBorders>
            <w:noWrap/>
            <w:vAlign w:val="bottom"/>
            <w:hideMark/>
          </w:tcPr>
          <w:p w14:paraId="5F46BE3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2025</w:t>
            </w:r>
          </w:p>
        </w:tc>
        <w:tc>
          <w:tcPr>
            <w:tcW w:w="1540" w:type="dxa"/>
            <w:tcBorders>
              <w:top w:val="nil"/>
              <w:left w:val="nil"/>
              <w:bottom w:val="nil"/>
              <w:right w:val="nil"/>
            </w:tcBorders>
            <w:noWrap/>
            <w:vAlign w:val="bottom"/>
            <w:hideMark/>
          </w:tcPr>
          <w:p w14:paraId="37FB9B3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w:t>
            </w:r>
          </w:p>
        </w:tc>
        <w:tc>
          <w:tcPr>
            <w:tcW w:w="1940" w:type="dxa"/>
            <w:tcBorders>
              <w:top w:val="nil"/>
              <w:left w:val="nil"/>
              <w:bottom w:val="nil"/>
              <w:right w:val="nil"/>
            </w:tcBorders>
            <w:noWrap/>
            <w:vAlign w:val="bottom"/>
            <w:hideMark/>
          </w:tcPr>
          <w:p w14:paraId="4A7E946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April 2025</w:t>
            </w:r>
          </w:p>
        </w:tc>
        <w:tc>
          <w:tcPr>
            <w:tcW w:w="2260" w:type="dxa"/>
            <w:tcBorders>
              <w:top w:val="nil"/>
              <w:left w:val="nil"/>
              <w:bottom w:val="nil"/>
              <w:right w:val="nil"/>
            </w:tcBorders>
            <w:noWrap/>
            <w:vAlign w:val="bottom"/>
            <w:hideMark/>
          </w:tcPr>
          <w:p w14:paraId="750F095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69.07</w:t>
            </w:r>
          </w:p>
        </w:tc>
      </w:tr>
      <w:tr w:rsidR="00A37F7B" w:rsidRPr="00F67A58" w14:paraId="4EE7D31E" w14:textId="77777777" w:rsidTr="00100358">
        <w:trPr>
          <w:trHeight w:val="310"/>
        </w:trPr>
        <w:tc>
          <w:tcPr>
            <w:tcW w:w="1040" w:type="dxa"/>
            <w:tcBorders>
              <w:top w:val="nil"/>
              <w:left w:val="nil"/>
              <w:bottom w:val="nil"/>
              <w:right w:val="nil"/>
            </w:tcBorders>
            <w:noWrap/>
            <w:vAlign w:val="bottom"/>
            <w:hideMark/>
          </w:tcPr>
          <w:p w14:paraId="774DC90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2025</w:t>
            </w:r>
          </w:p>
        </w:tc>
        <w:tc>
          <w:tcPr>
            <w:tcW w:w="1540" w:type="dxa"/>
            <w:tcBorders>
              <w:top w:val="nil"/>
              <w:left w:val="nil"/>
              <w:bottom w:val="nil"/>
              <w:right w:val="nil"/>
            </w:tcBorders>
            <w:noWrap/>
            <w:vAlign w:val="bottom"/>
            <w:hideMark/>
          </w:tcPr>
          <w:p w14:paraId="7E271E5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w:t>
            </w:r>
          </w:p>
        </w:tc>
        <w:tc>
          <w:tcPr>
            <w:tcW w:w="1940" w:type="dxa"/>
            <w:tcBorders>
              <w:top w:val="nil"/>
              <w:left w:val="nil"/>
              <w:bottom w:val="nil"/>
              <w:right w:val="nil"/>
            </w:tcBorders>
            <w:noWrap/>
            <w:vAlign w:val="bottom"/>
            <w:hideMark/>
          </w:tcPr>
          <w:p w14:paraId="3DC4AE6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March 2025</w:t>
            </w:r>
          </w:p>
        </w:tc>
        <w:tc>
          <w:tcPr>
            <w:tcW w:w="2260" w:type="dxa"/>
            <w:tcBorders>
              <w:top w:val="nil"/>
              <w:left w:val="nil"/>
              <w:bottom w:val="nil"/>
              <w:right w:val="nil"/>
            </w:tcBorders>
            <w:noWrap/>
            <w:vAlign w:val="bottom"/>
            <w:hideMark/>
          </w:tcPr>
          <w:p w14:paraId="3D6460F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74.44</w:t>
            </w:r>
          </w:p>
        </w:tc>
      </w:tr>
      <w:tr w:rsidR="00A37F7B" w:rsidRPr="00F67A58" w14:paraId="575EE710" w14:textId="77777777" w:rsidTr="00100358">
        <w:trPr>
          <w:trHeight w:val="310"/>
        </w:trPr>
        <w:tc>
          <w:tcPr>
            <w:tcW w:w="1040" w:type="dxa"/>
            <w:tcBorders>
              <w:top w:val="nil"/>
              <w:left w:val="nil"/>
              <w:bottom w:val="nil"/>
              <w:right w:val="nil"/>
            </w:tcBorders>
            <w:noWrap/>
            <w:vAlign w:val="bottom"/>
            <w:hideMark/>
          </w:tcPr>
          <w:p w14:paraId="2E9B105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2025</w:t>
            </w:r>
          </w:p>
        </w:tc>
        <w:tc>
          <w:tcPr>
            <w:tcW w:w="1540" w:type="dxa"/>
            <w:tcBorders>
              <w:top w:val="nil"/>
              <w:left w:val="nil"/>
              <w:bottom w:val="nil"/>
              <w:right w:val="nil"/>
            </w:tcBorders>
            <w:noWrap/>
            <w:vAlign w:val="bottom"/>
            <w:hideMark/>
          </w:tcPr>
          <w:p w14:paraId="0DCFEAA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w:t>
            </w:r>
          </w:p>
        </w:tc>
        <w:tc>
          <w:tcPr>
            <w:tcW w:w="1940" w:type="dxa"/>
            <w:tcBorders>
              <w:top w:val="nil"/>
              <w:left w:val="nil"/>
              <w:bottom w:val="nil"/>
              <w:right w:val="nil"/>
            </w:tcBorders>
            <w:noWrap/>
            <w:vAlign w:val="bottom"/>
            <w:hideMark/>
          </w:tcPr>
          <w:p w14:paraId="7C68B4F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February 2025</w:t>
            </w:r>
          </w:p>
        </w:tc>
        <w:tc>
          <w:tcPr>
            <w:tcW w:w="2260" w:type="dxa"/>
            <w:tcBorders>
              <w:top w:val="nil"/>
              <w:left w:val="nil"/>
              <w:bottom w:val="nil"/>
              <w:right w:val="nil"/>
            </w:tcBorders>
            <w:noWrap/>
            <w:vAlign w:val="bottom"/>
            <w:hideMark/>
          </w:tcPr>
          <w:p w14:paraId="57F46F4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77.08</w:t>
            </w:r>
          </w:p>
        </w:tc>
      </w:tr>
      <w:tr w:rsidR="00A37F7B" w:rsidRPr="00F67A58" w14:paraId="6F32AD34" w14:textId="77777777" w:rsidTr="00100358">
        <w:trPr>
          <w:trHeight w:val="310"/>
        </w:trPr>
        <w:tc>
          <w:tcPr>
            <w:tcW w:w="1040" w:type="dxa"/>
            <w:tcBorders>
              <w:top w:val="nil"/>
              <w:left w:val="nil"/>
              <w:bottom w:val="nil"/>
              <w:right w:val="nil"/>
            </w:tcBorders>
            <w:noWrap/>
            <w:vAlign w:val="bottom"/>
            <w:hideMark/>
          </w:tcPr>
          <w:p w14:paraId="6ED347F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2025</w:t>
            </w:r>
          </w:p>
        </w:tc>
        <w:tc>
          <w:tcPr>
            <w:tcW w:w="1540" w:type="dxa"/>
            <w:tcBorders>
              <w:top w:val="nil"/>
              <w:left w:val="nil"/>
              <w:bottom w:val="nil"/>
              <w:right w:val="nil"/>
            </w:tcBorders>
            <w:noWrap/>
            <w:vAlign w:val="bottom"/>
            <w:hideMark/>
          </w:tcPr>
          <w:p w14:paraId="3A7C07C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w:t>
            </w:r>
          </w:p>
        </w:tc>
        <w:tc>
          <w:tcPr>
            <w:tcW w:w="1940" w:type="dxa"/>
            <w:tcBorders>
              <w:top w:val="nil"/>
              <w:left w:val="nil"/>
              <w:bottom w:val="nil"/>
              <w:right w:val="nil"/>
            </w:tcBorders>
            <w:noWrap/>
            <w:vAlign w:val="bottom"/>
            <w:hideMark/>
          </w:tcPr>
          <w:p w14:paraId="4343105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January 2025</w:t>
            </w:r>
          </w:p>
        </w:tc>
        <w:tc>
          <w:tcPr>
            <w:tcW w:w="2260" w:type="dxa"/>
            <w:tcBorders>
              <w:top w:val="nil"/>
              <w:left w:val="nil"/>
              <w:bottom w:val="nil"/>
              <w:right w:val="nil"/>
            </w:tcBorders>
            <w:noWrap/>
            <w:vAlign w:val="bottom"/>
            <w:hideMark/>
          </w:tcPr>
          <w:p w14:paraId="7ED5E80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80.76</w:t>
            </w:r>
          </w:p>
        </w:tc>
      </w:tr>
      <w:tr w:rsidR="00A37F7B" w:rsidRPr="00F67A58" w14:paraId="47AC7299" w14:textId="77777777" w:rsidTr="00100358">
        <w:trPr>
          <w:trHeight w:val="310"/>
        </w:trPr>
        <w:tc>
          <w:tcPr>
            <w:tcW w:w="1040" w:type="dxa"/>
            <w:tcBorders>
              <w:top w:val="nil"/>
              <w:left w:val="nil"/>
              <w:bottom w:val="nil"/>
              <w:right w:val="nil"/>
            </w:tcBorders>
            <w:noWrap/>
            <w:vAlign w:val="bottom"/>
            <w:hideMark/>
          </w:tcPr>
          <w:p w14:paraId="062B964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2024</w:t>
            </w:r>
          </w:p>
        </w:tc>
        <w:tc>
          <w:tcPr>
            <w:tcW w:w="1540" w:type="dxa"/>
            <w:tcBorders>
              <w:top w:val="nil"/>
              <w:left w:val="nil"/>
              <w:bottom w:val="nil"/>
              <w:right w:val="nil"/>
            </w:tcBorders>
            <w:noWrap/>
            <w:vAlign w:val="bottom"/>
            <w:hideMark/>
          </w:tcPr>
          <w:p w14:paraId="5132164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w:t>
            </w:r>
          </w:p>
        </w:tc>
        <w:tc>
          <w:tcPr>
            <w:tcW w:w="1940" w:type="dxa"/>
            <w:tcBorders>
              <w:top w:val="nil"/>
              <w:left w:val="nil"/>
              <w:bottom w:val="nil"/>
              <w:right w:val="nil"/>
            </w:tcBorders>
            <w:noWrap/>
            <w:vAlign w:val="bottom"/>
            <w:hideMark/>
          </w:tcPr>
          <w:p w14:paraId="098CDFB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December 2024</w:t>
            </w:r>
          </w:p>
        </w:tc>
        <w:tc>
          <w:tcPr>
            <w:tcW w:w="2260" w:type="dxa"/>
            <w:tcBorders>
              <w:top w:val="nil"/>
              <w:left w:val="nil"/>
              <w:bottom w:val="nil"/>
              <w:right w:val="nil"/>
            </w:tcBorders>
            <w:noWrap/>
            <w:vAlign w:val="bottom"/>
            <w:hideMark/>
          </w:tcPr>
          <w:p w14:paraId="7C6EF4A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74.72</w:t>
            </w:r>
          </w:p>
        </w:tc>
      </w:tr>
      <w:tr w:rsidR="00A37F7B" w:rsidRPr="00F67A58" w14:paraId="64488296" w14:textId="77777777" w:rsidTr="00100358">
        <w:trPr>
          <w:trHeight w:val="310"/>
        </w:trPr>
        <w:tc>
          <w:tcPr>
            <w:tcW w:w="1040" w:type="dxa"/>
            <w:tcBorders>
              <w:top w:val="nil"/>
              <w:left w:val="nil"/>
              <w:bottom w:val="nil"/>
              <w:right w:val="nil"/>
            </w:tcBorders>
            <w:noWrap/>
            <w:vAlign w:val="bottom"/>
            <w:hideMark/>
          </w:tcPr>
          <w:p w14:paraId="3DB53FC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2024</w:t>
            </w:r>
          </w:p>
        </w:tc>
        <w:tc>
          <w:tcPr>
            <w:tcW w:w="1540" w:type="dxa"/>
            <w:tcBorders>
              <w:top w:val="nil"/>
              <w:left w:val="nil"/>
              <w:bottom w:val="nil"/>
              <w:right w:val="nil"/>
            </w:tcBorders>
            <w:noWrap/>
            <w:vAlign w:val="bottom"/>
            <w:hideMark/>
          </w:tcPr>
          <w:p w14:paraId="6D5DB51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w:t>
            </w:r>
          </w:p>
        </w:tc>
        <w:tc>
          <w:tcPr>
            <w:tcW w:w="1940" w:type="dxa"/>
            <w:tcBorders>
              <w:top w:val="nil"/>
              <w:left w:val="nil"/>
              <w:bottom w:val="nil"/>
              <w:right w:val="nil"/>
            </w:tcBorders>
            <w:noWrap/>
            <w:vAlign w:val="bottom"/>
            <w:hideMark/>
          </w:tcPr>
          <w:p w14:paraId="3EF881A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November 2024</w:t>
            </w:r>
          </w:p>
        </w:tc>
        <w:tc>
          <w:tcPr>
            <w:tcW w:w="2260" w:type="dxa"/>
            <w:tcBorders>
              <w:top w:val="nil"/>
              <w:left w:val="nil"/>
              <w:bottom w:val="nil"/>
              <w:right w:val="nil"/>
            </w:tcBorders>
            <w:noWrap/>
            <w:vAlign w:val="bottom"/>
            <w:hideMark/>
          </w:tcPr>
          <w:p w14:paraId="5E93B9B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75.44</w:t>
            </w:r>
          </w:p>
        </w:tc>
      </w:tr>
      <w:tr w:rsidR="00A37F7B" w:rsidRPr="00F67A58" w14:paraId="018491B8" w14:textId="77777777" w:rsidTr="00100358">
        <w:trPr>
          <w:trHeight w:val="310"/>
        </w:trPr>
        <w:tc>
          <w:tcPr>
            <w:tcW w:w="1040" w:type="dxa"/>
            <w:tcBorders>
              <w:top w:val="nil"/>
              <w:left w:val="nil"/>
              <w:bottom w:val="nil"/>
              <w:right w:val="nil"/>
            </w:tcBorders>
            <w:noWrap/>
            <w:vAlign w:val="bottom"/>
            <w:hideMark/>
          </w:tcPr>
          <w:p w14:paraId="4CC69DE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2024</w:t>
            </w:r>
          </w:p>
        </w:tc>
        <w:tc>
          <w:tcPr>
            <w:tcW w:w="1540" w:type="dxa"/>
            <w:tcBorders>
              <w:top w:val="nil"/>
              <w:left w:val="nil"/>
              <w:bottom w:val="nil"/>
              <w:right w:val="nil"/>
            </w:tcBorders>
            <w:noWrap/>
            <w:vAlign w:val="bottom"/>
            <w:hideMark/>
          </w:tcPr>
          <w:p w14:paraId="7AA509A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w:t>
            </w:r>
          </w:p>
        </w:tc>
        <w:tc>
          <w:tcPr>
            <w:tcW w:w="1940" w:type="dxa"/>
            <w:tcBorders>
              <w:top w:val="nil"/>
              <w:left w:val="nil"/>
              <w:bottom w:val="nil"/>
              <w:right w:val="nil"/>
            </w:tcBorders>
            <w:noWrap/>
            <w:vAlign w:val="bottom"/>
            <w:hideMark/>
          </w:tcPr>
          <w:p w14:paraId="287017D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October 2024</w:t>
            </w:r>
          </w:p>
        </w:tc>
        <w:tc>
          <w:tcPr>
            <w:tcW w:w="2260" w:type="dxa"/>
            <w:tcBorders>
              <w:top w:val="nil"/>
              <w:left w:val="nil"/>
              <w:bottom w:val="nil"/>
              <w:right w:val="nil"/>
            </w:tcBorders>
            <w:noWrap/>
            <w:vAlign w:val="bottom"/>
            <w:hideMark/>
          </w:tcPr>
          <w:p w14:paraId="6F50958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76.69</w:t>
            </w:r>
          </w:p>
        </w:tc>
      </w:tr>
      <w:tr w:rsidR="00A37F7B" w:rsidRPr="00F67A58" w14:paraId="5FBB787D" w14:textId="77777777" w:rsidTr="00100358">
        <w:trPr>
          <w:trHeight w:val="310"/>
        </w:trPr>
        <w:tc>
          <w:tcPr>
            <w:tcW w:w="1040" w:type="dxa"/>
            <w:tcBorders>
              <w:top w:val="nil"/>
              <w:left w:val="nil"/>
              <w:bottom w:val="nil"/>
              <w:right w:val="nil"/>
            </w:tcBorders>
            <w:noWrap/>
            <w:vAlign w:val="bottom"/>
            <w:hideMark/>
          </w:tcPr>
          <w:p w14:paraId="55D6EC2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2024</w:t>
            </w:r>
          </w:p>
        </w:tc>
        <w:tc>
          <w:tcPr>
            <w:tcW w:w="1540" w:type="dxa"/>
            <w:tcBorders>
              <w:top w:val="nil"/>
              <w:left w:val="nil"/>
              <w:bottom w:val="nil"/>
              <w:right w:val="nil"/>
            </w:tcBorders>
            <w:noWrap/>
            <w:vAlign w:val="bottom"/>
            <w:hideMark/>
          </w:tcPr>
          <w:p w14:paraId="312D6EE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w:t>
            </w:r>
          </w:p>
        </w:tc>
        <w:tc>
          <w:tcPr>
            <w:tcW w:w="1940" w:type="dxa"/>
            <w:tcBorders>
              <w:top w:val="nil"/>
              <w:left w:val="nil"/>
              <w:bottom w:val="nil"/>
              <w:right w:val="nil"/>
            </w:tcBorders>
            <w:noWrap/>
            <w:vAlign w:val="bottom"/>
            <w:hideMark/>
          </w:tcPr>
          <w:p w14:paraId="3703783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September 2024</w:t>
            </w:r>
          </w:p>
        </w:tc>
        <w:tc>
          <w:tcPr>
            <w:tcW w:w="2260" w:type="dxa"/>
            <w:tcBorders>
              <w:top w:val="nil"/>
              <w:left w:val="nil"/>
              <w:bottom w:val="nil"/>
              <w:right w:val="nil"/>
            </w:tcBorders>
            <w:noWrap/>
            <w:vAlign w:val="bottom"/>
            <w:hideMark/>
          </w:tcPr>
          <w:p w14:paraId="1B27C4F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76.05</w:t>
            </w:r>
          </w:p>
        </w:tc>
      </w:tr>
      <w:tr w:rsidR="00A37F7B" w:rsidRPr="00F67A58" w14:paraId="56837F4F" w14:textId="77777777" w:rsidTr="00100358">
        <w:trPr>
          <w:trHeight w:val="310"/>
        </w:trPr>
        <w:tc>
          <w:tcPr>
            <w:tcW w:w="1040" w:type="dxa"/>
            <w:tcBorders>
              <w:top w:val="nil"/>
              <w:left w:val="nil"/>
              <w:bottom w:val="nil"/>
              <w:right w:val="nil"/>
            </w:tcBorders>
            <w:noWrap/>
            <w:vAlign w:val="bottom"/>
            <w:hideMark/>
          </w:tcPr>
          <w:p w14:paraId="360A47E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2024</w:t>
            </w:r>
          </w:p>
        </w:tc>
        <w:tc>
          <w:tcPr>
            <w:tcW w:w="1540" w:type="dxa"/>
            <w:tcBorders>
              <w:top w:val="nil"/>
              <w:left w:val="nil"/>
              <w:bottom w:val="nil"/>
              <w:right w:val="nil"/>
            </w:tcBorders>
            <w:noWrap/>
            <w:vAlign w:val="bottom"/>
            <w:hideMark/>
          </w:tcPr>
          <w:p w14:paraId="437613E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w:t>
            </w:r>
          </w:p>
        </w:tc>
        <w:tc>
          <w:tcPr>
            <w:tcW w:w="1940" w:type="dxa"/>
            <w:tcBorders>
              <w:top w:val="nil"/>
              <w:left w:val="nil"/>
              <w:bottom w:val="nil"/>
              <w:right w:val="nil"/>
            </w:tcBorders>
            <w:noWrap/>
            <w:vAlign w:val="bottom"/>
            <w:hideMark/>
          </w:tcPr>
          <w:p w14:paraId="23E5953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August 2024</w:t>
            </w:r>
          </w:p>
        </w:tc>
        <w:tc>
          <w:tcPr>
            <w:tcW w:w="2260" w:type="dxa"/>
            <w:tcBorders>
              <w:top w:val="nil"/>
              <w:left w:val="nil"/>
              <w:bottom w:val="nil"/>
              <w:right w:val="nil"/>
            </w:tcBorders>
            <w:noWrap/>
            <w:vAlign w:val="bottom"/>
            <w:hideMark/>
          </w:tcPr>
          <w:p w14:paraId="3999A60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82.88</w:t>
            </w:r>
          </w:p>
        </w:tc>
      </w:tr>
      <w:tr w:rsidR="00A37F7B" w:rsidRPr="00F67A58" w14:paraId="1B5CC62D" w14:textId="77777777" w:rsidTr="00100358">
        <w:trPr>
          <w:trHeight w:val="310"/>
        </w:trPr>
        <w:tc>
          <w:tcPr>
            <w:tcW w:w="1040" w:type="dxa"/>
            <w:tcBorders>
              <w:top w:val="nil"/>
              <w:left w:val="nil"/>
              <w:bottom w:val="nil"/>
              <w:right w:val="nil"/>
            </w:tcBorders>
            <w:noWrap/>
            <w:vAlign w:val="bottom"/>
            <w:hideMark/>
          </w:tcPr>
          <w:p w14:paraId="0DB7E3F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2024</w:t>
            </w:r>
          </w:p>
        </w:tc>
        <w:tc>
          <w:tcPr>
            <w:tcW w:w="1540" w:type="dxa"/>
            <w:tcBorders>
              <w:top w:val="nil"/>
              <w:left w:val="nil"/>
              <w:bottom w:val="nil"/>
              <w:right w:val="nil"/>
            </w:tcBorders>
            <w:noWrap/>
            <w:vAlign w:val="bottom"/>
            <w:hideMark/>
          </w:tcPr>
          <w:p w14:paraId="62B0AA7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w:t>
            </w:r>
          </w:p>
        </w:tc>
        <w:tc>
          <w:tcPr>
            <w:tcW w:w="1940" w:type="dxa"/>
            <w:tcBorders>
              <w:top w:val="nil"/>
              <w:left w:val="nil"/>
              <w:bottom w:val="nil"/>
              <w:right w:val="nil"/>
            </w:tcBorders>
            <w:noWrap/>
            <w:vAlign w:val="bottom"/>
            <w:hideMark/>
          </w:tcPr>
          <w:p w14:paraId="2E891C4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July 2024</w:t>
            </w:r>
          </w:p>
        </w:tc>
        <w:tc>
          <w:tcPr>
            <w:tcW w:w="2260" w:type="dxa"/>
            <w:tcBorders>
              <w:top w:val="nil"/>
              <w:left w:val="nil"/>
              <w:bottom w:val="nil"/>
              <w:right w:val="nil"/>
            </w:tcBorders>
            <w:noWrap/>
            <w:vAlign w:val="bottom"/>
            <w:hideMark/>
          </w:tcPr>
          <w:p w14:paraId="5D0EC9B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87.28</w:t>
            </w:r>
          </w:p>
        </w:tc>
      </w:tr>
      <w:tr w:rsidR="00A37F7B" w:rsidRPr="00F67A58" w14:paraId="2BF07B2D" w14:textId="77777777" w:rsidTr="00100358">
        <w:trPr>
          <w:trHeight w:val="310"/>
        </w:trPr>
        <w:tc>
          <w:tcPr>
            <w:tcW w:w="1040" w:type="dxa"/>
            <w:tcBorders>
              <w:top w:val="nil"/>
              <w:left w:val="nil"/>
              <w:bottom w:val="nil"/>
              <w:right w:val="nil"/>
            </w:tcBorders>
            <w:noWrap/>
            <w:vAlign w:val="bottom"/>
            <w:hideMark/>
          </w:tcPr>
          <w:p w14:paraId="512B604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2024</w:t>
            </w:r>
          </w:p>
        </w:tc>
        <w:tc>
          <w:tcPr>
            <w:tcW w:w="1540" w:type="dxa"/>
            <w:tcBorders>
              <w:top w:val="nil"/>
              <w:left w:val="nil"/>
              <w:bottom w:val="nil"/>
              <w:right w:val="nil"/>
            </w:tcBorders>
            <w:noWrap/>
            <w:vAlign w:val="bottom"/>
            <w:hideMark/>
          </w:tcPr>
          <w:p w14:paraId="0819328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w:t>
            </w:r>
          </w:p>
        </w:tc>
        <w:tc>
          <w:tcPr>
            <w:tcW w:w="1940" w:type="dxa"/>
            <w:tcBorders>
              <w:top w:val="nil"/>
              <w:left w:val="nil"/>
              <w:bottom w:val="nil"/>
              <w:right w:val="nil"/>
            </w:tcBorders>
            <w:noWrap/>
            <w:vAlign w:val="bottom"/>
            <w:hideMark/>
          </w:tcPr>
          <w:p w14:paraId="49B50BE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June 2024</w:t>
            </w:r>
          </w:p>
        </w:tc>
        <w:tc>
          <w:tcPr>
            <w:tcW w:w="2260" w:type="dxa"/>
            <w:tcBorders>
              <w:top w:val="nil"/>
              <w:left w:val="nil"/>
              <w:bottom w:val="nil"/>
              <w:right w:val="nil"/>
            </w:tcBorders>
            <w:noWrap/>
            <w:vAlign w:val="bottom"/>
            <w:hideMark/>
          </w:tcPr>
          <w:p w14:paraId="4195D3F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83.64</w:t>
            </w:r>
          </w:p>
        </w:tc>
      </w:tr>
      <w:tr w:rsidR="00A37F7B" w:rsidRPr="00F67A58" w14:paraId="5FA9318E" w14:textId="77777777" w:rsidTr="00100358">
        <w:trPr>
          <w:trHeight w:val="310"/>
        </w:trPr>
        <w:tc>
          <w:tcPr>
            <w:tcW w:w="1040" w:type="dxa"/>
            <w:tcBorders>
              <w:top w:val="nil"/>
              <w:left w:val="nil"/>
              <w:bottom w:val="nil"/>
              <w:right w:val="nil"/>
            </w:tcBorders>
            <w:noWrap/>
            <w:vAlign w:val="bottom"/>
            <w:hideMark/>
          </w:tcPr>
          <w:p w14:paraId="43B230C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2024</w:t>
            </w:r>
          </w:p>
        </w:tc>
        <w:tc>
          <w:tcPr>
            <w:tcW w:w="1540" w:type="dxa"/>
            <w:tcBorders>
              <w:top w:val="nil"/>
              <w:left w:val="nil"/>
              <w:bottom w:val="nil"/>
              <w:right w:val="nil"/>
            </w:tcBorders>
            <w:noWrap/>
            <w:vAlign w:val="bottom"/>
            <w:hideMark/>
          </w:tcPr>
          <w:p w14:paraId="260654C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w:t>
            </w:r>
          </w:p>
        </w:tc>
        <w:tc>
          <w:tcPr>
            <w:tcW w:w="1940" w:type="dxa"/>
            <w:tcBorders>
              <w:top w:val="nil"/>
              <w:left w:val="nil"/>
              <w:bottom w:val="nil"/>
              <w:right w:val="nil"/>
            </w:tcBorders>
            <w:noWrap/>
            <w:vAlign w:val="bottom"/>
            <w:hideMark/>
          </w:tcPr>
          <w:p w14:paraId="5BEF344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May 2024</w:t>
            </w:r>
          </w:p>
        </w:tc>
        <w:tc>
          <w:tcPr>
            <w:tcW w:w="2260" w:type="dxa"/>
            <w:tcBorders>
              <w:top w:val="nil"/>
              <w:left w:val="nil"/>
              <w:bottom w:val="nil"/>
              <w:right w:val="nil"/>
            </w:tcBorders>
            <w:noWrap/>
            <w:vAlign w:val="bottom"/>
            <w:hideMark/>
          </w:tcPr>
          <w:p w14:paraId="02B472E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84.01</w:t>
            </w:r>
          </w:p>
        </w:tc>
      </w:tr>
      <w:tr w:rsidR="00A37F7B" w:rsidRPr="00F67A58" w14:paraId="3A925D1B" w14:textId="77777777" w:rsidTr="00100358">
        <w:trPr>
          <w:trHeight w:val="310"/>
        </w:trPr>
        <w:tc>
          <w:tcPr>
            <w:tcW w:w="1040" w:type="dxa"/>
            <w:tcBorders>
              <w:top w:val="nil"/>
              <w:left w:val="nil"/>
              <w:bottom w:val="nil"/>
              <w:right w:val="nil"/>
            </w:tcBorders>
            <w:noWrap/>
            <w:vAlign w:val="bottom"/>
            <w:hideMark/>
          </w:tcPr>
          <w:p w14:paraId="78DEF76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2024</w:t>
            </w:r>
          </w:p>
        </w:tc>
        <w:tc>
          <w:tcPr>
            <w:tcW w:w="1540" w:type="dxa"/>
            <w:tcBorders>
              <w:top w:val="nil"/>
              <w:left w:val="nil"/>
              <w:bottom w:val="nil"/>
              <w:right w:val="nil"/>
            </w:tcBorders>
            <w:noWrap/>
            <w:vAlign w:val="bottom"/>
            <w:hideMark/>
          </w:tcPr>
          <w:p w14:paraId="1CC6A4C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w:t>
            </w:r>
          </w:p>
        </w:tc>
        <w:tc>
          <w:tcPr>
            <w:tcW w:w="1940" w:type="dxa"/>
            <w:tcBorders>
              <w:top w:val="nil"/>
              <w:left w:val="nil"/>
              <w:bottom w:val="nil"/>
              <w:right w:val="nil"/>
            </w:tcBorders>
            <w:noWrap/>
            <w:vAlign w:val="bottom"/>
            <w:hideMark/>
          </w:tcPr>
          <w:p w14:paraId="0BAB54B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April 2024</w:t>
            </w:r>
          </w:p>
        </w:tc>
        <w:tc>
          <w:tcPr>
            <w:tcW w:w="2260" w:type="dxa"/>
            <w:tcBorders>
              <w:top w:val="nil"/>
              <w:left w:val="nil"/>
              <w:bottom w:val="nil"/>
              <w:right w:val="nil"/>
            </w:tcBorders>
            <w:noWrap/>
            <w:vAlign w:val="bottom"/>
            <w:hideMark/>
          </w:tcPr>
          <w:p w14:paraId="46DD805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93.12</w:t>
            </w:r>
          </w:p>
        </w:tc>
      </w:tr>
      <w:tr w:rsidR="00A37F7B" w:rsidRPr="00F67A58" w14:paraId="377791CE" w14:textId="77777777" w:rsidTr="00100358">
        <w:trPr>
          <w:trHeight w:val="310"/>
        </w:trPr>
        <w:tc>
          <w:tcPr>
            <w:tcW w:w="1040" w:type="dxa"/>
            <w:tcBorders>
              <w:top w:val="nil"/>
              <w:left w:val="nil"/>
              <w:bottom w:val="nil"/>
              <w:right w:val="nil"/>
            </w:tcBorders>
            <w:noWrap/>
            <w:vAlign w:val="bottom"/>
            <w:hideMark/>
          </w:tcPr>
          <w:p w14:paraId="1C0AAF2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2024</w:t>
            </w:r>
          </w:p>
        </w:tc>
        <w:tc>
          <w:tcPr>
            <w:tcW w:w="1540" w:type="dxa"/>
            <w:tcBorders>
              <w:top w:val="nil"/>
              <w:left w:val="nil"/>
              <w:bottom w:val="nil"/>
              <w:right w:val="nil"/>
            </w:tcBorders>
            <w:noWrap/>
            <w:vAlign w:val="bottom"/>
            <w:hideMark/>
          </w:tcPr>
          <w:p w14:paraId="60EF071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w:t>
            </w:r>
          </w:p>
        </w:tc>
        <w:tc>
          <w:tcPr>
            <w:tcW w:w="1940" w:type="dxa"/>
            <w:tcBorders>
              <w:top w:val="nil"/>
              <w:left w:val="nil"/>
              <w:bottom w:val="nil"/>
              <w:right w:val="nil"/>
            </w:tcBorders>
            <w:noWrap/>
            <w:vAlign w:val="bottom"/>
            <w:hideMark/>
          </w:tcPr>
          <w:p w14:paraId="4CEF207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March 2024</w:t>
            </w:r>
          </w:p>
        </w:tc>
        <w:tc>
          <w:tcPr>
            <w:tcW w:w="2260" w:type="dxa"/>
            <w:tcBorders>
              <w:top w:val="nil"/>
              <w:left w:val="nil"/>
              <w:bottom w:val="nil"/>
              <w:right w:val="nil"/>
            </w:tcBorders>
            <w:noWrap/>
            <w:vAlign w:val="bottom"/>
            <w:hideMark/>
          </w:tcPr>
          <w:p w14:paraId="0CBC864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88.80</w:t>
            </w:r>
          </w:p>
        </w:tc>
      </w:tr>
      <w:tr w:rsidR="00A37F7B" w:rsidRPr="00F67A58" w14:paraId="276A4F04" w14:textId="77777777" w:rsidTr="00100358">
        <w:trPr>
          <w:trHeight w:val="310"/>
        </w:trPr>
        <w:tc>
          <w:tcPr>
            <w:tcW w:w="1040" w:type="dxa"/>
            <w:tcBorders>
              <w:top w:val="nil"/>
              <w:left w:val="nil"/>
              <w:bottom w:val="nil"/>
              <w:right w:val="nil"/>
            </w:tcBorders>
            <w:noWrap/>
            <w:vAlign w:val="bottom"/>
            <w:hideMark/>
          </w:tcPr>
          <w:p w14:paraId="0121610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2024</w:t>
            </w:r>
          </w:p>
        </w:tc>
        <w:tc>
          <w:tcPr>
            <w:tcW w:w="1540" w:type="dxa"/>
            <w:tcBorders>
              <w:top w:val="nil"/>
              <w:left w:val="nil"/>
              <w:bottom w:val="nil"/>
              <w:right w:val="nil"/>
            </w:tcBorders>
            <w:noWrap/>
            <w:vAlign w:val="bottom"/>
            <w:hideMark/>
          </w:tcPr>
          <w:p w14:paraId="7894378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w:t>
            </w:r>
          </w:p>
        </w:tc>
        <w:tc>
          <w:tcPr>
            <w:tcW w:w="1940" w:type="dxa"/>
            <w:tcBorders>
              <w:top w:val="nil"/>
              <w:left w:val="nil"/>
              <w:bottom w:val="nil"/>
              <w:right w:val="nil"/>
            </w:tcBorders>
            <w:noWrap/>
            <w:vAlign w:val="bottom"/>
            <w:hideMark/>
          </w:tcPr>
          <w:p w14:paraId="6923757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February 2024</w:t>
            </w:r>
          </w:p>
        </w:tc>
        <w:tc>
          <w:tcPr>
            <w:tcW w:w="2260" w:type="dxa"/>
            <w:tcBorders>
              <w:top w:val="nil"/>
              <w:left w:val="nil"/>
              <w:bottom w:val="nil"/>
              <w:right w:val="nil"/>
            </w:tcBorders>
            <w:noWrap/>
            <w:vAlign w:val="bottom"/>
            <w:hideMark/>
          </w:tcPr>
          <w:p w14:paraId="105EFF0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86.08</w:t>
            </w:r>
          </w:p>
        </w:tc>
      </w:tr>
      <w:tr w:rsidR="00A37F7B" w:rsidRPr="00F67A58" w14:paraId="0B4F849E" w14:textId="77777777" w:rsidTr="00100358">
        <w:trPr>
          <w:trHeight w:val="310"/>
        </w:trPr>
        <w:tc>
          <w:tcPr>
            <w:tcW w:w="1040" w:type="dxa"/>
            <w:tcBorders>
              <w:top w:val="nil"/>
              <w:left w:val="nil"/>
              <w:bottom w:val="nil"/>
              <w:right w:val="nil"/>
            </w:tcBorders>
            <w:noWrap/>
            <w:vAlign w:val="bottom"/>
            <w:hideMark/>
          </w:tcPr>
          <w:p w14:paraId="34660B0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2024</w:t>
            </w:r>
          </w:p>
        </w:tc>
        <w:tc>
          <w:tcPr>
            <w:tcW w:w="1540" w:type="dxa"/>
            <w:tcBorders>
              <w:top w:val="nil"/>
              <w:left w:val="nil"/>
              <w:bottom w:val="nil"/>
              <w:right w:val="nil"/>
            </w:tcBorders>
            <w:noWrap/>
            <w:vAlign w:val="bottom"/>
            <w:hideMark/>
          </w:tcPr>
          <w:p w14:paraId="49C18BF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w:t>
            </w:r>
          </w:p>
        </w:tc>
        <w:tc>
          <w:tcPr>
            <w:tcW w:w="1940" w:type="dxa"/>
            <w:tcBorders>
              <w:top w:val="nil"/>
              <w:left w:val="nil"/>
              <w:bottom w:val="nil"/>
              <w:right w:val="nil"/>
            </w:tcBorders>
            <w:noWrap/>
            <w:vAlign w:val="bottom"/>
            <w:hideMark/>
          </w:tcPr>
          <w:p w14:paraId="21246C9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January 2024</w:t>
            </w:r>
          </w:p>
        </w:tc>
        <w:tc>
          <w:tcPr>
            <w:tcW w:w="2260" w:type="dxa"/>
            <w:tcBorders>
              <w:top w:val="nil"/>
              <w:left w:val="nil"/>
              <w:bottom w:val="nil"/>
              <w:right w:val="nil"/>
            </w:tcBorders>
            <w:noWrap/>
            <w:vAlign w:val="bottom"/>
            <w:hideMark/>
          </w:tcPr>
          <w:p w14:paraId="0D65894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82.18</w:t>
            </w:r>
          </w:p>
        </w:tc>
      </w:tr>
      <w:tr w:rsidR="00A37F7B" w:rsidRPr="00F67A58" w14:paraId="7EADD23E" w14:textId="77777777" w:rsidTr="00100358">
        <w:trPr>
          <w:trHeight w:val="310"/>
        </w:trPr>
        <w:tc>
          <w:tcPr>
            <w:tcW w:w="1040" w:type="dxa"/>
            <w:tcBorders>
              <w:top w:val="nil"/>
              <w:left w:val="nil"/>
              <w:bottom w:val="nil"/>
              <w:right w:val="nil"/>
            </w:tcBorders>
            <w:noWrap/>
            <w:vAlign w:val="bottom"/>
            <w:hideMark/>
          </w:tcPr>
          <w:p w14:paraId="049F5A7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2023</w:t>
            </w:r>
          </w:p>
        </w:tc>
        <w:tc>
          <w:tcPr>
            <w:tcW w:w="1540" w:type="dxa"/>
            <w:tcBorders>
              <w:top w:val="nil"/>
              <w:left w:val="nil"/>
              <w:bottom w:val="nil"/>
              <w:right w:val="nil"/>
            </w:tcBorders>
            <w:noWrap/>
            <w:vAlign w:val="bottom"/>
            <w:hideMark/>
          </w:tcPr>
          <w:p w14:paraId="705F7D5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w:t>
            </w:r>
          </w:p>
        </w:tc>
        <w:tc>
          <w:tcPr>
            <w:tcW w:w="1940" w:type="dxa"/>
            <w:tcBorders>
              <w:top w:val="nil"/>
              <w:left w:val="nil"/>
              <w:bottom w:val="nil"/>
              <w:right w:val="nil"/>
            </w:tcBorders>
            <w:noWrap/>
            <w:vAlign w:val="bottom"/>
            <w:hideMark/>
          </w:tcPr>
          <w:p w14:paraId="1A58968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December 2023</w:t>
            </w:r>
          </w:p>
        </w:tc>
        <w:tc>
          <w:tcPr>
            <w:tcW w:w="2260" w:type="dxa"/>
            <w:tcBorders>
              <w:top w:val="nil"/>
              <w:left w:val="nil"/>
              <w:bottom w:val="nil"/>
              <w:right w:val="nil"/>
            </w:tcBorders>
            <w:noWrap/>
            <w:vAlign w:val="bottom"/>
            <w:hideMark/>
          </w:tcPr>
          <w:p w14:paraId="5394632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79.12</w:t>
            </w:r>
          </w:p>
        </w:tc>
      </w:tr>
      <w:tr w:rsidR="00A37F7B" w:rsidRPr="00F67A58" w14:paraId="2AE767CD" w14:textId="77777777" w:rsidTr="00100358">
        <w:trPr>
          <w:trHeight w:val="310"/>
        </w:trPr>
        <w:tc>
          <w:tcPr>
            <w:tcW w:w="1040" w:type="dxa"/>
            <w:tcBorders>
              <w:top w:val="nil"/>
              <w:left w:val="nil"/>
              <w:bottom w:val="nil"/>
              <w:right w:val="nil"/>
            </w:tcBorders>
            <w:noWrap/>
            <w:vAlign w:val="bottom"/>
            <w:hideMark/>
          </w:tcPr>
          <w:p w14:paraId="6D67A25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2023</w:t>
            </w:r>
          </w:p>
        </w:tc>
        <w:tc>
          <w:tcPr>
            <w:tcW w:w="1540" w:type="dxa"/>
            <w:tcBorders>
              <w:top w:val="nil"/>
              <w:left w:val="nil"/>
              <w:bottom w:val="nil"/>
              <w:right w:val="nil"/>
            </w:tcBorders>
            <w:noWrap/>
            <w:vAlign w:val="bottom"/>
            <w:hideMark/>
          </w:tcPr>
          <w:p w14:paraId="3BCC9DC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w:t>
            </w:r>
          </w:p>
        </w:tc>
        <w:tc>
          <w:tcPr>
            <w:tcW w:w="1940" w:type="dxa"/>
            <w:tcBorders>
              <w:top w:val="nil"/>
              <w:left w:val="nil"/>
              <w:bottom w:val="nil"/>
              <w:right w:val="nil"/>
            </w:tcBorders>
            <w:noWrap/>
            <w:vAlign w:val="bottom"/>
            <w:hideMark/>
          </w:tcPr>
          <w:p w14:paraId="33CDCCF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November 2023</w:t>
            </w:r>
          </w:p>
        </w:tc>
        <w:tc>
          <w:tcPr>
            <w:tcW w:w="2260" w:type="dxa"/>
            <w:tcBorders>
              <w:top w:val="nil"/>
              <w:left w:val="nil"/>
              <w:bottom w:val="nil"/>
              <w:right w:val="nil"/>
            </w:tcBorders>
            <w:noWrap/>
            <w:vAlign w:val="bottom"/>
            <w:hideMark/>
          </w:tcPr>
          <w:p w14:paraId="793CC1E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85.76</w:t>
            </w:r>
          </w:p>
        </w:tc>
      </w:tr>
      <w:tr w:rsidR="00A37F7B" w:rsidRPr="00F67A58" w14:paraId="5BCF2C1C" w14:textId="77777777" w:rsidTr="00100358">
        <w:trPr>
          <w:trHeight w:val="310"/>
        </w:trPr>
        <w:tc>
          <w:tcPr>
            <w:tcW w:w="1040" w:type="dxa"/>
            <w:tcBorders>
              <w:top w:val="nil"/>
              <w:left w:val="nil"/>
              <w:bottom w:val="nil"/>
              <w:right w:val="nil"/>
            </w:tcBorders>
            <w:noWrap/>
            <w:vAlign w:val="bottom"/>
            <w:hideMark/>
          </w:tcPr>
          <w:p w14:paraId="0A85F5D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2023</w:t>
            </w:r>
          </w:p>
        </w:tc>
        <w:tc>
          <w:tcPr>
            <w:tcW w:w="1540" w:type="dxa"/>
            <w:tcBorders>
              <w:top w:val="nil"/>
              <w:left w:val="nil"/>
              <w:bottom w:val="nil"/>
              <w:right w:val="nil"/>
            </w:tcBorders>
            <w:noWrap/>
            <w:vAlign w:val="bottom"/>
            <w:hideMark/>
          </w:tcPr>
          <w:p w14:paraId="503444A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w:t>
            </w:r>
          </w:p>
        </w:tc>
        <w:tc>
          <w:tcPr>
            <w:tcW w:w="1940" w:type="dxa"/>
            <w:tcBorders>
              <w:top w:val="nil"/>
              <w:left w:val="nil"/>
              <w:bottom w:val="nil"/>
              <w:right w:val="nil"/>
            </w:tcBorders>
            <w:noWrap/>
            <w:vAlign w:val="bottom"/>
            <w:hideMark/>
          </w:tcPr>
          <w:p w14:paraId="003B23A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October 2023</w:t>
            </w:r>
          </w:p>
        </w:tc>
        <w:tc>
          <w:tcPr>
            <w:tcW w:w="2260" w:type="dxa"/>
            <w:tcBorders>
              <w:top w:val="nil"/>
              <w:left w:val="nil"/>
              <w:bottom w:val="nil"/>
              <w:right w:val="nil"/>
            </w:tcBorders>
            <w:noWrap/>
            <w:vAlign w:val="bottom"/>
            <w:hideMark/>
          </w:tcPr>
          <w:p w14:paraId="77D259E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94.90</w:t>
            </w:r>
          </w:p>
        </w:tc>
      </w:tr>
      <w:tr w:rsidR="00A37F7B" w:rsidRPr="00F67A58" w14:paraId="0BC9036B" w14:textId="77777777" w:rsidTr="00100358">
        <w:trPr>
          <w:trHeight w:val="310"/>
        </w:trPr>
        <w:tc>
          <w:tcPr>
            <w:tcW w:w="1040" w:type="dxa"/>
            <w:tcBorders>
              <w:top w:val="nil"/>
              <w:left w:val="nil"/>
              <w:bottom w:val="nil"/>
              <w:right w:val="nil"/>
            </w:tcBorders>
            <w:noWrap/>
            <w:vAlign w:val="bottom"/>
            <w:hideMark/>
          </w:tcPr>
          <w:p w14:paraId="35DC23E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2023</w:t>
            </w:r>
          </w:p>
        </w:tc>
        <w:tc>
          <w:tcPr>
            <w:tcW w:w="1540" w:type="dxa"/>
            <w:tcBorders>
              <w:top w:val="nil"/>
              <w:left w:val="nil"/>
              <w:bottom w:val="nil"/>
              <w:right w:val="nil"/>
            </w:tcBorders>
            <w:noWrap/>
            <w:vAlign w:val="bottom"/>
            <w:hideMark/>
          </w:tcPr>
          <w:p w14:paraId="59597CA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w:t>
            </w:r>
          </w:p>
        </w:tc>
        <w:tc>
          <w:tcPr>
            <w:tcW w:w="1940" w:type="dxa"/>
            <w:tcBorders>
              <w:top w:val="nil"/>
              <w:left w:val="nil"/>
              <w:bottom w:val="nil"/>
              <w:right w:val="nil"/>
            </w:tcBorders>
            <w:noWrap/>
            <w:vAlign w:val="bottom"/>
            <w:hideMark/>
          </w:tcPr>
          <w:p w14:paraId="590FED8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September 2023</w:t>
            </w:r>
          </w:p>
        </w:tc>
        <w:tc>
          <w:tcPr>
            <w:tcW w:w="2260" w:type="dxa"/>
            <w:tcBorders>
              <w:top w:val="nil"/>
              <w:left w:val="nil"/>
              <w:bottom w:val="nil"/>
              <w:right w:val="nil"/>
            </w:tcBorders>
            <w:noWrap/>
            <w:vAlign w:val="bottom"/>
            <w:hideMark/>
          </w:tcPr>
          <w:p w14:paraId="5319471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98.16</w:t>
            </w:r>
          </w:p>
        </w:tc>
      </w:tr>
      <w:tr w:rsidR="00A37F7B" w:rsidRPr="00F67A58" w14:paraId="401626FE" w14:textId="77777777" w:rsidTr="00100358">
        <w:trPr>
          <w:trHeight w:val="310"/>
        </w:trPr>
        <w:tc>
          <w:tcPr>
            <w:tcW w:w="1040" w:type="dxa"/>
            <w:tcBorders>
              <w:top w:val="nil"/>
              <w:left w:val="nil"/>
              <w:bottom w:val="nil"/>
              <w:right w:val="nil"/>
            </w:tcBorders>
            <w:noWrap/>
            <w:vAlign w:val="bottom"/>
            <w:hideMark/>
          </w:tcPr>
          <w:p w14:paraId="3994CCF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2023</w:t>
            </w:r>
          </w:p>
        </w:tc>
        <w:tc>
          <w:tcPr>
            <w:tcW w:w="1540" w:type="dxa"/>
            <w:tcBorders>
              <w:top w:val="nil"/>
              <w:left w:val="nil"/>
              <w:bottom w:val="nil"/>
              <w:right w:val="nil"/>
            </w:tcBorders>
            <w:noWrap/>
            <w:vAlign w:val="bottom"/>
            <w:hideMark/>
          </w:tcPr>
          <w:p w14:paraId="1C887A0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w:t>
            </w:r>
          </w:p>
        </w:tc>
        <w:tc>
          <w:tcPr>
            <w:tcW w:w="1940" w:type="dxa"/>
            <w:tcBorders>
              <w:top w:val="nil"/>
              <w:left w:val="nil"/>
              <w:bottom w:val="nil"/>
              <w:right w:val="nil"/>
            </w:tcBorders>
            <w:noWrap/>
            <w:vAlign w:val="bottom"/>
            <w:hideMark/>
          </w:tcPr>
          <w:p w14:paraId="3ABD0A0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August 2023</w:t>
            </w:r>
          </w:p>
        </w:tc>
        <w:tc>
          <w:tcPr>
            <w:tcW w:w="2260" w:type="dxa"/>
            <w:tcBorders>
              <w:top w:val="nil"/>
              <w:left w:val="nil"/>
              <w:bottom w:val="nil"/>
              <w:right w:val="nil"/>
            </w:tcBorders>
            <w:noWrap/>
            <w:vAlign w:val="bottom"/>
            <w:hideMark/>
          </w:tcPr>
          <w:p w14:paraId="0137431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89.30</w:t>
            </w:r>
          </w:p>
        </w:tc>
      </w:tr>
      <w:tr w:rsidR="00A37F7B" w:rsidRPr="00F67A58" w14:paraId="227A69C0" w14:textId="77777777" w:rsidTr="00100358">
        <w:trPr>
          <w:trHeight w:val="310"/>
        </w:trPr>
        <w:tc>
          <w:tcPr>
            <w:tcW w:w="1040" w:type="dxa"/>
            <w:tcBorders>
              <w:top w:val="nil"/>
              <w:left w:val="nil"/>
              <w:bottom w:val="nil"/>
              <w:right w:val="nil"/>
            </w:tcBorders>
            <w:noWrap/>
            <w:vAlign w:val="bottom"/>
            <w:hideMark/>
          </w:tcPr>
          <w:p w14:paraId="2CE2C35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2023</w:t>
            </w:r>
          </w:p>
        </w:tc>
        <w:tc>
          <w:tcPr>
            <w:tcW w:w="1540" w:type="dxa"/>
            <w:tcBorders>
              <w:top w:val="nil"/>
              <w:left w:val="nil"/>
              <w:bottom w:val="nil"/>
              <w:right w:val="nil"/>
            </w:tcBorders>
            <w:noWrap/>
            <w:vAlign w:val="bottom"/>
            <w:hideMark/>
          </w:tcPr>
          <w:p w14:paraId="126D3A4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w:t>
            </w:r>
          </w:p>
        </w:tc>
        <w:tc>
          <w:tcPr>
            <w:tcW w:w="1940" w:type="dxa"/>
            <w:tcBorders>
              <w:top w:val="nil"/>
              <w:left w:val="nil"/>
              <w:bottom w:val="nil"/>
              <w:right w:val="nil"/>
            </w:tcBorders>
            <w:noWrap/>
            <w:vAlign w:val="bottom"/>
            <w:hideMark/>
          </w:tcPr>
          <w:p w14:paraId="03615C7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July 2023</w:t>
            </w:r>
          </w:p>
        </w:tc>
        <w:tc>
          <w:tcPr>
            <w:tcW w:w="2260" w:type="dxa"/>
            <w:tcBorders>
              <w:top w:val="nil"/>
              <w:left w:val="nil"/>
              <w:bottom w:val="nil"/>
              <w:right w:val="nil"/>
            </w:tcBorders>
            <w:noWrap/>
            <w:vAlign w:val="bottom"/>
            <w:hideMark/>
          </w:tcPr>
          <w:p w14:paraId="4924C3D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82.27</w:t>
            </w:r>
          </w:p>
        </w:tc>
      </w:tr>
      <w:tr w:rsidR="00A37F7B" w:rsidRPr="00F67A58" w14:paraId="3C719937" w14:textId="77777777" w:rsidTr="00100358">
        <w:trPr>
          <w:trHeight w:val="310"/>
        </w:trPr>
        <w:tc>
          <w:tcPr>
            <w:tcW w:w="1040" w:type="dxa"/>
            <w:tcBorders>
              <w:top w:val="nil"/>
              <w:left w:val="nil"/>
              <w:bottom w:val="nil"/>
              <w:right w:val="nil"/>
            </w:tcBorders>
            <w:noWrap/>
            <w:vAlign w:val="bottom"/>
            <w:hideMark/>
          </w:tcPr>
          <w:p w14:paraId="4D379F4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2023</w:t>
            </w:r>
          </w:p>
        </w:tc>
        <w:tc>
          <w:tcPr>
            <w:tcW w:w="1540" w:type="dxa"/>
            <w:tcBorders>
              <w:top w:val="nil"/>
              <w:left w:val="nil"/>
              <w:bottom w:val="nil"/>
              <w:right w:val="nil"/>
            </w:tcBorders>
            <w:noWrap/>
            <w:vAlign w:val="bottom"/>
            <w:hideMark/>
          </w:tcPr>
          <w:p w14:paraId="69E626E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w:t>
            </w:r>
          </w:p>
        </w:tc>
        <w:tc>
          <w:tcPr>
            <w:tcW w:w="1940" w:type="dxa"/>
            <w:tcBorders>
              <w:top w:val="nil"/>
              <w:left w:val="nil"/>
              <w:bottom w:val="nil"/>
              <w:right w:val="nil"/>
            </w:tcBorders>
            <w:noWrap/>
            <w:vAlign w:val="bottom"/>
            <w:hideMark/>
          </w:tcPr>
          <w:p w14:paraId="3D7064E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June 2023</w:t>
            </w:r>
          </w:p>
        </w:tc>
        <w:tc>
          <w:tcPr>
            <w:tcW w:w="2260" w:type="dxa"/>
            <w:tcBorders>
              <w:top w:val="nil"/>
              <w:left w:val="nil"/>
              <w:bottom w:val="nil"/>
              <w:right w:val="nil"/>
            </w:tcBorders>
            <w:noWrap/>
            <w:vAlign w:val="bottom"/>
            <w:hideMark/>
          </w:tcPr>
          <w:p w14:paraId="1BDB059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76.97</w:t>
            </w:r>
          </w:p>
        </w:tc>
      </w:tr>
      <w:tr w:rsidR="00A37F7B" w:rsidRPr="00F67A58" w14:paraId="2E829F8B" w14:textId="77777777" w:rsidTr="00100358">
        <w:trPr>
          <w:trHeight w:val="310"/>
        </w:trPr>
        <w:tc>
          <w:tcPr>
            <w:tcW w:w="1040" w:type="dxa"/>
            <w:tcBorders>
              <w:top w:val="nil"/>
              <w:left w:val="nil"/>
              <w:bottom w:val="nil"/>
              <w:right w:val="nil"/>
            </w:tcBorders>
            <w:noWrap/>
            <w:vAlign w:val="bottom"/>
            <w:hideMark/>
          </w:tcPr>
          <w:p w14:paraId="6D0FB16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2023</w:t>
            </w:r>
          </w:p>
        </w:tc>
        <w:tc>
          <w:tcPr>
            <w:tcW w:w="1540" w:type="dxa"/>
            <w:tcBorders>
              <w:top w:val="nil"/>
              <w:left w:val="nil"/>
              <w:bottom w:val="nil"/>
              <w:right w:val="nil"/>
            </w:tcBorders>
            <w:noWrap/>
            <w:vAlign w:val="bottom"/>
            <w:hideMark/>
          </w:tcPr>
          <w:p w14:paraId="0E151E1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w:t>
            </w:r>
          </w:p>
        </w:tc>
        <w:tc>
          <w:tcPr>
            <w:tcW w:w="1940" w:type="dxa"/>
            <w:tcBorders>
              <w:top w:val="nil"/>
              <w:left w:val="nil"/>
              <w:bottom w:val="nil"/>
              <w:right w:val="nil"/>
            </w:tcBorders>
            <w:noWrap/>
            <w:vAlign w:val="bottom"/>
            <w:hideMark/>
          </w:tcPr>
          <w:p w14:paraId="5B2F832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May 2023</w:t>
            </w:r>
          </w:p>
        </w:tc>
        <w:tc>
          <w:tcPr>
            <w:tcW w:w="2260" w:type="dxa"/>
            <w:tcBorders>
              <w:top w:val="nil"/>
              <w:left w:val="nil"/>
              <w:bottom w:val="nil"/>
              <w:right w:val="nil"/>
            </w:tcBorders>
            <w:noWrap/>
            <w:vAlign w:val="bottom"/>
            <w:hideMark/>
          </w:tcPr>
          <w:p w14:paraId="48C7A7F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76.91</w:t>
            </w:r>
          </w:p>
        </w:tc>
      </w:tr>
      <w:tr w:rsidR="00A37F7B" w:rsidRPr="00F67A58" w14:paraId="6057CD23" w14:textId="77777777" w:rsidTr="00100358">
        <w:trPr>
          <w:trHeight w:val="310"/>
        </w:trPr>
        <w:tc>
          <w:tcPr>
            <w:tcW w:w="1040" w:type="dxa"/>
            <w:tcBorders>
              <w:top w:val="nil"/>
              <w:left w:val="nil"/>
              <w:bottom w:val="nil"/>
              <w:right w:val="nil"/>
            </w:tcBorders>
            <w:noWrap/>
            <w:vAlign w:val="bottom"/>
            <w:hideMark/>
          </w:tcPr>
          <w:p w14:paraId="642F6CE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2023</w:t>
            </w:r>
          </w:p>
        </w:tc>
        <w:tc>
          <w:tcPr>
            <w:tcW w:w="1540" w:type="dxa"/>
            <w:tcBorders>
              <w:top w:val="nil"/>
              <w:left w:val="nil"/>
              <w:bottom w:val="nil"/>
              <w:right w:val="nil"/>
            </w:tcBorders>
            <w:noWrap/>
            <w:vAlign w:val="bottom"/>
            <w:hideMark/>
          </w:tcPr>
          <w:p w14:paraId="0A72298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w:t>
            </w:r>
          </w:p>
        </w:tc>
        <w:tc>
          <w:tcPr>
            <w:tcW w:w="1940" w:type="dxa"/>
            <w:tcBorders>
              <w:top w:val="nil"/>
              <w:left w:val="nil"/>
              <w:bottom w:val="nil"/>
              <w:right w:val="nil"/>
            </w:tcBorders>
            <w:noWrap/>
            <w:vAlign w:val="bottom"/>
            <w:hideMark/>
          </w:tcPr>
          <w:p w14:paraId="58B09FD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April 2023</w:t>
            </w:r>
          </w:p>
        </w:tc>
        <w:tc>
          <w:tcPr>
            <w:tcW w:w="2260" w:type="dxa"/>
            <w:tcBorders>
              <w:top w:val="nil"/>
              <w:left w:val="nil"/>
              <w:bottom w:val="nil"/>
              <w:right w:val="nil"/>
            </w:tcBorders>
            <w:noWrap/>
            <w:vAlign w:val="bottom"/>
            <w:hideMark/>
          </w:tcPr>
          <w:p w14:paraId="0AF1265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86.60</w:t>
            </w:r>
          </w:p>
        </w:tc>
      </w:tr>
      <w:tr w:rsidR="00A37F7B" w:rsidRPr="00F67A58" w14:paraId="061D9B9F" w14:textId="77777777" w:rsidTr="00100358">
        <w:trPr>
          <w:trHeight w:val="310"/>
        </w:trPr>
        <w:tc>
          <w:tcPr>
            <w:tcW w:w="1040" w:type="dxa"/>
            <w:tcBorders>
              <w:top w:val="nil"/>
              <w:left w:val="nil"/>
              <w:bottom w:val="nil"/>
              <w:right w:val="nil"/>
            </w:tcBorders>
            <w:noWrap/>
            <w:vAlign w:val="bottom"/>
            <w:hideMark/>
          </w:tcPr>
          <w:p w14:paraId="23659E2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2023</w:t>
            </w:r>
          </w:p>
        </w:tc>
        <w:tc>
          <w:tcPr>
            <w:tcW w:w="1540" w:type="dxa"/>
            <w:tcBorders>
              <w:top w:val="nil"/>
              <w:left w:val="nil"/>
              <w:bottom w:val="nil"/>
              <w:right w:val="nil"/>
            </w:tcBorders>
            <w:noWrap/>
            <w:vAlign w:val="bottom"/>
            <w:hideMark/>
          </w:tcPr>
          <w:p w14:paraId="0C70B08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w:t>
            </w:r>
          </w:p>
        </w:tc>
        <w:tc>
          <w:tcPr>
            <w:tcW w:w="1940" w:type="dxa"/>
            <w:tcBorders>
              <w:top w:val="nil"/>
              <w:left w:val="nil"/>
              <w:bottom w:val="nil"/>
              <w:right w:val="nil"/>
            </w:tcBorders>
            <w:noWrap/>
            <w:vAlign w:val="bottom"/>
            <w:hideMark/>
          </w:tcPr>
          <w:p w14:paraId="5A3128F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March 2023</w:t>
            </w:r>
          </w:p>
        </w:tc>
        <w:tc>
          <w:tcPr>
            <w:tcW w:w="2260" w:type="dxa"/>
            <w:tcBorders>
              <w:top w:val="nil"/>
              <w:left w:val="nil"/>
              <w:bottom w:val="nil"/>
              <w:right w:val="nil"/>
            </w:tcBorders>
            <w:noWrap/>
            <w:vAlign w:val="bottom"/>
            <w:hideMark/>
          </w:tcPr>
          <w:p w14:paraId="2AFEA57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81.10</w:t>
            </w:r>
          </w:p>
        </w:tc>
      </w:tr>
      <w:tr w:rsidR="00A37F7B" w:rsidRPr="00F67A58" w14:paraId="56FAE6E1" w14:textId="77777777" w:rsidTr="00100358">
        <w:trPr>
          <w:trHeight w:val="310"/>
        </w:trPr>
        <w:tc>
          <w:tcPr>
            <w:tcW w:w="1040" w:type="dxa"/>
            <w:tcBorders>
              <w:top w:val="nil"/>
              <w:left w:val="nil"/>
              <w:bottom w:val="nil"/>
              <w:right w:val="nil"/>
            </w:tcBorders>
            <w:noWrap/>
            <w:vAlign w:val="bottom"/>
            <w:hideMark/>
          </w:tcPr>
          <w:p w14:paraId="38E7E5C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2023</w:t>
            </w:r>
          </w:p>
        </w:tc>
        <w:tc>
          <w:tcPr>
            <w:tcW w:w="1540" w:type="dxa"/>
            <w:tcBorders>
              <w:top w:val="nil"/>
              <w:left w:val="nil"/>
              <w:bottom w:val="nil"/>
              <w:right w:val="nil"/>
            </w:tcBorders>
            <w:noWrap/>
            <w:vAlign w:val="bottom"/>
            <w:hideMark/>
          </w:tcPr>
          <w:p w14:paraId="3365B91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w:t>
            </w:r>
          </w:p>
        </w:tc>
        <w:tc>
          <w:tcPr>
            <w:tcW w:w="1940" w:type="dxa"/>
            <w:tcBorders>
              <w:top w:val="nil"/>
              <w:left w:val="nil"/>
              <w:bottom w:val="nil"/>
              <w:right w:val="nil"/>
            </w:tcBorders>
            <w:noWrap/>
            <w:vAlign w:val="bottom"/>
            <w:hideMark/>
          </w:tcPr>
          <w:p w14:paraId="60796B2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February 2023</w:t>
            </w:r>
          </w:p>
        </w:tc>
        <w:tc>
          <w:tcPr>
            <w:tcW w:w="2260" w:type="dxa"/>
            <w:tcBorders>
              <w:top w:val="nil"/>
              <w:left w:val="nil"/>
              <w:bottom w:val="nil"/>
              <w:right w:val="nil"/>
            </w:tcBorders>
            <w:noWrap/>
            <w:vAlign w:val="bottom"/>
            <w:hideMark/>
          </w:tcPr>
          <w:p w14:paraId="2D0FECC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86.04</w:t>
            </w:r>
          </w:p>
        </w:tc>
      </w:tr>
      <w:tr w:rsidR="00A37F7B" w:rsidRPr="00F67A58" w14:paraId="149F7EE0" w14:textId="77777777" w:rsidTr="00100358">
        <w:trPr>
          <w:trHeight w:val="310"/>
        </w:trPr>
        <w:tc>
          <w:tcPr>
            <w:tcW w:w="1040" w:type="dxa"/>
            <w:tcBorders>
              <w:top w:val="nil"/>
              <w:left w:val="nil"/>
              <w:bottom w:val="nil"/>
              <w:right w:val="nil"/>
            </w:tcBorders>
            <w:noWrap/>
            <w:vAlign w:val="bottom"/>
            <w:hideMark/>
          </w:tcPr>
          <w:p w14:paraId="7278311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2023</w:t>
            </w:r>
          </w:p>
        </w:tc>
        <w:tc>
          <w:tcPr>
            <w:tcW w:w="1540" w:type="dxa"/>
            <w:tcBorders>
              <w:top w:val="nil"/>
              <w:left w:val="nil"/>
              <w:bottom w:val="nil"/>
              <w:right w:val="nil"/>
            </w:tcBorders>
            <w:noWrap/>
            <w:vAlign w:val="bottom"/>
            <w:hideMark/>
          </w:tcPr>
          <w:p w14:paraId="0800E42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w:t>
            </w:r>
          </w:p>
        </w:tc>
        <w:tc>
          <w:tcPr>
            <w:tcW w:w="1940" w:type="dxa"/>
            <w:tcBorders>
              <w:top w:val="nil"/>
              <w:left w:val="nil"/>
              <w:bottom w:val="nil"/>
              <w:right w:val="nil"/>
            </w:tcBorders>
            <w:noWrap/>
            <w:vAlign w:val="bottom"/>
            <w:hideMark/>
          </w:tcPr>
          <w:p w14:paraId="253E667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January 2023</w:t>
            </w:r>
          </w:p>
        </w:tc>
        <w:tc>
          <w:tcPr>
            <w:tcW w:w="2260" w:type="dxa"/>
            <w:tcBorders>
              <w:top w:val="nil"/>
              <w:left w:val="nil"/>
              <w:bottom w:val="nil"/>
              <w:right w:val="nil"/>
            </w:tcBorders>
            <w:noWrap/>
            <w:vAlign w:val="bottom"/>
            <w:hideMark/>
          </w:tcPr>
          <w:p w14:paraId="65EEC8F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84.78</w:t>
            </w:r>
          </w:p>
        </w:tc>
      </w:tr>
      <w:tr w:rsidR="00A37F7B" w:rsidRPr="00F67A58" w14:paraId="2ACA8730" w14:textId="77777777" w:rsidTr="00100358">
        <w:trPr>
          <w:trHeight w:val="310"/>
        </w:trPr>
        <w:tc>
          <w:tcPr>
            <w:tcW w:w="1040" w:type="dxa"/>
            <w:tcBorders>
              <w:top w:val="nil"/>
              <w:left w:val="nil"/>
              <w:bottom w:val="nil"/>
              <w:right w:val="nil"/>
            </w:tcBorders>
            <w:noWrap/>
            <w:vAlign w:val="bottom"/>
            <w:hideMark/>
          </w:tcPr>
          <w:p w14:paraId="45D3092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lastRenderedPageBreak/>
              <w:t>2022</w:t>
            </w:r>
          </w:p>
        </w:tc>
        <w:tc>
          <w:tcPr>
            <w:tcW w:w="1540" w:type="dxa"/>
            <w:tcBorders>
              <w:top w:val="nil"/>
              <w:left w:val="nil"/>
              <w:bottom w:val="nil"/>
              <w:right w:val="nil"/>
            </w:tcBorders>
            <w:noWrap/>
            <w:vAlign w:val="bottom"/>
            <w:hideMark/>
          </w:tcPr>
          <w:p w14:paraId="4C1201D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w:t>
            </w:r>
          </w:p>
        </w:tc>
        <w:tc>
          <w:tcPr>
            <w:tcW w:w="1940" w:type="dxa"/>
            <w:tcBorders>
              <w:top w:val="nil"/>
              <w:left w:val="nil"/>
              <w:bottom w:val="nil"/>
              <w:right w:val="nil"/>
            </w:tcBorders>
            <w:noWrap/>
            <w:vAlign w:val="bottom"/>
            <w:hideMark/>
          </w:tcPr>
          <w:p w14:paraId="69DD808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December 2022</w:t>
            </w:r>
          </w:p>
        </w:tc>
        <w:tc>
          <w:tcPr>
            <w:tcW w:w="2260" w:type="dxa"/>
            <w:tcBorders>
              <w:top w:val="nil"/>
              <w:left w:val="nil"/>
              <w:bottom w:val="nil"/>
              <w:right w:val="nil"/>
            </w:tcBorders>
            <w:noWrap/>
            <w:vAlign w:val="bottom"/>
            <w:hideMark/>
          </w:tcPr>
          <w:p w14:paraId="71998D3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82.50</w:t>
            </w:r>
          </w:p>
        </w:tc>
      </w:tr>
      <w:tr w:rsidR="00A37F7B" w:rsidRPr="00F67A58" w14:paraId="00BAB231" w14:textId="77777777" w:rsidTr="00100358">
        <w:trPr>
          <w:trHeight w:val="310"/>
        </w:trPr>
        <w:tc>
          <w:tcPr>
            <w:tcW w:w="1040" w:type="dxa"/>
            <w:tcBorders>
              <w:top w:val="nil"/>
              <w:left w:val="nil"/>
              <w:bottom w:val="nil"/>
              <w:right w:val="nil"/>
            </w:tcBorders>
            <w:noWrap/>
            <w:vAlign w:val="bottom"/>
            <w:hideMark/>
          </w:tcPr>
          <w:p w14:paraId="36B115F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2022</w:t>
            </w:r>
          </w:p>
        </w:tc>
        <w:tc>
          <w:tcPr>
            <w:tcW w:w="1540" w:type="dxa"/>
            <w:tcBorders>
              <w:top w:val="nil"/>
              <w:left w:val="nil"/>
              <w:bottom w:val="nil"/>
              <w:right w:val="nil"/>
            </w:tcBorders>
            <w:noWrap/>
            <w:vAlign w:val="bottom"/>
            <w:hideMark/>
          </w:tcPr>
          <w:p w14:paraId="42A4F3F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w:t>
            </w:r>
          </w:p>
        </w:tc>
        <w:tc>
          <w:tcPr>
            <w:tcW w:w="1940" w:type="dxa"/>
            <w:tcBorders>
              <w:top w:val="nil"/>
              <w:left w:val="nil"/>
              <w:bottom w:val="nil"/>
              <w:right w:val="nil"/>
            </w:tcBorders>
            <w:noWrap/>
            <w:vAlign w:val="bottom"/>
            <w:hideMark/>
          </w:tcPr>
          <w:p w14:paraId="4D30CE0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November 2022</w:t>
            </w:r>
          </w:p>
        </w:tc>
        <w:tc>
          <w:tcPr>
            <w:tcW w:w="2260" w:type="dxa"/>
            <w:tcBorders>
              <w:top w:val="nil"/>
              <w:left w:val="nil"/>
              <w:bottom w:val="nil"/>
              <w:right w:val="nil"/>
            </w:tcBorders>
            <w:noWrap/>
            <w:vAlign w:val="bottom"/>
            <w:hideMark/>
          </w:tcPr>
          <w:p w14:paraId="645DE22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93.36</w:t>
            </w:r>
          </w:p>
        </w:tc>
      </w:tr>
      <w:tr w:rsidR="00A37F7B" w:rsidRPr="00F67A58" w14:paraId="10E6A9B3" w14:textId="77777777" w:rsidTr="00100358">
        <w:trPr>
          <w:trHeight w:val="310"/>
        </w:trPr>
        <w:tc>
          <w:tcPr>
            <w:tcW w:w="1040" w:type="dxa"/>
            <w:tcBorders>
              <w:top w:val="nil"/>
              <w:left w:val="nil"/>
              <w:bottom w:val="nil"/>
              <w:right w:val="nil"/>
            </w:tcBorders>
            <w:noWrap/>
            <w:vAlign w:val="bottom"/>
            <w:hideMark/>
          </w:tcPr>
          <w:p w14:paraId="1552AD1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2022</w:t>
            </w:r>
          </w:p>
        </w:tc>
        <w:tc>
          <w:tcPr>
            <w:tcW w:w="1540" w:type="dxa"/>
            <w:tcBorders>
              <w:top w:val="nil"/>
              <w:left w:val="nil"/>
              <w:bottom w:val="nil"/>
              <w:right w:val="nil"/>
            </w:tcBorders>
            <w:noWrap/>
            <w:vAlign w:val="bottom"/>
            <w:hideMark/>
          </w:tcPr>
          <w:p w14:paraId="1FC7E49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w:t>
            </w:r>
          </w:p>
        </w:tc>
        <w:tc>
          <w:tcPr>
            <w:tcW w:w="1940" w:type="dxa"/>
            <w:tcBorders>
              <w:top w:val="nil"/>
              <w:left w:val="nil"/>
              <w:bottom w:val="nil"/>
              <w:right w:val="nil"/>
            </w:tcBorders>
            <w:noWrap/>
            <w:vAlign w:val="bottom"/>
            <w:hideMark/>
          </w:tcPr>
          <w:p w14:paraId="5298420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October 2022</w:t>
            </w:r>
          </w:p>
        </w:tc>
        <w:tc>
          <w:tcPr>
            <w:tcW w:w="2260" w:type="dxa"/>
            <w:tcBorders>
              <w:top w:val="nil"/>
              <w:left w:val="nil"/>
              <w:bottom w:val="nil"/>
              <w:right w:val="nil"/>
            </w:tcBorders>
            <w:noWrap/>
            <w:vAlign w:val="bottom"/>
            <w:hideMark/>
          </w:tcPr>
          <w:p w14:paraId="362A540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96.57</w:t>
            </w:r>
          </w:p>
        </w:tc>
      </w:tr>
      <w:tr w:rsidR="00A37F7B" w:rsidRPr="00F67A58" w14:paraId="3F82F553" w14:textId="77777777" w:rsidTr="00100358">
        <w:trPr>
          <w:trHeight w:val="310"/>
        </w:trPr>
        <w:tc>
          <w:tcPr>
            <w:tcW w:w="1040" w:type="dxa"/>
            <w:tcBorders>
              <w:top w:val="nil"/>
              <w:left w:val="nil"/>
              <w:bottom w:val="nil"/>
              <w:right w:val="nil"/>
            </w:tcBorders>
            <w:noWrap/>
            <w:vAlign w:val="bottom"/>
            <w:hideMark/>
          </w:tcPr>
          <w:p w14:paraId="7C08F5F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2022</w:t>
            </w:r>
          </w:p>
        </w:tc>
        <w:tc>
          <w:tcPr>
            <w:tcW w:w="1540" w:type="dxa"/>
            <w:tcBorders>
              <w:top w:val="nil"/>
              <w:left w:val="nil"/>
              <w:bottom w:val="nil"/>
              <w:right w:val="nil"/>
            </w:tcBorders>
            <w:noWrap/>
            <w:vAlign w:val="bottom"/>
            <w:hideMark/>
          </w:tcPr>
          <w:p w14:paraId="7ED1F36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w:t>
            </w:r>
          </w:p>
        </w:tc>
        <w:tc>
          <w:tcPr>
            <w:tcW w:w="1940" w:type="dxa"/>
            <w:tcBorders>
              <w:top w:val="nil"/>
              <w:left w:val="nil"/>
              <w:bottom w:val="nil"/>
              <w:right w:val="nil"/>
            </w:tcBorders>
            <w:noWrap/>
            <w:vAlign w:val="bottom"/>
            <w:hideMark/>
          </w:tcPr>
          <w:p w14:paraId="57749B0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September 2022</w:t>
            </w:r>
          </w:p>
        </w:tc>
        <w:tc>
          <w:tcPr>
            <w:tcW w:w="2260" w:type="dxa"/>
            <w:tcBorders>
              <w:top w:val="nil"/>
              <w:left w:val="nil"/>
              <w:bottom w:val="nil"/>
              <w:right w:val="nil"/>
            </w:tcBorders>
            <w:noWrap/>
            <w:vAlign w:val="bottom"/>
            <w:hideMark/>
          </w:tcPr>
          <w:p w14:paraId="2F6B395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93.25</w:t>
            </w:r>
          </w:p>
        </w:tc>
      </w:tr>
      <w:tr w:rsidR="00A37F7B" w:rsidRPr="00F67A58" w14:paraId="3000D739" w14:textId="77777777" w:rsidTr="00100358">
        <w:trPr>
          <w:trHeight w:val="310"/>
        </w:trPr>
        <w:tc>
          <w:tcPr>
            <w:tcW w:w="1040" w:type="dxa"/>
            <w:tcBorders>
              <w:top w:val="nil"/>
              <w:left w:val="nil"/>
              <w:bottom w:val="nil"/>
              <w:right w:val="nil"/>
            </w:tcBorders>
            <w:noWrap/>
            <w:vAlign w:val="bottom"/>
            <w:hideMark/>
          </w:tcPr>
          <w:p w14:paraId="1E0A58A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2022</w:t>
            </w:r>
          </w:p>
        </w:tc>
        <w:tc>
          <w:tcPr>
            <w:tcW w:w="1540" w:type="dxa"/>
            <w:tcBorders>
              <w:top w:val="nil"/>
              <w:left w:val="nil"/>
              <w:bottom w:val="nil"/>
              <w:right w:val="nil"/>
            </w:tcBorders>
            <w:noWrap/>
            <w:vAlign w:val="bottom"/>
            <w:hideMark/>
          </w:tcPr>
          <w:p w14:paraId="0DF6EC6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w:t>
            </w:r>
          </w:p>
        </w:tc>
        <w:tc>
          <w:tcPr>
            <w:tcW w:w="1940" w:type="dxa"/>
            <w:tcBorders>
              <w:top w:val="nil"/>
              <w:left w:val="nil"/>
              <w:bottom w:val="nil"/>
              <w:right w:val="nil"/>
            </w:tcBorders>
            <w:noWrap/>
            <w:vAlign w:val="bottom"/>
            <w:hideMark/>
          </w:tcPr>
          <w:p w14:paraId="54D83C6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August 2022</w:t>
            </w:r>
          </w:p>
        </w:tc>
        <w:tc>
          <w:tcPr>
            <w:tcW w:w="2260" w:type="dxa"/>
            <w:tcBorders>
              <w:top w:val="nil"/>
              <w:left w:val="nil"/>
              <w:bottom w:val="nil"/>
              <w:right w:val="nil"/>
            </w:tcBorders>
            <w:noWrap/>
            <w:vAlign w:val="bottom"/>
            <w:hideMark/>
          </w:tcPr>
          <w:p w14:paraId="0692277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106.34</w:t>
            </w:r>
          </w:p>
        </w:tc>
      </w:tr>
      <w:tr w:rsidR="00A37F7B" w:rsidRPr="00F67A58" w14:paraId="79592139" w14:textId="77777777" w:rsidTr="00100358">
        <w:trPr>
          <w:trHeight w:val="310"/>
        </w:trPr>
        <w:tc>
          <w:tcPr>
            <w:tcW w:w="1040" w:type="dxa"/>
            <w:tcBorders>
              <w:top w:val="nil"/>
              <w:left w:val="nil"/>
              <w:bottom w:val="nil"/>
              <w:right w:val="nil"/>
            </w:tcBorders>
            <w:noWrap/>
            <w:vAlign w:val="bottom"/>
            <w:hideMark/>
          </w:tcPr>
          <w:p w14:paraId="2B4D7B2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2022</w:t>
            </w:r>
          </w:p>
        </w:tc>
        <w:tc>
          <w:tcPr>
            <w:tcW w:w="1540" w:type="dxa"/>
            <w:tcBorders>
              <w:top w:val="nil"/>
              <w:left w:val="nil"/>
              <w:bottom w:val="nil"/>
              <w:right w:val="nil"/>
            </w:tcBorders>
            <w:noWrap/>
            <w:vAlign w:val="bottom"/>
            <w:hideMark/>
          </w:tcPr>
          <w:p w14:paraId="5679572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w:t>
            </w:r>
          </w:p>
        </w:tc>
        <w:tc>
          <w:tcPr>
            <w:tcW w:w="1940" w:type="dxa"/>
            <w:tcBorders>
              <w:top w:val="nil"/>
              <w:left w:val="nil"/>
              <w:bottom w:val="nil"/>
              <w:right w:val="nil"/>
            </w:tcBorders>
            <w:noWrap/>
            <w:vAlign w:val="bottom"/>
            <w:hideMark/>
          </w:tcPr>
          <w:p w14:paraId="0811A64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July 2022</w:t>
            </w:r>
          </w:p>
        </w:tc>
        <w:tc>
          <w:tcPr>
            <w:tcW w:w="2260" w:type="dxa"/>
            <w:tcBorders>
              <w:top w:val="nil"/>
              <w:left w:val="nil"/>
              <w:bottom w:val="nil"/>
              <w:right w:val="nil"/>
            </w:tcBorders>
            <w:noWrap/>
            <w:vAlign w:val="bottom"/>
            <w:hideMark/>
          </w:tcPr>
          <w:p w14:paraId="28239D6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120.54</w:t>
            </w:r>
          </w:p>
        </w:tc>
      </w:tr>
      <w:tr w:rsidR="00A37F7B" w:rsidRPr="00F67A58" w14:paraId="549F5614" w14:textId="77777777" w:rsidTr="00100358">
        <w:trPr>
          <w:trHeight w:val="310"/>
        </w:trPr>
        <w:tc>
          <w:tcPr>
            <w:tcW w:w="1040" w:type="dxa"/>
            <w:tcBorders>
              <w:top w:val="nil"/>
              <w:left w:val="nil"/>
              <w:bottom w:val="nil"/>
              <w:right w:val="nil"/>
            </w:tcBorders>
            <w:noWrap/>
            <w:vAlign w:val="bottom"/>
            <w:hideMark/>
          </w:tcPr>
          <w:p w14:paraId="6B5C6E2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2022</w:t>
            </w:r>
          </w:p>
        </w:tc>
        <w:tc>
          <w:tcPr>
            <w:tcW w:w="1540" w:type="dxa"/>
            <w:tcBorders>
              <w:top w:val="nil"/>
              <w:left w:val="nil"/>
              <w:bottom w:val="nil"/>
              <w:right w:val="nil"/>
            </w:tcBorders>
            <w:noWrap/>
            <w:vAlign w:val="bottom"/>
            <w:hideMark/>
          </w:tcPr>
          <w:p w14:paraId="53F9F3E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w:t>
            </w:r>
          </w:p>
        </w:tc>
        <w:tc>
          <w:tcPr>
            <w:tcW w:w="1940" w:type="dxa"/>
            <w:tcBorders>
              <w:top w:val="nil"/>
              <w:left w:val="nil"/>
              <w:bottom w:val="nil"/>
              <w:right w:val="nil"/>
            </w:tcBorders>
            <w:noWrap/>
            <w:vAlign w:val="bottom"/>
            <w:hideMark/>
          </w:tcPr>
          <w:p w14:paraId="370DDD6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June 2022</w:t>
            </w:r>
          </w:p>
        </w:tc>
        <w:tc>
          <w:tcPr>
            <w:tcW w:w="2260" w:type="dxa"/>
            <w:tcBorders>
              <w:top w:val="nil"/>
              <w:left w:val="nil"/>
              <w:bottom w:val="nil"/>
              <w:right w:val="nil"/>
            </w:tcBorders>
            <w:noWrap/>
            <w:vAlign w:val="bottom"/>
            <w:hideMark/>
          </w:tcPr>
          <w:p w14:paraId="29F26F2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130.10</w:t>
            </w:r>
          </w:p>
        </w:tc>
      </w:tr>
      <w:tr w:rsidR="00A37F7B" w:rsidRPr="00F67A58" w14:paraId="541A4284" w14:textId="77777777" w:rsidTr="00100358">
        <w:trPr>
          <w:trHeight w:val="310"/>
        </w:trPr>
        <w:tc>
          <w:tcPr>
            <w:tcW w:w="1040" w:type="dxa"/>
            <w:tcBorders>
              <w:top w:val="nil"/>
              <w:left w:val="nil"/>
              <w:bottom w:val="nil"/>
              <w:right w:val="nil"/>
            </w:tcBorders>
            <w:noWrap/>
            <w:vAlign w:val="bottom"/>
            <w:hideMark/>
          </w:tcPr>
          <w:p w14:paraId="7FB6237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2022</w:t>
            </w:r>
          </w:p>
        </w:tc>
        <w:tc>
          <w:tcPr>
            <w:tcW w:w="1540" w:type="dxa"/>
            <w:tcBorders>
              <w:top w:val="nil"/>
              <w:left w:val="nil"/>
              <w:bottom w:val="nil"/>
              <w:right w:val="nil"/>
            </w:tcBorders>
            <w:noWrap/>
            <w:vAlign w:val="bottom"/>
            <w:hideMark/>
          </w:tcPr>
          <w:p w14:paraId="097B832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w:t>
            </w:r>
          </w:p>
        </w:tc>
        <w:tc>
          <w:tcPr>
            <w:tcW w:w="1940" w:type="dxa"/>
            <w:tcBorders>
              <w:top w:val="nil"/>
              <w:left w:val="nil"/>
              <w:bottom w:val="nil"/>
              <w:right w:val="nil"/>
            </w:tcBorders>
            <w:noWrap/>
            <w:vAlign w:val="bottom"/>
            <w:hideMark/>
          </w:tcPr>
          <w:p w14:paraId="6262E01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May 2022</w:t>
            </w:r>
          </w:p>
        </w:tc>
        <w:tc>
          <w:tcPr>
            <w:tcW w:w="2260" w:type="dxa"/>
            <w:tcBorders>
              <w:top w:val="nil"/>
              <w:left w:val="nil"/>
              <w:bottom w:val="nil"/>
              <w:right w:val="nil"/>
            </w:tcBorders>
            <w:noWrap/>
            <w:vAlign w:val="bottom"/>
            <w:hideMark/>
          </w:tcPr>
          <w:p w14:paraId="063C587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116.72</w:t>
            </w:r>
          </w:p>
        </w:tc>
      </w:tr>
      <w:tr w:rsidR="00A37F7B" w:rsidRPr="00F67A58" w14:paraId="64E8DBF7" w14:textId="77777777" w:rsidTr="00100358">
        <w:trPr>
          <w:trHeight w:val="310"/>
        </w:trPr>
        <w:tc>
          <w:tcPr>
            <w:tcW w:w="1040" w:type="dxa"/>
            <w:tcBorders>
              <w:top w:val="nil"/>
              <w:left w:val="nil"/>
              <w:bottom w:val="nil"/>
              <w:right w:val="nil"/>
            </w:tcBorders>
            <w:noWrap/>
            <w:vAlign w:val="bottom"/>
            <w:hideMark/>
          </w:tcPr>
          <w:p w14:paraId="0E769CC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2022</w:t>
            </w:r>
          </w:p>
        </w:tc>
        <w:tc>
          <w:tcPr>
            <w:tcW w:w="1540" w:type="dxa"/>
            <w:tcBorders>
              <w:top w:val="nil"/>
              <w:left w:val="nil"/>
              <w:bottom w:val="nil"/>
              <w:right w:val="nil"/>
            </w:tcBorders>
            <w:noWrap/>
            <w:vAlign w:val="bottom"/>
            <w:hideMark/>
          </w:tcPr>
          <w:p w14:paraId="7768EAB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w:t>
            </w:r>
          </w:p>
        </w:tc>
        <w:tc>
          <w:tcPr>
            <w:tcW w:w="1940" w:type="dxa"/>
            <w:tcBorders>
              <w:top w:val="nil"/>
              <w:left w:val="nil"/>
              <w:bottom w:val="nil"/>
              <w:right w:val="nil"/>
            </w:tcBorders>
            <w:noWrap/>
            <w:vAlign w:val="bottom"/>
            <w:hideMark/>
          </w:tcPr>
          <w:p w14:paraId="0F021ED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April 2022</w:t>
            </w:r>
          </w:p>
        </w:tc>
        <w:tc>
          <w:tcPr>
            <w:tcW w:w="2260" w:type="dxa"/>
            <w:tcBorders>
              <w:top w:val="nil"/>
              <w:left w:val="nil"/>
              <w:bottom w:val="nil"/>
              <w:right w:val="nil"/>
            </w:tcBorders>
            <w:noWrap/>
            <w:vAlign w:val="bottom"/>
            <w:hideMark/>
          </w:tcPr>
          <w:p w14:paraId="5F65F15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106.51</w:t>
            </w:r>
          </w:p>
        </w:tc>
      </w:tr>
      <w:tr w:rsidR="00A37F7B" w:rsidRPr="00F67A58" w14:paraId="2FD7B128" w14:textId="77777777" w:rsidTr="00100358">
        <w:trPr>
          <w:trHeight w:val="310"/>
        </w:trPr>
        <w:tc>
          <w:tcPr>
            <w:tcW w:w="1040" w:type="dxa"/>
            <w:tcBorders>
              <w:top w:val="nil"/>
              <w:left w:val="nil"/>
              <w:bottom w:val="nil"/>
              <w:right w:val="nil"/>
            </w:tcBorders>
            <w:noWrap/>
            <w:vAlign w:val="bottom"/>
            <w:hideMark/>
          </w:tcPr>
          <w:p w14:paraId="544B7D8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2022</w:t>
            </w:r>
          </w:p>
        </w:tc>
        <w:tc>
          <w:tcPr>
            <w:tcW w:w="1540" w:type="dxa"/>
            <w:tcBorders>
              <w:top w:val="nil"/>
              <w:left w:val="nil"/>
              <w:bottom w:val="nil"/>
              <w:right w:val="nil"/>
            </w:tcBorders>
            <w:noWrap/>
            <w:vAlign w:val="bottom"/>
            <w:hideMark/>
          </w:tcPr>
          <w:p w14:paraId="6F1A917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w:t>
            </w:r>
          </w:p>
        </w:tc>
        <w:tc>
          <w:tcPr>
            <w:tcW w:w="1940" w:type="dxa"/>
            <w:tcBorders>
              <w:top w:val="nil"/>
              <w:left w:val="nil"/>
              <w:bottom w:val="nil"/>
              <w:right w:val="nil"/>
            </w:tcBorders>
            <w:noWrap/>
            <w:vAlign w:val="bottom"/>
            <w:hideMark/>
          </w:tcPr>
          <w:p w14:paraId="694C10C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March 2022</w:t>
            </w:r>
          </w:p>
        </w:tc>
        <w:tc>
          <w:tcPr>
            <w:tcW w:w="2260" w:type="dxa"/>
            <w:tcBorders>
              <w:top w:val="nil"/>
              <w:left w:val="nil"/>
              <w:bottom w:val="nil"/>
              <w:right w:val="nil"/>
            </w:tcBorders>
            <w:noWrap/>
            <w:vAlign w:val="bottom"/>
            <w:hideMark/>
          </w:tcPr>
          <w:p w14:paraId="262D385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121.23</w:t>
            </w:r>
          </w:p>
        </w:tc>
      </w:tr>
      <w:tr w:rsidR="00A37F7B" w:rsidRPr="00F67A58" w14:paraId="5E0787B6" w14:textId="77777777" w:rsidTr="00100358">
        <w:trPr>
          <w:trHeight w:val="310"/>
        </w:trPr>
        <w:tc>
          <w:tcPr>
            <w:tcW w:w="1040" w:type="dxa"/>
            <w:tcBorders>
              <w:top w:val="nil"/>
              <w:left w:val="nil"/>
              <w:bottom w:val="nil"/>
              <w:right w:val="nil"/>
            </w:tcBorders>
            <w:noWrap/>
            <w:vAlign w:val="bottom"/>
            <w:hideMark/>
          </w:tcPr>
          <w:p w14:paraId="00B42AE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2022</w:t>
            </w:r>
          </w:p>
        </w:tc>
        <w:tc>
          <w:tcPr>
            <w:tcW w:w="1540" w:type="dxa"/>
            <w:tcBorders>
              <w:top w:val="nil"/>
              <w:left w:val="nil"/>
              <w:bottom w:val="nil"/>
              <w:right w:val="nil"/>
            </w:tcBorders>
            <w:noWrap/>
            <w:vAlign w:val="bottom"/>
            <w:hideMark/>
          </w:tcPr>
          <w:p w14:paraId="1ADF359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w:t>
            </w:r>
          </w:p>
        </w:tc>
        <w:tc>
          <w:tcPr>
            <w:tcW w:w="1940" w:type="dxa"/>
            <w:tcBorders>
              <w:top w:val="nil"/>
              <w:left w:val="nil"/>
              <w:bottom w:val="nil"/>
              <w:right w:val="nil"/>
            </w:tcBorders>
            <w:noWrap/>
            <w:vAlign w:val="bottom"/>
            <w:hideMark/>
          </w:tcPr>
          <w:p w14:paraId="0018A36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February 2022</w:t>
            </w:r>
          </w:p>
        </w:tc>
        <w:tc>
          <w:tcPr>
            <w:tcW w:w="2260" w:type="dxa"/>
            <w:tcBorders>
              <w:top w:val="nil"/>
              <w:left w:val="nil"/>
              <w:bottom w:val="nil"/>
              <w:right w:val="nil"/>
            </w:tcBorders>
            <w:noWrap/>
            <w:vAlign w:val="bottom"/>
            <w:hideMark/>
          </w:tcPr>
          <w:p w14:paraId="4C4068F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99.64</w:t>
            </w:r>
          </w:p>
        </w:tc>
      </w:tr>
      <w:tr w:rsidR="00A37F7B" w:rsidRPr="00F67A58" w14:paraId="29BDD7CC" w14:textId="77777777" w:rsidTr="00100358">
        <w:trPr>
          <w:trHeight w:val="310"/>
        </w:trPr>
        <w:tc>
          <w:tcPr>
            <w:tcW w:w="1040" w:type="dxa"/>
            <w:tcBorders>
              <w:top w:val="nil"/>
              <w:left w:val="nil"/>
              <w:bottom w:val="nil"/>
              <w:right w:val="nil"/>
            </w:tcBorders>
            <w:noWrap/>
            <w:vAlign w:val="bottom"/>
            <w:hideMark/>
          </w:tcPr>
          <w:p w14:paraId="61EE34E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2022</w:t>
            </w:r>
          </w:p>
        </w:tc>
        <w:tc>
          <w:tcPr>
            <w:tcW w:w="1540" w:type="dxa"/>
            <w:tcBorders>
              <w:top w:val="nil"/>
              <w:left w:val="nil"/>
              <w:bottom w:val="nil"/>
              <w:right w:val="nil"/>
            </w:tcBorders>
            <w:noWrap/>
            <w:vAlign w:val="bottom"/>
            <w:hideMark/>
          </w:tcPr>
          <w:p w14:paraId="0A71197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w:t>
            </w:r>
          </w:p>
        </w:tc>
        <w:tc>
          <w:tcPr>
            <w:tcW w:w="1940" w:type="dxa"/>
            <w:tcBorders>
              <w:top w:val="nil"/>
              <w:left w:val="nil"/>
              <w:bottom w:val="nil"/>
              <w:right w:val="nil"/>
            </w:tcBorders>
            <w:noWrap/>
            <w:vAlign w:val="bottom"/>
            <w:hideMark/>
          </w:tcPr>
          <w:p w14:paraId="2FEB2BB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January 2022</w:t>
            </w:r>
          </w:p>
        </w:tc>
        <w:tc>
          <w:tcPr>
            <w:tcW w:w="2260" w:type="dxa"/>
            <w:tcBorders>
              <w:top w:val="nil"/>
              <w:left w:val="nil"/>
              <w:bottom w:val="nil"/>
              <w:right w:val="nil"/>
            </w:tcBorders>
            <w:noWrap/>
            <w:vAlign w:val="bottom"/>
            <w:hideMark/>
          </w:tcPr>
          <w:p w14:paraId="6BF8255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88.71</w:t>
            </w:r>
          </w:p>
        </w:tc>
      </w:tr>
      <w:tr w:rsidR="00A37F7B" w:rsidRPr="00F67A58" w14:paraId="03EFD552" w14:textId="77777777" w:rsidTr="00100358">
        <w:trPr>
          <w:trHeight w:val="310"/>
        </w:trPr>
        <w:tc>
          <w:tcPr>
            <w:tcW w:w="1040" w:type="dxa"/>
            <w:tcBorders>
              <w:top w:val="nil"/>
              <w:left w:val="nil"/>
              <w:bottom w:val="nil"/>
              <w:right w:val="nil"/>
            </w:tcBorders>
            <w:noWrap/>
            <w:vAlign w:val="bottom"/>
            <w:hideMark/>
          </w:tcPr>
          <w:p w14:paraId="730C686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2021</w:t>
            </w:r>
          </w:p>
        </w:tc>
        <w:tc>
          <w:tcPr>
            <w:tcW w:w="1540" w:type="dxa"/>
            <w:tcBorders>
              <w:top w:val="nil"/>
              <w:left w:val="nil"/>
              <w:bottom w:val="nil"/>
              <w:right w:val="nil"/>
            </w:tcBorders>
            <w:noWrap/>
            <w:vAlign w:val="bottom"/>
            <w:hideMark/>
          </w:tcPr>
          <w:p w14:paraId="3E0D1EB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w:t>
            </w:r>
          </w:p>
        </w:tc>
        <w:tc>
          <w:tcPr>
            <w:tcW w:w="1940" w:type="dxa"/>
            <w:tcBorders>
              <w:top w:val="nil"/>
              <w:left w:val="nil"/>
              <w:bottom w:val="nil"/>
              <w:right w:val="nil"/>
            </w:tcBorders>
            <w:noWrap/>
            <w:vAlign w:val="bottom"/>
            <w:hideMark/>
          </w:tcPr>
          <w:p w14:paraId="1860256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December 2021</w:t>
            </w:r>
          </w:p>
        </w:tc>
        <w:tc>
          <w:tcPr>
            <w:tcW w:w="2260" w:type="dxa"/>
            <w:tcBorders>
              <w:top w:val="nil"/>
              <w:left w:val="nil"/>
              <w:bottom w:val="nil"/>
              <w:right w:val="nil"/>
            </w:tcBorders>
            <w:noWrap/>
            <w:vAlign w:val="bottom"/>
            <w:hideMark/>
          </w:tcPr>
          <w:p w14:paraId="3B88A35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65.41</w:t>
            </w:r>
          </w:p>
        </w:tc>
      </w:tr>
      <w:tr w:rsidR="00A37F7B" w:rsidRPr="00F67A58" w14:paraId="58DEF948" w14:textId="77777777" w:rsidTr="00100358">
        <w:trPr>
          <w:trHeight w:val="310"/>
        </w:trPr>
        <w:tc>
          <w:tcPr>
            <w:tcW w:w="1040" w:type="dxa"/>
            <w:tcBorders>
              <w:top w:val="nil"/>
              <w:left w:val="nil"/>
              <w:bottom w:val="nil"/>
              <w:right w:val="nil"/>
            </w:tcBorders>
            <w:noWrap/>
            <w:vAlign w:val="bottom"/>
            <w:hideMark/>
          </w:tcPr>
          <w:p w14:paraId="22D7568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2021</w:t>
            </w:r>
          </w:p>
        </w:tc>
        <w:tc>
          <w:tcPr>
            <w:tcW w:w="1540" w:type="dxa"/>
            <w:tcBorders>
              <w:top w:val="nil"/>
              <w:left w:val="nil"/>
              <w:bottom w:val="nil"/>
              <w:right w:val="nil"/>
            </w:tcBorders>
            <w:noWrap/>
            <w:vAlign w:val="bottom"/>
            <w:hideMark/>
          </w:tcPr>
          <w:p w14:paraId="3A2015B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w:t>
            </w:r>
          </w:p>
        </w:tc>
        <w:tc>
          <w:tcPr>
            <w:tcW w:w="1940" w:type="dxa"/>
            <w:tcBorders>
              <w:top w:val="nil"/>
              <w:left w:val="nil"/>
              <w:bottom w:val="nil"/>
              <w:right w:val="nil"/>
            </w:tcBorders>
            <w:noWrap/>
            <w:vAlign w:val="bottom"/>
            <w:hideMark/>
          </w:tcPr>
          <w:p w14:paraId="7BED298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November 2021</w:t>
            </w:r>
          </w:p>
        </w:tc>
        <w:tc>
          <w:tcPr>
            <w:tcW w:w="2260" w:type="dxa"/>
            <w:tcBorders>
              <w:top w:val="nil"/>
              <w:left w:val="nil"/>
              <w:bottom w:val="nil"/>
              <w:right w:val="nil"/>
            </w:tcBorders>
            <w:noWrap/>
            <w:vAlign w:val="bottom"/>
            <w:hideMark/>
          </w:tcPr>
          <w:p w14:paraId="545EEE0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82.16</w:t>
            </w:r>
          </w:p>
        </w:tc>
      </w:tr>
      <w:tr w:rsidR="00A37F7B" w:rsidRPr="00F67A58" w14:paraId="3E6923B6" w14:textId="77777777" w:rsidTr="00100358">
        <w:trPr>
          <w:trHeight w:val="310"/>
        </w:trPr>
        <w:tc>
          <w:tcPr>
            <w:tcW w:w="1040" w:type="dxa"/>
            <w:tcBorders>
              <w:top w:val="nil"/>
              <w:left w:val="nil"/>
              <w:bottom w:val="nil"/>
              <w:right w:val="nil"/>
            </w:tcBorders>
            <w:noWrap/>
            <w:vAlign w:val="bottom"/>
            <w:hideMark/>
          </w:tcPr>
          <w:p w14:paraId="7D0E1E7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2021</w:t>
            </w:r>
          </w:p>
        </w:tc>
        <w:tc>
          <w:tcPr>
            <w:tcW w:w="1540" w:type="dxa"/>
            <w:tcBorders>
              <w:top w:val="nil"/>
              <w:left w:val="nil"/>
              <w:bottom w:val="nil"/>
              <w:right w:val="nil"/>
            </w:tcBorders>
            <w:noWrap/>
            <w:vAlign w:val="bottom"/>
            <w:hideMark/>
          </w:tcPr>
          <w:p w14:paraId="21B396D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w:t>
            </w:r>
          </w:p>
        </w:tc>
        <w:tc>
          <w:tcPr>
            <w:tcW w:w="1940" w:type="dxa"/>
            <w:tcBorders>
              <w:top w:val="nil"/>
              <w:left w:val="nil"/>
              <w:bottom w:val="nil"/>
              <w:right w:val="nil"/>
            </w:tcBorders>
            <w:noWrap/>
            <w:vAlign w:val="bottom"/>
            <w:hideMark/>
          </w:tcPr>
          <w:p w14:paraId="01AFA23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October 2021</w:t>
            </w:r>
          </w:p>
        </w:tc>
        <w:tc>
          <w:tcPr>
            <w:tcW w:w="2260" w:type="dxa"/>
            <w:tcBorders>
              <w:top w:val="nil"/>
              <w:left w:val="nil"/>
              <w:bottom w:val="nil"/>
              <w:right w:val="nil"/>
            </w:tcBorders>
            <w:noWrap/>
            <w:vAlign w:val="bottom"/>
            <w:hideMark/>
          </w:tcPr>
          <w:p w14:paraId="49EDAF4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84.11</w:t>
            </w:r>
          </w:p>
        </w:tc>
      </w:tr>
      <w:tr w:rsidR="00A37F7B" w:rsidRPr="00F67A58" w14:paraId="2DAC3319" w14:textId="77777777" w:rsidTr="00100358">
        <w:trPr>
          <w:trHeight w:val="310"/>
        </w:trPr>
        <w:tc>
          <w:tcPr>
            <w:tcW w:w="1040" w:type="dxa"/>
            <w:tcBorders>
              <w:top w:val="nil"/>
              <w:left w:val="nil"/>
              <w:bottom w:val="nil"/>
              <w:right w:val="nil"/>
            </w:tcBorders>
            <w:noWrap/>
            <w:vAlign w:val="bottom"/>
            <w:hideMark/>
          </w:tcPr>
          <w:p w14:paraId="628BD87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2021</w:t>
            </w:r>
          </w:p>
        </w:tc>
        <w:tc>
          <w:tcPr>
            <w:tcW w:w="1540" w:type="dxa"/>
            <w:tcBorders>
              <w:top w:val="nil"/>
              <w:left w:val="nil"/>
              <w:bottom w:val="nil"/>
              <w:right w:val="nil"/>
            </w:tcBorders>
            <w:noWrap/>
            <w:vAlign w:val="bottom"/>
            <w:hideMark/>
          </w:tcPr>
          <w:p w14:paraId="29FBC41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w:t>
            </w:r>
          </w:p>
        </w:tc>
        <w:tc>
          <w:tcPr>
            <w:tcW w:w="1940" w:type="dxa"/>
            <w:tcBorders>
              <w:top w:val="nil"/>
              <w:left w:val="nil"/>
              <w:bottom w:val="nil"/>
              <w:right w:val="nil"/>
            </w:tcBorders>
            <w:noWrap/>
            <w:vAlign w:val="bottom"/>
            <w:hideMark/>
          </w:tcPr>
          <w:p w14:paraId="3A9E7A0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September 2021</w:t>
            </w:r>
          </w:p>
        </w:tc>
        <w:tc>
          <w:tcPr>
            <w:tcW w:w="2260" w:type="dxa"/>
            <w:tcBorders>
              <w:top w:val="nil"/>
              <w:left w:val="nil"/>
              <w:bottom w:val="nil"/>
              <w:right w:val="nil"/>
            </w:tcBorders>
            <w:noWrap/>
            <w:vAlign w:val="bottom"/>
            <w:hideMark/>
          </w:tcPr>
          <w:p w14:paraId="6CBD1A7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74.55</w:t>
            </w:r>
          </w:p>
        </w:tc>
      </w:tr>
      <w:tr w:rsidR="00A37F7B" w:rsidRPr="00F67A58" w14:paraId="291E730E" w14:textId="77777777" w:rsidTr="00100358">
        <w:trPr>
          <w:trHeight w:val="310"/>
        </w:trPr>
        <w:tc>
          <w:tcPr>
            <w:tcW w:w="1040" w:type="dxa"/>
            <w:tcBorders>
              <w:top w:val="nil"/>
              <w:left w:val="nil"/>
              <w:bottom w:val="nil"/>
              <w:right w:val="nil"/>
            </w:tcBorders>
            <w:noWrap/>
            <w:vAlign w:val="bottom"/>
            <w:hideMark/>
          </w:tcPr>
          <w:p w14:paraId="42311C0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2021</w:t>
            </w:r>
          </w:p>
        </w:tc>
        <w:tc>
          <w:tcPr>
            <w:tcW w:w="1540" w:type="dxa"/>
            <w:tcBorders>
              <w:top w:val="nil"/>
              <w:left w:val="nil"/>
              <w:bottom w:val="nil"/>
              <w:right w:val="nil"/>
            </w:tcBorders>
            <w:noWrap/>
            <w:vAlign w:val="bottom"/>
            <w:hideMark/>
          </w:tcPr>
          <w:p w14:paraId="710CF92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w:t>
            </w:r>
          </w:p>
        </w:tc>
        <w:tc>
          <w:tcPr>
            <w:tcW w:w="1940" w:type="dxa"/>
            <w:tcBorders>
              <w:top w:val="nil"/>
              <w:left w:val="nil"/>
              <w:bottom w:val="nil"/>
              <w:right w:val="nil"/>
            </w:tcBorders>
            <w:noWrap/>
            <w:vAlign w:val="bottom"/>
            <w:hideMark/>
          </w:tcPr>
          <w:p w14:paraId="19BE56D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August 2021</w:t>
            </w:r>
          </w:p>
        </w:tc>
        <w:tc>
          <w:tcPr>
            <w:tcW w:w="2260" w:type="dxa"/>
            <w:tcBorders>
              <w:top w:val="nil"/>
              <w:left w:val="nil"/>
              <w:bottom w:val="nil"/>
              <w:right w:val="nil"/>
            </w:tcBorders>
            <w:noWrap/>
            <w:vAlign w:val="bottom"/>
            <w:hideMark/>
          </w:tcPr>
          <w:p w14:paraId="3616F0B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70.72</w:t>
            </w:r>
          </w:p>
        </w:tc>
      </w:tr>
      <w:tr w:rsidR="00A37F7B" w:rsidRPr="00F67A58" w14:paraId="39A24258" w14:textId="77777777" w:rsidTr="00100358">
        <w:trPr>
          <w:trHeight w:val="310"/>
        </w:trPr>
        <w:tc>
          <w:tcPr>
            <w:tcW w:w="1040" w:type="dxa"/>
            <w:tcBorders>
              <w:top w:val="nil"/>
              <w:left w:val="nil"/>
              <w:bottom w:val="nil"/>
              <w:right w:val="nil"/>
            </w:tcBorders>
            <w:noWrap/>
            <w:vAlign w:val="bottom"/>
            <w:hideMark/>
          </w:tcPr>
          <w:p w14:paraId="1030A53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2021</w:t>
            </w:r>
          </w:p>
        </w:tc>
        <w:tc>
          <w:tcPr>
            <w:tcW w:w="1540" w:type="dxa"/>
            <w:tcBorders>
              <w:top w:val="nil"/>
              <w:left w:val="nil"/>
              <w:bottom w:val="nil"/>
              <w:right w:val="nil"/>
            </w:tcBorders>
            <w:noWrap/>
            <w:vAlign w:val="bottom"/>
            <w:hideMark/>
          </w:tcPr>
          <w:p w14:paraId="35402E7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w:t>
            </w:r>
          </w:p>
        </w:tc>
        <w:tc>
          <w:tcPr>
            <w:tcW w:w="1940" w:type="dxa"/>
            <w:tcBorders>
              <w:top w:val="nil"/>
              <w:left w:val="nil"/>
              <w:bottom w:val="nil"/>
              <w:right w:val="nil"/>
            </w:tcBorders>
            <w:noWrap/>
            <w:vAlign w:val="bottom"/>
            <w:hideMark/>
          </w:tcPr>
          <w:p w14:paraId="7A43572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July 2021</w:t>
            </w:r>
          </w:p>
        </w:tc>
        <w:tc>
          <w:tcPr>
            <w:tcW w:w="2260" w:type="dxa"/>
            <w:tcBorders>
              <w:top w:val="nil"/>
              <w:left w:val="nil"/>
              <w:bottom w:val="nil"/>
              <w:right w:val="nil"/>
            </w:tcBorders>
            <w:noWrap/>
            <w:vAlign w:val="bottom"/>
            <w:hideMark/>
          </w:tcPr>
          <w:p w14:paraId="04728D4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75.93</w:t>
            </w:r>
          </w:p>
        </w:tc>
      </w:tr>
      <w:tr w:rsidR="00A37F7B" w:rsidRPr="00F67A58" w14:paraId="0F446230" w14:textId="77777777" w:rsidTr="00100358">
        <w:trPr>
          <w:trHeight w:val="310"/>
        </w:trPr>
        <w:tc>
          <w:tcPr>
            <w:tcW w:w="1040" w:type="dxa"/>
            <w:tcBorders>
              <w:top w:val="nil"/>
              <w:left w:val="nil"/>
              <w:bottom w:val="nil"/>
              <w:right w:val="nil"/>
            </w:tcBorders>
            <w:noWrap/>
            <w:vAlign w:val="bottom"/>
            <w:hideMark/>
          </w:tcPr>
          <w:p w14:paraId="20D7FF3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2021</w:t>
            </w:r>
          </w:p>
        </w:tc>
        <w:tc>
          <w:tcPr>
            <w:tcW w:w="1540" w:type="dxa"/>
            <w:tcBorders>
              <w:top w:val="nil"/>
              <w:left w:val="nil"/>
              <w:bottom w:val="nil"/>
              <w:right w:val="nil"/>
            </w:tcBorders>
            <w:noWrap/>
            <w:vAlign w:val="bottom"/>
            <w:hideMark/>
          </w:tcPr>
          <w:p w14:paraId="196795C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w:t>
            </w:r>
          </w:p>
        </w:tc>
        <w:tc>
          <w:tcPr>
            <w:tcW w:w="1940" w:type="dxa"/>
            <w:tcBorders>
              <w:top w:val="nil"/>
              <w:left w:val="nil"/>
              <w:bottom w:val="nil"/>
              <w:right w:val="nil"/>
            </w:tcBorders>
            <w:noWrap/>
            <w:vAlign w:val="bottom"/>
            <w:hideMark/>
          </w:tcPr>
          <w:p w14:paraId="35E9221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June 2021</w:t>
            </w:r>
          </w:p>
        </w:tc>
        <w:tc>
          <w:tcPr>
            <w:tcW w:w="2260" w:type="dxa"/>
            <w:tcBorders>
              <w:top w:val="nil"/>
              <w:left w:val="nil"/>
              <w:bottom w:val="nil"/>
              <w:right w:val="nil"/>
            </w:tcBorders>
            <w:noWrap/>
            <w:vAlign w:val="bottom"/>
            <w:hideMark/>
          </w:tcPr>
          <w:p w14:paraId="4BCCEA4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73.46</w:t>
            </w:r>
          </w:p>
        </w:tc>
      </w:tr>
      <w:tr w:rsidR="00A37F7B" w:rsidRPr="00F67A58" w14:paraId="0AA33FA0" w14:textId="77777777" w:rsidTr="00100358">
        <w:trPr>
          <w:trHeight w:val="310"/>
        </w:trPr>
        <w:tc>
          <w:tcPr>
            <w:tcW w:w="1040" w:type="dxa"/>
            <w:tcBorders>
              <w:top w:val="nil"/>
              <w:left w:val="nil"/>
              <w:bottom w:val="nil"/>
              <w:right w:val="nil"/>
            </w:tcBorders>
            <w:noWrap/>
            <w:vAlign w:val="bottom"/>
            <w:hideMark/>
          </w:tcPr>
          <w:p w14:paraId="4D778E5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2021</w:t>
            </w:r>
          </w:p>
        </w:tc>
        <w:tc>
          <w:tcPr>
            <w:tcW w:w="1540" w:type="dxa"/>
            <w:tcBorders>
              <w:top w:val="nil"/>
              <w:left w:val="nil"/>
              <w:bottom w:val="nil"/>
              <w:right w:val="nil"/>
            </w:tcBorders>
            <w:noWrap/>
            <w:vAlign w:val="bottom"/>
            <w:hideMark/>
          </w:tcPr>
          <w:p w14:paraId="7E9CCE0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w:t>
            </w:r>
          </w:p>
        </w:tc>
        <w:tc>
          <w:tcPr>
            <w:tcW w:w="1940" w:type="dxa"/>
            <w:tcBorders>
              <w:top w:val="nil"/>
              <w:left w:val="nil"/>
              <w:bottom w:val="nil"/>
              <w:right w:val="nil"/>
            </w:tcBorders>
            <w:noWrap/>
            <w:vAlign w:val="bottom"/>
            <w:hideMark/>
          </w:tcPr>
          <w:p w14:paraId="60992A1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May 2021</w:t>
            </w:r>
          </w:p>
        </w:tc>
        <w:tc>
          <w:tcPr>
            <w:tcW w:w="2260" w:type="dxa"/>
            <w:tcBorders>
              <w:top w:val="nil"/>
              <w:left w:val="nil"/>
              <w:bottom w:val="nil"/>
              <w:right w:val="nil"/>
            </w:tcBorders>
            <w:noWrap/>
            <w:vAlign w:val="bottom"/>
            <w:hideMark/>
          </w:tcPr>
          <w:p w14:paraId="6EF0100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67.83</w:t>
            </w:r>
          </w:p>
        </w:tc>
      </w:tr>
      <w:tr w:rsidR="00A37F7B" w:rsidRPr="00F67A58" w14:paraId="159535C3" w14:textId="77777777" w:rsidTr="00100358">
        <w:trPr>
          <w:trHeight w:val="310"/>
        </w:trPr>
        <w:tc>
          <w:tcPr>
            <w:tcW w:w="1040" w:type="dxa"/>
            <w:tcBorders>
              <w:top w:val="nil"/>
              <w:left w:val="nil"/>
              <w:bottom w:val="nil"/>
              <w:right w:val="nil"/>
            </w:tcBorders>
            <w:noWrap/>
            <w:vAlign w:val="bottom"/>
            <w:hideMark/>
          </w:tcPr>
          <w:p w14:paraId="33CC8C6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2021</w:t>
            </w:r>
          </w:p>
        </w:tc>
        <w:tc>
          <w:tcPr>
            <w:tcW w:w="1540" w:type="dxa"/>
            <w:tcBorders>
              <w:top w:val="nil"/>
              <w:left w:val="nil"/>
              <w:bottom w:val="nil"/>
              <w:right w:val="nil"/>
            </w:tcBorders>
            <w:noWrap/>
            <w:vAlign w:val="bottom"/>
            <w:hideMark/>
          </w:tcPr>
          <w:p w14:paraId="49333CD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w:t>
            </w:r>
          </w:p>
        </w:tc>
        <w:tc>
          <w:tcPr>
            <w:tcW w:w="1940" w:type="dxa"/>
            <w:tcBorders>
              <w:top w:val="nil"/>
              <w:left w:val="nil"/>
              <w:bottom w:val="nil"/>
              <w:right w:val="nil"/>
            </w:tcBorders>
            <w:noWrap/>
            <w:vAlign w:val="bottom"/>
            <w:hideMark/>
          </w:tcPr>
          <w:p w14:paraId="4DB29DE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April 2021</w:t>
            </w:r>
          </w:p>
        </w:tc>
        <w:tc>
          <w:tcPr>
            <w:tcW w:w="2260" w:type="dxa"/>
            <w:tcBorders>
              <w:top w:val="nil"/>
              <w:left w:val="nil"/>
              <w:bottom w:val="nil"/>
              <w:right w:val="nil"/>
            </w:tcBorders>
            <w:noWrap/>
            <w:vAlign w:val="bottom"/>
            <w:hideMark/>
          </w:tcPr>
          <w:p w14:paraId="5860D34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64.30</w:t>
            </w:r>
          </w:p>
        </w:tc>
      </w:tr>
      <w:tr w:rsidR="00A37F7B" w:rsidRPr="00F67A58" w14:paraId="0AE5A540" w14:textId="77777777" w:rsidTr="00100358">
        <w:trPr>
          <w:trHeight w:val="310"/>
        </w:trPr>
        <w:tc>
          <w:tcPr>
            <w:tcW w:w="1040" w:type="dxa"/>
            <w:tcBorders>
              <w:top w:val="nil"/>
              <w:left w:val="nil"/>
              <w:bottom w:val="nil"/>
              <w:right w:val="nil"/>
            </w:tcBorders>
            <w:noWrap/>
            <w:vAlign w:val="bottom"/>
            <w:hideMark/>
          </w:tcPr>
          <w:p w14:paraId="183C48D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2021</w:t>
            </w:r>
          </w:p>
        </w:tc>
        <w:tc>
          <w:tcPr>
            <w:tcW w:w="1540" w:type="dxa"/>
            <w:tcBorders>
              <w:top w:val="nil"/>
              <w:left w:val="nil"/>
              <w:bottom w:val="nil"/>
              <w:right w:val="nil"/>
            </w:tcBorders>
            <w:noWrap/>
            <w:vAlign w:val="bottom"/>
            <w:hideMark/>
          </w:tcPr>
          <w:p w14:paraId="5BC23EA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w:t>
            </w:r>
          </w:p>
        </w:tc>
        <w:tc>
          <w:tcPr>
            <w:tcW w:w="1940" w:type="dxa"/>
            <w:tcBorders>
              <w:top w:val="nil"/>
              <w:left w:val="nil"/>
              <w:bottom w:val="nil"/>
              <w:right w:val="nil"/>
            </w:tcBorders>
            <w:noWrap/>
            <w:vAlign w:val="bottom"/>
            <w:hideMark/>
          </w:tcPr>
          <w:p w14:paraId="45E9BC5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March 2021</w:t>
            </w:r>
          </w:p>
        </w:tc>
        <w:tc>
          <w:tcPr>
            <w:tcW w:w="2260" w:type="dxa"/>
            <w:tcBorders>
              <w:top w:val="nil"/>
              <w:left w:val="nil"/>
              <w:bottom w:val="nil"/>
              <w:right w:val="nil"/>
            </w:tcBorders>
            <w:noWrap/>
            <w:vAlign w:val="bottom"/>
            <w:hideMark/>
          </w:tcPr>
          <w:p w14:paraId="32EB609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65.62</w:t>
            </w:r>
          </w:p>
        </w:tc>
      </w:tr>
      <w:tr w:rsidR="00A37F7B" w:rsidRPr="00F67A58" w14:paraId="1EC08F93" w14:textId="77777777" w:rsidTr="00100358">
        <w:trPr>
          <w:trHeight w:val="310"/>
        </w:trPr>
        <w:tc>
          <w:tcPr>
            <w:tcW w:w="1040" w:type="dxa"/>
            <w:tcBorders>
              <w:top w:val="nil"/>
              <w:left w:val="nil"/>
              <w:bottom w:val="nil"/>
              <w:right w:val="nil"/>
            </w:tcBorders>
            <w:noWrap/>
            <w:vAlign w:val="bottom"/>
            <w:hideMark/>
          </w:tcPr>
          <w:p w14:paraId="27014FA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2021</w:t>
            </w:r>
          </w:p>
        </w:tc>
        <w:tc>
          <w:tcPr>
            <w:tcW w:w="1540" w:type="dxa"/>
            <w:tcBorders>
              <w:top w:val="nil"/>
              <w:left w:val="nil"/>
              <w:bottom w:val="nil"/>
              <w:right w:val="nil"/>
            </w:tcBorders>
            <w:noWrap/>
            <w:vAlign w:val="bottom"/>
            <w:hideMark/>
          </w:tcPr>
          <w:p w14:paraId="7859BDD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w:t>
            </w:r>
          </w:p>
        </w:tc>
        <w:tc>
          <w:tcPr>
            <w:tcW w:w="1940" w:type="dxa"/>
            <w:tcBorders>
              <w:top w:val="nil"/>
              <w:left w:val="nil"/>
              <w:bottom w:val="nil"/>
              <w:right w:val="nil"/>
            </w:tcBorders>
            <w:noWrap/>
            <w:vAlign w:val="bottom"/>
            <w:hideMark/>
          </w:tcPr>
          <w:p w14:paraId="25D4CAD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February 2021</w:t>
            </w:r>
          </w:p>
        </w:tc>
        <w:tc>
          <w:tcPr>
            <w:tcW w:w="2260" w:type="dxa"/>
            <w:tcBorders>
              <w:top w:val="nil"/>
              <w:left w:val="nil"/>
              <w:bottom w:val="nil"/>
              <w:right w:val="nil"/>
            </w:tcBorders>
            <w:noWrap/>
            <w:vAlign w:val="bottom"/>
            <w:hideMark/>
          </w:tcPr>
          <w:p w14:paraId="6F760C3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62.48</w:t>
            </w:r>
          </w:p>
        </w:tc>
      </w:tr>
      <w:tr w:rsidR="00A37F7B" w:rsidRPr="00F67A58" w14:paraId="0665D3DA" w14:textId="77777777" w:rsidTr="00100358">
        <w:trPr>
          <w:trHeight w:val="310"/>
        </w:trPr>
        <w:tc>
          <w:tcPr>
            <w:tcW w:w="1040" w:type="dxa"/>
            <w:tcBorders>
              <w:top w:val="nil"/>
              <w:left w:val="nil"/>
              <w:bottom w:val="nil"/>
              <w:right w:val="nil"/>
            </w:tcBorders>
            <w:noWrap/>
            <w:vAlign w:val="bottom"/>
            <w:hideMark/>
          </w:tcPr>
          <w:p w14:paraId="5C50C75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2021</w:t>
            </w:r>
          </w:p>
        </w:tc>
        <w:tc>
          <w:tcPr>
            <w:tcW w:w="1540" w:type="dxa"/>
            <w:tcBorders>
              <w:top w:val="nil"/>
              <w:left w:val="nil"/>
              <w:bottom w:val="nil"/>
              <w:right w:val="nil"/>
            </w:tcBorders>
            <w:noWrap/>
            <w:vAlign w:val="bottom"/>
            <w:hideMark/>
          </w:tcPr>
          <w:p w14:paraId="21FCB67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w:t>
            </w:r>
          </w:p>
        </w:tc>
        <w:tc>
          <w:tcPr>
            <w:tcW w:w="1940" w:type="dxa"/>
            <w:tcBorders>
              <w:top w:val="nil"/>
              <w:left w:val="nil"/>
              <w:bottom w:val="nil"/>
              <w:right w:val="nil"/>
            </w:tcBorders>
            <w:noWrap/>
            <w:vAlign w:val="bottom"/>
            <w:hideMark/>
          </w:tcPr>
          <w:p w14:paraId="76EFD25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January 2021</w:t>
            </w:r>
          </w:p>
        </w:tc>
        <w:tc>
          <w:tcPr>
            <w:tcW w:w="2260" w:type="dxa"/>
            <w:tcBorders>
              <w:top w:val="nil"/>
              <w:left w:val="nil"/>
              <w:bottom w:val="nil"/>
              <w:right w:val="nil"/>
            </w:tcBorders>
            <w:noWrap/>
            <w:vAlign w:val="bottom"/>
            <w:hideMark/>
          </w:tcPr>
          <w:p w14:paraId="6965EDE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54.87</w:t>
            </w:r>
          </w:p>
        </w:tc>
      </w:tr>
      <w:tr w:rsidR="00A37F7B" w:rsidRPr="00F67A58" w14:paraId="43176541" w14:textId="77777777" w:rsidTr="00100358">
        <w:trPr>
          <w:trHeight w:val="310"/>
        </w:trPr>
        <w:tc>
          <w:tcPr>
            <w:tcW w:w="1040" w:type="dxa"/>
            <w:tcBorders>
              <w:top w:val="nil"/>
              <w:left w:val="nil"/>
              <w:bottom w:val="nil"/>
              <w:right w:val="nil"/>
            </w:tcBorders>
            <w:noWrap/>
            <w:vAlign w:val="bottom"/>
            <w:hideMark/>
          </w:tcPr>
          <w:p w14:paraId="0B7D068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2020</w:t>
            </w:r>
          </w:p>
        </w:tc>
        <w:tc>
          <w:tcPr>
            <w:tcW w:w="1540" w:type="dxa"/>
            <w:tcBorders>
              <w:top w:val="nil"/>
              <w:left w:val="nil"/>
              <w:bottom w:val="nil"/>
              <w:right w:val="nil"/>
            </w:tcBorders>
            <w:noWrap/>
            <w:vAlign w:val="bottom"/>
            <w:hideMark/>
          </w:tcPr>
          <w:p w14:paraId="566F07B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w:t>
            </w:r>
          </w:p>
        </w:tc>
        <w:tc>
          <w:tcPr>
            <w:tcW w:w="1940" w:type="dxa"/>
            <w:tcBorders>
              <w:top w:val="nil"/>
              <w:left w:val="nil"/>
              <w:bottom w:val="nil"/>
              <w:right w:val="nil"/>
            </w:tcBorders>
            <w:noWrap/>
            <w:vAlign w:val="bottom"/>
            <w:hideMark/>
          </w:tcPr>
          <w:p w14:paraId="7C8889B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December 2020</w:t>
            </w:r>
          </w:p>
        </w:tc>
        <w:tc>
          <w:tcPr>
            <w:tcW w:w="2260" w:type="dxa"/>
            <w:tcBorders>
              <w:top w:val="nil"/>
              <w:left w:val="nil"/>
              <w:bottom w:val="nil"/>
              <w:right w:val="nil"/>
            </w:tcBorders>
            <w:noWrap/>
            <w:vAlign w:val="bottom"/>
            <w:hideMark/>
          </w:tcPr>
          <w:p w14:paraId="1D182A3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50.33</w:t>
            </w:r>
          </w:p>
        </w:tc>
      </w:tr>
      <w:tr w:rsidR="00A37F7B" w:rsidRPr="00F67A58" w14:paraId="120AAFB1" w14:textId="77777777" w:rsidTr="00100358">
        <w:trPr>
          <w:trHeight w:val="310"/>
        </w:trPr>
        <w:tc>
          <w:tcPr>
            <w:tcW w:w="1040" w:type="dxa"/>
            <w:tcBorders>
              <w:top w:val="nil"/>
              <w:left w:val="nil"/>
              <w:bottom w:val="nil"/>
              <w:right w:val="nil"/>
            </w:tcBorders>
            <w:noWrap/>
            <w:vAlign w:val="bottom"/>
            <w:hideMark/>
          </w:tcPr>
          <w:p w14:paraId="7394451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2020</w:t>
            </w:r>
          </w:p>
        </w:tc>
        <w:tc>
          <w:tcPr>
            <w:tcW w:w="1540" w:type="dxa"/>
            <w:tcBorders>
              <w:top w:val="nil"/>
              <w:left w:val="nil"/>
              <w:bottom w:val="nil"/>
              <w:right w:val="nil"/>
            </w:tcBorders>
            <w:noWrap/>
            <w:vAlign w:val="bottom"/>
            <w:hideMark/>
          </w:tcPr>
          <w:p w14:paraId="1A2B01A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w:t>
            </w:r>
          </w:p>
        </w:tc>
        <w:tc>
          <w:tcPr>
            <w:tcW w:w="1940" w:type="dxa"/>
            <w:tcBorders>
              <w:top w:val="nil"/>
              <w:left w:val="nil"/>
              <w:bottom w:val="nil"/>
              <w:right w:val="nil"/>
            </w:tcBorders>
            <w:noWrap/>
            <w:vAlign w:val="bottom"/>
            <w:hideMark/>
          </w:tcPr>
          <w:p w14:paraId="7EEA76F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November 2020</w:t>
            </w:r>
          </w:p>
        </w:tc>
        <w:tc>
          <w:tcPr>
            <w:tcW w:w="2260" w:type="dxa"/>
            <w:tcBorders>
              <w:top w:val="nil"/>
              <w:left w:val="nil"/>
              <w:bottom w:val="nil"/>
              <w:right w:val="nil"/>
            </w:tcBorders>
            <w:noWrap/>
            <w:vAlign w:val="bottom"/>
            <w:hideMark/>
          </w:tcPr>
          <w:p w14:paraId="03E20C9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42.70</w:t>
            </w:r>
          </w:p>
        </w:tc>
      </w:tr>
      <w:tr w:rsidR="00A37F7B" w:rsidRPr="00F67A58" w14:paraId="6DF350EB" w14:textId="77777777" w:rsidTr="00100358">
        <w:trPr>
          <w:trHeight w:val="310"/>
        </w:trPr>
        <w:tc>
          <w:tcPr>
            <w:tcW w:w="1040" w:type="dxa"/>
            <w:tcBorders>
              <w:top w:val="nil"/>
              <w:left w:val="nil"/>
              <w:bottom w:val="nil"/>
              <w:right w:val="nil"/>
            </w:tcBorders>
            <w:noWrap/>
            <w:vAlign w:val="bottom"/>
            <w:hideMark/>
          </w:tcPr>
          <w:p w14:paraId="3F02C5C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2020</w:t>
            </w:r>
          </w:p>
        </w:tc>
        <w:tc>
          <w:tcPr>
            <w:tcW w:w="1540" w:type="dxa"/>
            <w:tcBorders>
              <w:top w:val="nil"/>
              <w:left w:val="nil"/>
              <w:bottom w:val="nil"/>
              <w:right w:val="nil"/>
            </w:tcBorders>
            <w:noWrap/>
            <w:vAlign w:val="bottom"/>
            <w:hideMark/>
          </w:tcPr>
          <w:p w14:paraId="686B6BF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w:t>
            </w:r>
          </w:p>
        </w:tc>
        <w:tc>
          <w:tcPr>
            <w:tcW w:w="1940" w:type="dxa"/>
            <w:tcBorders>
              <w:top w:val="nil"/>
              <w:left w:val="nil"/>
              <w:bottom w:val="nil"/>
              <w:right w:val="nil"/>
            </w:tcBorders>
            <w:noWrap/>
            <w:vAlign w:val="bottom"/>
            <w:hideMark/>
          </w:tcPr>
          <w:p w14:paraId="7C1AC84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October 2020</w:t>
            </w:r>
          </w:p>
        </w:tc>
        <w:tc>
          <w:tcPr>
            <w:tcW w:w="2260" w:type="dxa"/>
            <w:tcBorders>
              <w:top w:val="nil"/>
              <w:left w:val="nil"/>
              <w:bottom w:val="nil"/>
              <w:right w:val="nil"/>
            </w:tcBorders>
            <w:noWrap/>
            <w:vAlign w:val="bottom"/>
            <w:hideMark/>
          </w:tcPr>
          <w:p w14:paraId="2A8290A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39.74</w:t>
            </w:r>
          </w:p>
        </w:tc>
      </w:tr>
      <w:tr w:rsidR="00A37F7B" w:rsidRPr="00F67A58" w14:paraId="150514F2" w14:textId="77777777" w:rsidTr="00100358">
        <w:trPr>
          <w:trHeight w:val="310"/>
        </w:trPr>
        <w:tc>
          <w:tcPr>
            <w:tcW w:w="1040" w:type="dxa"/>
            <w:tcBorders>
              <w:top w:val="nil"/>
              <w:left w:val="nil"/>
              <w:bottom w:val="nil"/>
              <w:right w:val="nil"/>
            </w:tcBorders>
            <w:noWrap/>
            <w:vAlign w:val="bottom"/>
            <w:hideMark/>
          </w:tcPr>
          <w:p w14:paraId="2A743EC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2020</w:t>
            </w:r>
          </w:p>
        </w:tc>
        <w:tc>
          <w:tcPr>
            <w:tcW w:w="1540" w:type="dxa"/>
            <w:tcBorders>
              <w:top w:val="nil"/>
              <w:left w:val="nil"/>
              <w:bottom w:val="nil"/>
              <w:right w:val="nil"/>
            </w:tcBorders>
            <w:noWrap/>
            <w:vAlign w:val="bottom"/>
            <w:hideMark/>
          </w:tcPr>
          <w:p w14:paraId="489A535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w:t>
            </w:r>
          </w:p>
        </w:tc>
        <w:tc>
          <w:tcPr>
            <w:tcW w:w="1940" w:type="dxa"/>
            <w:tcBorders>
              <w:top w:val="nil"/>
              <w:left w:val="nil"/>
              <w:bottom w:val="nil"/>
              <w:right w:val="nil"/>
            </w:tcBorders>
            <w:noWrap/>
            <w:vAlign w:val="bottom"/>
            <w:hideMark/>
          </w:tcPr>
          <w:p w14:paraId="637CA0D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September 2020</w:t>
            </w:r>
          </w:p>
        </w:tc>
        <w:tc>
          <w:tcPr>
            <w:tcW w:w="2260" w:type="dxa"/>
            <w:tcBorders>
              <w:top w:val="nil"/>
              <w:left w:val="nil"/>
              <w:bottom w:val="nil"/>
              <w:right w:val="nil"/>
            </w:tcBorders>
            <w:noWrap/>
            <w:vAlign w:val="bottom"/>
            <w:hideMark/>
          </w:tcPr>
          <w:p w14:paraId="3F32A58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40.85</w:t>
            </w:r>
          </w:p>
        </w:tc>
      </w:tr>
      <w:tr w:rsidR="00A37F7B" w:rsidRPr="00F67A58" w14:paraId="19CA9B15" w14:textId="77777777" w:rsidTr="00100358">
        <w:trPr>
          <w:trHeight w:val="310"/>
        </w:trPr>
        <w:tc>
          <w:tcPr>
            <w:tcW w:w="1040" w:type="dxa"/>
            <w:tcBorders>
              <w:top w:val="nil"/>
              <w:left w:val="nil"/>
              <w:bottom w:val="nil"/>
              <w:right w:val="nil"/>
            </w:tcBorders>
            <w:noWrap/>
            <w:vAlign w:val="bottom"/>
            <w:hideMark/>
          </w:tcPr>
          <w:p w14:paraId="7F0146C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2020</w:t>
            </w:r>
          </w:p>
        </w:tc>
        <w:tc>
          <w:tcPr>
            <w:tcW w:w="1540" w:type="dxa"/>
            <w:tcBorders>
              <w:top w:val="nil"/>
              <w:left w:val="nil"/>
              <w:bottom w:val="nil"/>
              <w:right w:val="nil"/>
            </w:tcBorders>
            <w:noWrap/>
            <w:vAlign w:val="bottom"/>
            <w:hideMark/>
          </w:tcPr>
          <w:p w14:paraId="6F05295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w:t>
            </w:r>
          </w:p>
        </w:tc>
        <w:tc>
          <w:tcPr>
            <w:tcW w:w="1940" w:type="dxa"/>
            <w:tcBorders>
              <w:top w:val="nil"/>
              <w:left w:val="nil"/>
              <w:bottom w:val="nil"/>
              <w:right w:val="nil"/>
            </w:tcBorders>
            <w:noWrap/>
            <w:vAlign w:val="bottom"/>
            <w:hideMark/>
          </w:tcPr>
          <w:p w14:paraId="340FE1E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August 2020</w:t>
            </w:r>
          </w:p>
        </w:tc>
        <w:tc>
          <w:tcPr>
            <w:tcW w:w="2260" w:type="dxa"/>
            <w:tcBorders>
              <w:top w:val="nil"/>
              <w:left w:val="nil"/>
              <w:bottom w:val="nil"/>
              <w:right w:val="nil"/>
            </w:tcBorders>
            <w:noWrap/>
            <w:vAlign w:val="bottom"/>
            <w:hideMark/>
          </w:tcPr>
          <w:p w14:paraId="605AE33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45.06</w:t>
            </w:r>
          </w:p>
        </w:tc>
      </w:tr>
      <w:tr w:rsidR="00A37F7B" w:rsidRPr="00F67A58" w14:paraId="24FD36C5" w14:textId="77777777" w:rsidTr="00100358">
        <w:trPr>
          <w:trHeight w:val="310"/>
        </w:trPr>
        <w:tc>
          <w:tcPr>
            <w:tcW w:w="1040" w:type="dxa"/>
            <w:tcBorders>
              <w:top w:val="nil"/>
              <w:left w:val="nil"/>
              <w:bottom w:val="nil"/>
              <w:right w:val="nil"/>
            </w:tcBorders>
            <w:noWrap/>
            <w:vAlign w:val="bottom"/>
            <w:hideMark/>
          </w:tcPr>
          <w:p w14:paraId="0CAC24A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2020</w:t>
            </w:r>
          </w:p>
        </w:tc>
        <w:tc>
          <w:tcPr>
            <w:tcW w:w="1540" w:type="dxa"/>
            <w:tcBorders>
              <w:top w:val="nil"/>
              <w:left w:val="nil"/>
              <w:bottom w:val="nil"/>
              <w:right w:val="nil"/>
            </w:tcBorders>
            <w:noWrap/>
            <w:vAlign w:val="bottom"/>
            <w:hideMark/>
          </w:tcPr>
          <w:p w14:paraId="43072B6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w:t>
            </w:r>
          </w:p>
        </w:tc>
        <w:tc>
          <w:tcPr>
            <w:tcW w:w="1940" w:type="dxa"/>
            <w:tcBorders>
              <w:top w:val="nil"/>
              <w:left w:val="nil"/>
              <w:bottom w:val="nil"/>
              <w:right w:val="nil"/>
            </w:tcBorders>
            <w:noWrap/>
            <w:vAlign w:val="bottom"/>
            <w:hideMark/>
          </w:tcPr>
          <w:p w14:paraId="0519F21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July 2020</w:t>
            </w:r>
          </w:p>
        </w:tc>
        <w:tc>
          <w:tcPr>
            <w:tcW w:w="2260" w:type="dxa"/>
            <w:tcBorders>
              <w:top w:val="nil"/>
              <w:left w:val="nil"/>
              <w:bottom w:val="nil"/>
              <w:right w:val="nil"/>
            </w:tcBorders>
            <w:noWrap/>
            <w:vAlign w:val="bottom"/>
            <w:hideMark/>
          </w:tcPr>
          <w:p w14:paraId="4F69B2C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44.10</w:t>
            </w:r>
          </w:p>
        </w:tc>
      </w:tr>
      <w:tr w:rsidR="00A37F7B" w:rsidRPr="00F67A58" w14:paraId="74E833FD" w14:textId="77777777" w:rsidTr="00100358">
        <w:trPr>
          <w:trHeight w:val="310"/>
        </w:trPr>
        <w:tc>
          <w:tcPr>
            <w:tcW w:w="1040" w:type="dxa"/>
            <w:tcBorders>
              <w:top w:val="nil"/>
              <w:left w:val="nil"/>
              <w:bottom w:val="nil"/>
              <w:right w:val="nil"/>
            </w:tcBorders>
            <w:noWrap/>
            <w:vAlign w:val="bottom"/>
            <w:hideMark/>
          </w:tcPr>
          <w:p w14:paraId="212AE44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2020</w:t>
            </w:r>
          </w:p>
        </w:tc>
        <w:tc>
          <w:tcPr>
            <w:tcW w:w="1540" w:type="dxa"/>
            <w:tcBorders>
              <w:top w:val="nil"/>
              <w:left w:val="nil"/>
              <w:bottom w:val="nil"/>
              <w:right w:val="nil"/>
            </w:tcBorders>
            <w:noWrap/>
            <w:vAlign w:val="bottom"/>
            <w:hideMark/>
          </w:tcPr>
          <w:p w14:paraId="05855BC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w:t>
            </w:r>
          </w:p>
        </w:tc>
        <w:tc>
          <w:tcPr>
            <w:tcW w:w="1940" w:type="dxa"/>
            <w:tcBorders>
              <w:top w:val="nil"/>
              <w:left w:val="nil"/>
              <w:bottom w:val="nil"/>
              <w:right w:val="nil"/>
            </w:tcBorders>
            <w:noWrap/>
            <w:vAlign w:val="bottom"/>
            <w:hideMark/>
          </w:tcPr>
          <w:p w14:paraId="681EBA2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June 2020</w:t>
            </w:r>
          </w:p>
        </w:tc>
        <w:tc>
          <w:tcPr>
            <w:tcW w:w="2260" w:type="dxa"/>
            <w:tcBorders>
              <w:top w:val="nil"/>
              <w:left w:val="nil"/>
              <w:bottom w:val="nil"/>
              <w:right w:val="nil"/>
            </w:tcBorders>
            <w:noWrap/>
            <w:vAlign w:val="bottom"/>
            <w:hideMark/>
          </w:tcPr>
          <w:p w14:paraId="7DD87AB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40.30</w:t>
            </w:r>
          </w:p>
        </w:tc>
      </w:tr>
      <w:tr w:rsidR="00A37F7B" w:rsidRPr="00F67A58" w14:paraId="16B58D7A" w14:textId="77777777" w:rsidTr="00100358">
        <w:trPr>
          <w:trHeight w:val="310"/>
        </w:trPr>
        <w:tc>
          <w:tcPr>
            <w:tcW w:w="1040" w:type="dxa"/>
            <w:tcBorders>
              <w:top w:val="nil"/>
              <w:left w:val="nil"/>
              <w:bottom w:val="nil"/>
              <w:right w:val="nil"/>
            </w:tcBorders>
            <w:noWrap/>
            <w:vAlign w:val="bottom"/>
            <w:hideMark/>
          </w:tcPr>
          <w:p w14:paraId="0B1F60A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2020</w:t>
            </w:r>
          </w:p>
        </w:tc>
        <w:tc>
          <w:tcPr>
            <w:tcW w:w="1540" w:type="dxa"/>
            <w:tcBorders>
              <w:top w:val="nil"/>
              <w:left w:val="nil"/>
              <w:bottom w:val="nil"/>
              <w:right w:val="nil"/>
            </w:tcBorders>
            <w:noWrap/>
            <w:vAlign w:val="bottom"/>
            <w:hideMark/>
          </w:tcPr>
          <w:p w14:paraId="4DCAD3B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w:t>
            </w:r>
          </w:p>
        </w:tc>
        <w:tc>
          <w:tcPr>
            <w:tcW w:w="1940" w:type="dxa"/>
            <w:tcBorders>
              <w:top w:val="nil"/>
              <w:left w:val="nil"/>
              <w:bottom w:val="nil"/>
              <w:right w:val="nil"/>
            </w:tcBorders>
            <w:noWrap/>
            <w:vAlign w:val="bottom"/>
            <w:hideMark/>
          </w:tcPr>
          <w:p w14:paraId="7929A59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May 2020</w:t>
            </w:r>
          </w:p>
        </w:tc>
        <w:tc>
          <w:tcPr>
            <w:tcW w:w="2260" w:type="dxa"/>
            <w:tcBorders>
              <w:top w:val="nil"/>
              <w:left w:val="nil"/>
              <w:bottom w:val="nil"/>
              <w:right w:val="nil"/>
            </w:tcBorders>
            <w:noWrap/>
            <w:vAlign w:val="bottom"/>
            <w:hideMark/>
          </w:tcPr>
          <w:p w14:paraId="4DC1967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27.90</w:t>
            </w:r>
          </w:p>
        </w:tc>
      </w:tr>
      <w:tr w:rsidR="00A37F7B" w:rsidRPr="00F67A58" w14:paraId="7E8037F2" w14:textId="77777777" w:rsidTr="00100358">
        <w:trPr>
          <w:trHeight w:val="310"/>
        </w:trPr>
        <w:tc>
          <w:tcPr>
            <w:tcW w:w="1040" w:type="dxa"/>
            <w:tcBorders>
              <w:top w:val="nil"/>
              <w:left w:val="nil"/>
              <w:bottom w:val="nil"/>
              <w:right w:val="nil"/>
            </w:tcBorders>
            <w:noWrap/>
            <w:vAlign w:val="bottom"/>
            <w:hideMark/>
          </w:tcPr>
          <w:p w14:paraId="4E0130A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2020</w:t>
            </w:r>
          </w:p>
        </w:tc>
        <w:tc>
          <w:tcPr>
            <w:tcW w:w="1540" w:type="dxa"/>
            <w:tcBorders>
              <w:top w:val="nil"/>
              <w:left w:val="nil"/>
              <w:bottom w:val="nil"/>
              <w:right w:val="nil"/>
            </w:tcBorders>
            <w:noWrap/>
            <w:vAlign w:val="bottom"/>
            <w:hideMark/>
          </w:tcPr>
          <w:p w14:paraId="1EB52EE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w:t>
            </w:r>
          </w:p>
        </w:tc>
        <w:tc>
          <w:tcPr>
            <w:tcW w:w="1940" w:type="dxa"/>
            <w:tcBorders>
              <w:top w:val="nil"/>
              <w:left w:val="nil"/>
              <w:bottom w:val="nil"/>
              <w:right w:val="nil"/>
            </w:tcBorders>
            <w:noWrap/>
            <w:vAlign w:val="bottom"/>
            <w:hideMark/>
          </w:tcPr>
          <w:p w14:paraId="27D4DD1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April 2020</w:t>
            </w:r>
          </w:p>
        </w:tc>
        <w:tc>
          <w:tcPr>
            <w:tcW w:w="2260" w:type="dxa"/>
            <w:tcBorders>
              <w:top w:val="nil"/>
              <w:left w:val="nil"/>
              <w:bottom w:val="nil"/>
              <w:right w:val="nil"/>
            </w:tcBorders>
            <w:noWrap/>
            <w:vAlign w:val="bottom"/>
            <w:hideMark/>
          </w:tcPr>
          <w:p w14:paraId="2C31686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14.28</w:t>
            </w:r>
          </w:p>
        </w:tc>
      </w:tr>
      <w:tr w:rsidR="00A37F7B" w:rsidRPr="00F67A58" w14:paraId="14E59E58" w14:textId="77777777" w:rsidTr="00100358">
        <w:trPr>
          <w:trHeight w:val="310"/>
        </w:trPr>
        <w:tc>
          <w:tcPr>
            <w:tcW w:w="1040" w:type="dxa"/>
            <w:tcBorders>
              <w:top w:val="nil"/>
              <w:left w:val="nil"/>
              <w:bottom w:val="nil"/>
              <w:right w:val="nil"/>
            </w:tcBorders>
            <w:noWrap/>
            <w:vAlign w:val="bottom"/>
            <w:hideMark/>
          </w:tcPr>
          <w:p w14:paraId="17EF460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2020</w:t>
            </w:r>
          </w:p>
        </w:tc>
        <w:tc>
          <w:tcPr>
            <w:tcW w:w="1540" w:type="dxa"/>
            <w:tcBorders>
              <w:top w:val="nil"/>
              <w:left w:val="nil"/>
              <w:bottom w:val="nil"/>
              <w:right w:val="nil"/>
            </w:tcBorders>
            <w:noWrap/>
            <w:vAlign w:val="bottom"/>
            <w:hideMark/>
          </w:tcPr>
          <w:p w14:paraId="515DA7B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w:t>
            </w:r>
          </w:p>
        </w:tc>
        <w:tc>
          <w:tcPr>
            <w:tcW w:w="1940" w:type="dxa"/>
            <w:tcBorders>
              <w:top w:val="nil"/>
              <w:left w:val="nil"/>
              <w:bottom w:val="nil"/>
              <w:right w:val="nil"/>
            </w:tcBorders>
            <w:noWrap/>
            <w:vAlign w:val="bottom"/>
            <w:hideMark/>
          </w:tcPr>
          <w:p w14:paraId="10F92F3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March 2020</w:t>
            </w:r>
          </w:p>
        </w:tc>
        <w:tc>
          <w:tcPr>
            <w:tcW w:w="2260" w:type="dxa"/>
            <w:tcBorders>
              <w:top w:val="nil"/>
              <w:left w:val="nil"/>
              <w:bottom w:val="nil"/>
              <w:right w:val="nil"/>
            </w:tcBorders>
            <w:noWrap/>
            <w:vAlign w:val="bottom"/>
            <w:hideMark/>
          </w:tcPr>
          <w:p w14:paraId="429623B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32.29</w:t>
            </w:r>
          </w:p>
        </w:tc>
      </w:tr>
      <w:tr w:rsidR="00A37F7B" w:rsidRPr="00F67A58" w14:paraId="218E57DD" w14:textId="77777777" w:rsidTr="00100358">
        <w:trPr>
          <w:trHeight w:val="310"/>
        </w:trPr>
        <w:tc>
          <w:tcPr>
            <w:tcW w:w="1040" w:type="dxa"/>
            <w:tcBorders>
              <w:top w:val="nil"/>
              <w:left w:val="nil"/>
              <w:bottom w:val="nil"/>
              <w:right w:val="nil"/>
            </w:tcBorders>
            <w:noWrap/>
            <w:vAlign w:val="bottom"/>
            <w:hideMark/>
          </w:tcPr>
          <w:p w14:paraId="47F84E8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2020</w:t>
            </w:r>
          </w:p>
        </w:tc>
        <w:tc>
          <w:tcPr>
            <w:tcW w:w="1540" w:type="dxa"/>
            <w:tcBorders>
              <w:top w:val="nil"/>
              <w:left w:val="nil"/>
              <w:bottom w:val="nil"/>
              <w:right w:val="nil"/>
            </w:tcBorders>
            <w:noWrap/>
            <w:vAlign w:val="bottom"/>
            <w:hideMark/>
          </w:tcPr>
          <w:p w14:paraId="1BE9E34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w:t>
            </w:r>
          </w:p>
        </w:tc>
        <w:tc>
          <w:tcPr>
            <w:tcW w:w="1940" w:type="dxa"/>
            <w:tcBorders>
              <w:top w:val="nil"/>
              <w:left w:val="nil"/>
              <w:bottom w:val="nil"/>
              <w:right w:val="nil"/>
            </w:tcBorders>
            <w:noWrap/>
            <w:vAlign w:val="bottom"/>
            <w:hideMark/>
          </w:tcPr>
          <w:p w14:paraId="76C181F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February 2020</w:t>
            </w:r>
          </w:p>
        </w:tc>
        <w:tc>
          <w:tcPr>
            <w:tcW w:w="2260" w:type="dxa"/>
            <w:tcBorders>
              <w:top w:val="nil"/>
              <w:left w:val="nil"/>
              <w:bottom w:val="nil"/>
              <w:right w:val="nil"/>
            </w:tcBorders>
            <w:noWrap/>
            <w:vAlign w:val="bottom"/>
            <w:hideMark/>
          </w:tcPr>
          <w:p w14:paraId="78A3089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58.45</w:t>
            </w:r>
          </w:p>
        </w:tc>
      </w:tr>
      <w:tr w:rsidR="00A37F7B" w:rsidRPr="00F67A58" w14:paraId="46EBDCD1" w14:textId="77777777" w:rsidTr="00100358">
        <w:trPr>
          <w:trHeight w:val="310"/>
        </w:trPr>
        <w:tc>
          <w:tcPr>
            <w:tcW w:w="1040" w:type="dxa"/>
            <w:tcBorders>
              <w:top w:val="nil"/>
              <w:left w:val="nil"/>
              <w:bottom w:val="nil"/>
              <w:right w:val="nil"/>
            </w:tcBorders>
            <w:noWrap/>
            <w:vAlign w:val="bottom"/>
            <w:hideMark/>
          </w:tcPr>
          <w:p w14:paraId="6CCD714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2020</w:t>
            </w:r>
          </w:p>
        </w:tc>
        <w:tc>
          <w:tcPr>
            <w:tcW w:w="1540" w:type="dxa"/>
            <w:tcBorders>
              <w:top w:val="nil"/>
              <w:left w:val="nil"/>
              <w:bottom w:val="nil"/>
              <w:right w:val="nil"/>
            </w:tcBorders>
            <w:noWrap/>
            <w:vAlign w:val="bottom"/>
            <w:hideMark/>
          </w:tcPr>
          <w:p w14:paraId="207EBEC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w:t>
            </w:r>
          </w:p>
        </w:tc>
        <w:tc>
          <w:tcPr>
            <w:tcW w:w="1940" w:type="dxa"/>
            <w:tcBorders>
              <w:top w:val="nil"/>
              <w:left w:val="nil"/>
              <w:bottom w:val="nil"/>
              <w:right w:val="nil"/>
            </w:tcBorders>
            <w:noWrap/>
            <w:vAlign w:val="bottom"/>
            <w:hideMark/>
          </w:tcPr>
          <w:p w14:paraId="3968BA9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January 2020</w:t>
            </w:r>
          </w:p>
        </w:tc>
        <w:tc>
          <w:tcPr>
            <w:tcW w:w="2260" w:type="dxa"/>
            <w:tcBorders>
              <w:top w:val="nil"/>
              <w:left w:val="nil"/>
              <w:bottom w:val="nil"/>
              <w:right w:val="nil"/>
            </w:tcBorders>
            <w:noWrap/>
            <w:vAlign w:val="bottom"/>
            <w:hideMark/>
          </w:tcPr>
          <w:p w14:paraId="01CA3F5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66.68</w:t>
            </w:r>
          </w:p>
        </w:tc>
      </w:tr>
      <w:tr w:rsidR="00A37F7B" w:rsidRPr="00F67A58" w14:paraId="62CB8C74" w14:textId="77777777" w:rsidTr="00100358">
        <w:trPr>
          <w:trHeight w:val="310"/>
        </w:trPr>
        <w:tc>
          <w:tcPr>
            <w:tcW w:w="1040" w:type="dxa"/>
            <w:tcBorders>
              <w:top w:val="nil"/>
              <w:left w:val="nil"/>
              <w:bottom w:val="nil"/>
              <w:right w:val="nil"/>
            </w:tcBorders>
            <w:noWrap/>
            <w:vAlign w:val="bottom"/>
            <w:hideMark/>
          </w:tcPr>
          <w:p w14:paraId="6183285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2019</w:t>
            </w:r>
          </w:p>
        </w:tc>
        <w:tc>
          <w:tcPr>
            <w:tcW w:w="1540" w:type="dxa"/>
            <w:tcBorders>
              <w:top w:val="nil"/>
              <w:left w:val="nil"/>
              <w:bottom w:val="nil"/>
              <w:right w:val="nil"/>
            </w:tcBorders>
            <w:noWrap/>
            <w:vAlign w:val="bottom"/>
            <w:hideMark/>
          </w:tcPr>
          <w:p w14:paraId="7FAEE64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w:t>
            </w:r>
          </w:p>
        </w:tc>
        <w:tc>
          <w:tcPr>
            <w:tcW w:w="1940" w:type="dxa"/>
            <w:tcBorders>
              <w:top w:val="nil"/>
              <w:left w:val="nil"/>
              <w:bottom w:val="nil"/>
              <w:right w:val="nil"/>
            </w:tcBorders>
            <w:noWrap/>
            <w:vAlign w:val="bottom"/>
            <w:hideMark/>
          </w:tcPr>
          <w:p w14:paraId="73C5CBE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December 2019</w:t>
            </w:r>
          </w:p>
        </w:tc>
        <w:tc>
          <w:tcPr>
            <w:tcW w:w="2260" w:type="dxa"/>
            <w:tcBorders>
              <w:top w:val="nil"/>
              <w:left w:val="nil"/>
              <w:bottom w:val="nil"/>
              <w:right w:val="nil"/>
            </w:tcBorders>
            <w:noWrap/>
            <w:vAlign w:val="bottom"/>
            <w:hideMark/>
          </w:tcPr>
          <w:p w14:paraId="062C0BC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68.56</w:t>
            </w:r>
          </w:p>
        </w:tc>
      </w:tr>
      <w:tr w:rsidR="00A37F7B" w:rsidRPr="00F67A58" w14:paraId="0D4B6B71" w14:textId="77777777" w:rsidTr="00100358">
        <w:trPr>
          <w:trHeight w:val="310"/>
        </w:trPr>
        <w:tc>
          <w:tcPr>
            <w:tcW w:w="1040" w:type="dxa"/>
            <w:tcBorders>
              <w:top w:val="nil"/>
              <w:left w:val="nil"/>
              <w:bottom w:val="nil"/>
              <w:right w:val="nil"/>
            </w:tcBorders>
            <w:noWrap/>
            <w:vAlign w:val="bottom"/>
            <w:hideMark/>
          </w:tcPr>
          <w:p w14:paraId="35D837D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2019</w:t>
            </w:r>
          </w:p>
        </w:tc>
        <w:tc>
          <w:tcPr>
            <w:tcW w:w="1540" w:type="dxa"/>
            <w:tcBorders>
              <w:top w:val="nil"/>
              <w:left w:val="nil"/>
              <w:bottom w:val="nil"/>
              <w:right w:val="nil"/>
            </w:tcBorders>
            <w:noWrap/>
            <w:vAlign w:val="bottom"/>
            <w:hideMark/>
          </w:tcPr>
          <w:p w14:paraId="42E272E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w:t>
            </w:r>
          </w:p>
        </w:tc>
        <w:tc>
          <w:tcPr>
            <w:tcW w:w="1940" w:type="dxa"/>
            <w:tcBorders>
              <w:top w:val="nil"/>
              <w:left w:val="nil"/>
              <w:bottom w:val="nil"/>
              <w:right w:val="nil"/>
            </w:tcBorders>
            <w:noWrap/>
            <w:vAlign w:val="bottom"/>
            <w:hideMark/>
          </w:tcPr>
          <w:p w14:paraId="045E7B7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November 2019</w:t>
            </w:r>
          </w:p>
        </w:tc>
        <w:tc>
          <w:tcPr>
            <w:tcW w:w="2260" w:type="dxa"/>
            <w:tcBorders>
              <w:top w:val="nil"/>
              <w:left w:val="nil"/>
              <w:bottom w:val="nil"/>
              <w:right w:val="nil"/>
            </w:tcBorders>
            <w:noWrap/>
            <w:vAlign w:val="bottom"/>
            <w:hideMark/>
          </w:tcPr>
          <w:p w14:paraId="37B3F1A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63.56</w:t>
            </w:r>
          </w:p>
        </w:tc>
      </w:tr>
      <w:tr w:rsidR="00A37F7B" w:rsidRPr="00F67A58" w14:paraId="35CE8849" w14:textId="77777777" w:rsidTr="00100358">
        <w:trPr>
          <w:trHeight w:val="310"/>
        </w:trPr>
        <w:tc>
          <w:tcPr>
            <w:tcW w:w="1040" w:type="dxa"/>
            <w:tcBorders>
              <w:top w:val="nil"/>
              <w:left w:val="nil"/>
              <w:bottom w:val="nil"/>
              <w:right w:val="nil"/>
            </w:tcBorders>
            <w:noWrap/>
            <w:vAlign w:val="bottom"/>
            <w:hideMark/>
          </w:tcPr>
          <w:p w14:paraId="21658F9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2019</w:t>
            </w:r>
          </w:p>
        </w:tc>
        <w:tc>
          <w:tcPr>
            <w:tcW w:w="1540" w:type="dxa"/>
            <w:tcBorders>
              <w:top w:val="nil"/>
              <w:left w:val="nil"/>
              <w:bottom w:val="nil"/>
              <w:right w:val="nil"/>
            </w:tcBorders>
            <w:noWrap/>
            <w:vAlign w:val="bottom"/>
            <w:hideMark/>
          </w:tcPr>
          <w:p w14:paraId="5043516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w:t>
            </w:r>
          </w:p>
        </w:tc>
        <w:tc>
          <w:tcPr>
            <w:tcW w:w="1940" w:type="dxa"/>
            <w:tcBorders>
              <w:top w:val="nil"/>
              <w:left w:val="nil"/>
              <w:bottom w:val="nil"/>
              <w:right w:val="nil"/>
            </w:tcBorders>
            <w:noWrap/>
            <w:vAlign w:val="bottom"/>
            <w:hideMark/>
          </w:tcPr>
          <w:p w14:paraId="4196AE5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October 2019</w:t>
            </w:r>
          </w:p>
        </w:tc>
        <w:tc>
          <w:tcPr>
            <w:tcW w:w="2260" w:type="dxa"/>
            <w:tcBorders>
              <w:top w:val="nil"/>
              <w:left w:val="nil"/>
              <w:bottom w:val="nil"/>
              <w:right w:val="nil"/>
            </w:tcBorders>
            <w:noWrap/>
            <w:vAlign w:val="bottom"/>
            <w:hideMark/>
          </w:tcPr>
          <w:p w14:paraId="4CAA215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59.10</w:t>
            </w:r>
          </w:p>
        </w:tc>
      </w:tr>
      <w:tr w:rsidR="00A37F7B" w:rsidRPr="00F67A58" w14:paraId="5C0DE50B" w14:textId="77777777" w:rsidTr="00100358">
        <w:trPr>
          <w:trHeight w:val="310"/>
        </w:trPr>
        <w:tc>
          <w:tcPr>
            <w:tcW w:w="1040" w:type="dxa"/>
            <w:tcBorders>
              <w:top w:val="nil"/>
              <w:left w:val="nil"/>
              <w:bottom w:val="nil"/>
              <w:right w:val="nil"/>
            </w:tcBorders>
            <w:noWrap/>
            <w:vAlign w:val="bottom"/>
            <w:hideMark/>
          </w:tcPr>
          <w:p w14:paraId="4F4F256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2019</w:t>
            </w:r>
          </w:p>
        </w:tc>
        <w:tc>
          <w:tcPr>
            <w:tcW w:w="1540" w:type="dxa"/>
            <w:tcBorders>
              <w:top w:val="nil"/>
              <w:left w:val="nil"/>
              <w:bottom w:val="nil"/>
              <w:right w:val="nil"/>
            </w:tcBorders>
            <w:noWrap/>
            <w:vAlign w:val="bottom"/>
            <w:hideMark/>
          </w:tcPr>
          <w:p w14:paraId="2A5A7B7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w:t>
            </w:r>
          </w:p>
        </w:tc>
        <w:tc>
          <w:tcPr>
            <w:tcW w:w="1940" w:type="dxa"/>
            <w:tcBorders>
              <w:top w:val="nil"/>
              <w:left w:val="nil"/>
              <w:bottom w:val="nil"/>
              <w:right w:val="nil"/>
            </w:tcBorders>
            <w:noWrap/>
            <w:vAlign w:val="bottom"/>
            <w:hideMark/>
          </w:tcPr>
          <w:p w14:paraId="6C3F740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September 2019</w:t>
            </w:r>
          </w:p>
        </w:tc>
        <w:tc>
          <w:tcPr>
            <w:tcW w:w="2260" w:type="dxa"/>
            <w:tcBorders>
              <w:top w:val="nil"/>
              <w:left w:val="nil"/>
              <w:bottom w:val="nil"/>
              <w:right w:val="nil"/>
            </w:tcBorders>
            <w:noWrap/>
            <w:vAlign w:val="bottom"/>
            <w:hideMark/>
          </w:tcPr>
          <w:p w14:paraId="5952E45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65.27</w:t>
            </w:r>
          </w:p>
        </w:tc>
      </w:tr>
      <w:tr w:rsidR="00A37F7B" w:rsidRPr="00F67A58" w14:paraId="6581A055" w14:textId="77777777" w:rsidTr="00100358">
        <w:trPr>
          <w:trHeight w:val="310"/>
        </w:trPr>
        <w:tc>
          <w:tcPr>
            <w:tcW w:w="1040" w:type="dxa"/>
            <w:tcBorders>
              <w:top w:val="nil"/>
              <w:left w:val="nil"/>
              <w:bottom w:val="nil"/>
              <w:right w:val="nil"/>
            </w:tcBorders>
            <w:noWrap/>
            <w:vAlign w:val="bottom"/>
            <w:hideMark/>
          </w:tcPr>
          <w:p w14:paraId="1C18CD3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2019</w:t>
            </w:r>
          </w:p>
        </w:tc>
        <w:tc>
          <w:tcPr>
            <w:tcW w:w="1540" w:type="dxa"/>
            <w:tcBorders>
              <w:top w:val="nil"/>
              <w:left w:val="nil"/>
              <w:bottom w:val="nil"/>
              <w:right w:val="nil"/>
            </w:tcBorders>
            <w:noWrap/>
            <w:vAlign w:val="bottom"/>
            <w:hideMark/>
          </w:tcPr>
          <w:p w14:paraId="7E86426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w:t>
            </w:r>
          </w:p>
        </w:tc>
        <w:tc>
          <w:tcPr>
            <w:tcW w:w="1940" w:type="dxa"/>
            <w:tcBorders>
              <w:top w:val="nil"/>
              <w:left w:val="nil"/>
              <w:bottom w:val="nil"/>
              <w:right w:val="nil"/>
            </w:tcBorders>
            <w:noWrap/>
            <w:vAlign w:val="bottom"/>
            <w:hideMark/>
          </w:tcPr>
          <w:p w14:paraId="7FAE277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August 2019</w:t>
            </w:r>
          </w:p>
        </w:tc>
        <w:tc>
          <w:tcPr>
            <w:tcW w:w="2260" w:type="dxa"/>
            <w:tcBorders>
              <w:top w:val="nil"/>
              <w:left w:val="nil"/>
              <w:bottom w:val="nil"/>
              <w:right w:val="nil"/>
            </w:tcBorders>
            <w:noWrap/>
            <w:vAlign w:val="bottom"/>
            <w:hideMark/>
          </w:tcPr>
          <w:p w14:paraId="572C9CA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61.05</w:t>
            </w:r>
          </w:p>
        </w:tc>
      </w:tr>
      <w:tr w:rsidR="00A37F7B" w:rsidRPr="00F67A58" w14:paraId="4DABB841" w14:textId="77777777" w:rsidTr="00100358">
        <w:trPr>
          <w:trHeight w:val="310"/>
        </w:trPr>
        <w:tc>
          <w:tcPr>
            <w:tcW w:w="1040" w:type="dxa"/>
            <w:tcBorders>
              <w:top w:val="nil"/>
              <w:left w:val="nil"/>
              <w:bottom w:val="nil"/>
              <w:right w:val="nil"/>
            </w:tcBorders>
            <w:noWrap/>
            <w:vAlign w:val="bottom"/>
            <w:hideMark/>
          </w:tcPr>
          <w:p w14:paraId="38F0C08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2019</w:t>
            </w:r>
          </w:p>
        </w:tc>
        <w:tc>
          <w:tcPr>
            <w:tcW w:w="1540" w:type="dxa"/>
            <w:tcBorders>
              <w:top w:val="nil"/>
              <w:left w:val="nil"/>
              <w:bottom w:val="nil"/>
              <w:right w:val="nil"/>
            </w:tcBorders>
            <w:noWrap/>
            <w:vAlign w:val="bottom"/>
            <w:hideMark/>
          </w:tcPr>
          <w:p w14:paraId="0717119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w:t>
            </w:r>
          </w:p>
        </w:tc>
        <w:tc>
          <w:tcPr>
            <w:tcW w:w="1940" w:type="dxa"/>
            <w:tcBorders>
              <w:top w:val="nil"/>
              <w:left w:val="nil"/>
              <w:bottom w:val="nil"/>
              <w:right w:val="nil"/>
            </w:tcBorders>
            <w:noWrap/>
            <w:vAlign w:val="bottom"/>
            <w:hideMark/>
          </w:tcPr>
          <w:p w14:paraId="1B0A0B0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July 2019</w:t>
            </w:r>
          </w:p>
        </w:tc>
        <w:tc>
          <w:tcPr>
            <w:tcW w:w="2260" w:type="dxa"/>
            <w:tcBorders>
              <w:top w:val="nil"/>
              <w:left w:val="nil"/>
              <w:bottom w:val="nil"/>
              <w:right w:val="nil"/>
            </w:tcBorders>
            <w:noWrap/>
            <w:vAlign w:val="bottom"/>
            <w:hideMark/>
          </w:tcPr>
          <w:p w14:paraId="6B5597C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66.24</w:t>
            </w:r>
          </w:p>
        </w:tc>
      </w:tr>
      <w:tr w:rsidR="00A37F7B" w:rsidRPr="00F67A58" w14:paraId="2AC81D8A" w14:textId="77777777" w:rsidTr="00100358">
        <w:trPr>
          <w:trHeight w:val="310"/>
        </w:trPr>
        <w:tc>
          <w:tcPr>
            <w:tcW w:w="1040" w:type="dxa"/>
            <w:tcBorders>
              <w:top w:val="nil"/>
              <w:left w:val="nil"/>
              <w:bottom w:val="nil"/>
              <w:right w:val="nil"/>
            </w:tcBorders>
            <w:noWrap/>
            <w:vAlign w:val="bottom"/>
            <w:hideMark/>
          </w:tcPr>
          <w:p w14:paraId="4FC87A3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2019</w:t>
            </w:r>
          </w:p>
        </w:tc>
        <w:tc>
          <w:tcPr>
            <w:tcW w:w="1540" w:type="dxa"/>
            <w:tcBorders>
              <w:top w:val="nil"/>
              <w:left w:val="nil"/>
              <w:bottom w:val="nil"/>
              <w:right w:val="nil"/>
            </w:tcBorders>
            <w:noWrap/>
            <w:vAlign w:val="bottom"/>
            <w:hideMark/>
          </w:tcPr>
          <w:p w14:paraId="5906743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w:t>
            </w:r>
          </w:p>
        </w:tc>
        <w:tc>
          <w:tcPr>
            <w:tcW w:w="1940" w:type="dxa"/>
            <w:tcBorders>
              <w:top w:val="nil"/>
              <w:left w:val="nil"/>
              <w:bottom w:val="nil"/>
              <w:right w:val="nil"/>
            </w:tcBorders>
            <w:noWrap/>
            <w:vAlign w:val="bottom"/>
            <w:hideMark/>
          </w:tcPr>
          <w:p w14:paraId="67A4433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June 2019</w:t>
            </w:r>
          </w:p>
        </w:tc>
        <w:tc>
          <w:tcPr>
            <w:tcW w:w="2260" w:type="dxa"/>
            <w:tcBorders>
              <w:top w:val="nil"/>
              <w:left w:val="nil"/>
              <w:bottom w:val="nil"/>
              <w:right w:val="nil"/>
            </w:tcBorders>
            <w:noWrap/>
            <w:vAlign w:val="bottom"/>
            <w:hideMark/>
          </w:tcPr>
          <w:p w14:paraId="23B3261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66.74</w:t>
            </w:r>
          </w:p>
        </w:tc>
      </w:tr>
      <w:tr w:rsidR="00A37F7B" w:rsidRPr="00F67A58" w14:paraId="05C8A4C8" w14:textId="77777777" w:rsidTr="00100358">
        <w:trPr>
          <w:trHeight w:val="310"/>
        </w:trPr>
        <w:tc>
          <w:tcPr>
            <w:tcW w:w="1040" w:type="dxa"/>
            <w:tcBorders>
              <w:top w:val="nil"/>
              <w:left w:val="nil"/>
              <w:bottom w:val="nil"/>
              <w:right w:val="nil"/>
            </w:tcBorders>
            <w:noWrap/>
            <w:vAlign w:val="bottom"/>
            <w:hideMark/>
          </w:tcPr>
          <w:p w14:paraId="5A21F5E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2019</w:t>
            </w:r>
          </w:p>
        </w:tc>
        <w:tc>
          <w:tcPr>
            <w:tcW w:w="1540" w:type="dxa"/>
            <w:tcBorders>
              <w:top w:val="nil"/>
              <w:left w:val="nil"/>
              <w:bottom w:val="nil"/>
              <w:right w:val="nil"/>
            </w:tcBorders>
            <w:noWrap/>
            <w:vAlign w:val="bottom"/>
            <w:hideMark/>
          </w:tcPr>
          <w:p w14:paraId="63E440D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w:t>
            </w:r>
          </w:p>
        </w:tc>
        <w:tc>
          <w:tcPr>
            <w:tcW w:w="1940" w:type="dxa"/>
            <w:tcBorders>
              <w:top w:val="nil"/>
              <w:left w:val="nil"/>
              <w:bottom w:val="nil"/>
              <w:right w:val="nil"/>
            </w:tcBorders>
            <w:noWrap/>
            <w:vAlign w:val="bottom"/>
            <w:hideMark/>
          </w:tcPr>
          <w:p w14:paraId="469762D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May 2019</w:t>
            </w:r>
          </w:p>
        </w:tc>
        <w:tc>
          <w:tcPr>
            <w:tcW w:w="2260" w:type="dxa"/>
            <w:tcBorders>
              <w:top w:val="nil"/>
              <w:left w:val="nil"/>
              <w:bottom w:val="nil"/>
              <w:right w:val="nil"/>
            </w:tcBorders>
            <w:noWrap/>
            <w:vAlign w:val="bottom"/>
            <w:hideMark/>
          </w:tcPr>
          <w:p w14:paraId="38B7FF4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73.65</w:t>
            </w:r>
          </w:p>
        </w:tc>
      </w:tr>
      <w:tr w:rsidR="00A37F7B" w:rsidRPr="00F67A58" w14:paraId="40541EA3" w14:textId="77777777" w:rsidTr="00100358">
        <w:trPr>
          <w:trHeight w:val="310"/>
        </w:trPr>
        <w:tc>
          <w:tcPr>
            <w:tcW w:w="1040" w:type="dxa"/>
            <w:tcBorders>
              <w:top w:val="nil"/>
              <w:left w:val="nil"/>
              <w:bottom w:val="nil"/>
              <w:right w:val="nil"/>
            </w:tcBorders>
            <w:noWrap/>
            <w:vAlign w:val="bottom"/>
            <w:hideMark/>
          </w:tcPr>
          <w:p w14:paraId="7D662E4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2019</w:t>
            </w:r>
          </w:p>
        </w:tc>
        <w:tc>
          <w:tcPr>
            <w:tcW w:w="1540" w:type="dxa"/>
            <w:tcBorders>
              <w:top w:val="nil"/>
              <w:left w:val="nil"/>
              <w:bottom w:val="nil"/>
              <w:right w:val="nil"/>
            </w:tcBorders>
            <w:noWrap/>
            <w:vAlign w:val="bottom"/>
            <w:hideMark/>
          </w:tcPr>
          <w:p w14:paraId="540B08C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w:t>
            </w:r>
          </w:p>
        </w:tc>
        <w:tc>
          <w:tcPr>
            <w:tcW w:w="1940" w:type="dxa"/>
            <w:tcBorders>
              <w:top w:val="nil"/>
              <w:left w:val="nil"/>
              <w:bottom w:val="nil"/>
              <w:right w:val="nil"/>
            </w:tcBorders>
            <w:noWrap/>
            <w:vAlign w:val="bottom"/>
            <w:hideMark/>
          </w:tcPr>
          <w:p w14:paraId="465D8F9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April 2019</w:t>
            </w:r>
          </w:p>
        </w:tc>
        <w:tc>
          <w:tcPr>
            <w:tcW w:w="2260" w:type="dxa"/>
            <w:tcBorders>
              <w:top w:val="nil"/>
              <w:left w:val="nil"/>
              <w:bottom w:val="nil"/>
              <w:right w:val="nil"/>
            </w:tcBorders>
            <w:noWrap/>
            <w:vAlign w:val="bottom"/>
            <w:hideMark/>
          </w:tcPr>
          <w:p w14:paraId="0E5A7C0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73.08</w:t>
            </w:r>
          </w:p>
        </w:tc>
      </w:tr>
      <w:tr w:rsidR="00A37F7B" w:rsidRPr="00F67A58" w14:paraId="240705F8" w14:textId="77777777" w:rsidTr="00100358">
        <w:trPr>
          <w:trHeight w:val="310"/>
        </w:trPr>
        <w:tc>
          <w:tcPr>
            <w:tcW w:w="1040" w:type="dxa"/>
            <w:tcBorders>
              <w:top w:val="nil"/>
              <w:left w:val="nil"/>
              <w:bottom w:val="nil"/>
              <w:right w:val="nil"/>
            </w:tcBorders>
            <w:noWrap/>
            <w:vAlign w:val="bottom"/>
            <w:hideMark/>
          </w:tcPr>
          <w:p w14:paraId="762818B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lastRenderedPageBreak/>
              <w:t>2019</w:t>
            </w:r>
          </w:p>
        </w:tc>
        <w:tc>
          <w:tcPr>
            <w:tcW w:w="1540" w:type="dxa"/>
            <w:tcBorders>
              <w:top w:val="nil"/>
              <w:left w:val="nil"/>
              <w:bottom w:val="nil"/>
              <w:right w:val="nil"/>
            </w:tcBorders>
            <w:noWrap/>
            <w:vAlign w:val="bottom"/>
            <w:hideMark/>
          </w:tcPr>
          <w:p w14:paraId="7B4A46C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w:t>
            </w:r>
          </w:p>
        </w:tc>
        <w:tc>
          <w:tcPr>
            <w:tcW w:w="1940" w:type="dxa"/>
            <w:tcBorders>
              <w:top w:val="nil"/>
              <w:left w:val="nil"/>
              <w:bottom w:val="nil"/>
              <w:right w:val="nil"/>
            </w:tcBorders>
            <w:noWrap/>
            <w:vAlign w:val="bottom"/>
            <w:hideMark/>
          </w:tcPr>
          <w:p w14:paraId="6B8B2A9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March 2019</w:t>
            </w:r>
          </w:p>
        </w:tc>
        <w:tc>
          <w:tcPr>
            <w:tcW w:w="2260" w:type="dxa"/>
            <w:tcBorders>
              <w:top w:val="nil"/>
              <w:left w:val="nil"/>
              <w:bottom w:val="nil"/>
              <w:right w:val="nil"/>
            </w:tcBorders>
            <w:noWrap/>
            <w:vAlign w:val="bottom"/>
            <w:hideMark/>
          </w:tcPr>
          <w:p w14:paraId="54ED05D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67.67</w:t>
            </w:r>
          </w:p>
        </w:tc>
      </w:tr>
      <w:tr w:rsidR="00A37F7B" w:rsidRPr="00F67A58" w14:paraId="2B73DFA9" w14:textId="77777777" w:rsidTr="00100358">
        <w:trPr>
          <w:trHeight w:val="310"/>
        </w:trPr>
        <w:tc>
          <w:tcPr>
            <w:tcW w:w="1040" w:type="dxa"/>
            <w:tcBorders>
              <w:top w:val="nil"/>
              <w:left w:val="nil"/>
              <w:bottom w:val="nil"/>
              <w:right w:val="nil"/>
            </w:tcBorders>
            <w:noWrap/>
            <w:vAlign w:val="bottom"/>
            <w:hideMark/>
          </w:tcPr>
          <w:p w14:paraId="3C7CB94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2019</w:t>
            </w:r>
          </w:p>
        </w:tc>
        <w:tc>
          <w:tcPr>
            <w:tcW w:w="1540" w:type="dxa"/>
            <w:tcBorders>
              <w:top w:val="nil"/>
              <w:left w:val="nil"/>
              <w:bottom w:val="nil"/>
              <w:right w:val="nil"/>
            </w:tcBorders>
            <w:noWrap/>
            <w:vAlign w:val="bottom"/>
            <w:hideMark/>
          </w:tcPr>
          <w:p w14:paraId="17DCF63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w:t>
            </w:r>
          </w:p>
        </w:tc>
        <w:tc>
          <w:tcPr>
            <w:tcW w:w="1940" w:type="dxa"/>
            <w:tcBorders>
              <w:top w:val="nil"/>
              <w:left w:val="nil"/>
              <w:bottom w:val="nil"/>
              <w:right w:val="nil"/>
            </w:tcBorders>
            <w:noWrap/>
            <w:vAlign w:val="bottom"/>
            <w:hideMark/>
          </w:tcPr>
          <w:p w14:paraId="12DE8DE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February 2019</w:t>
            </w:r>
          </w:p>
        </w:tc>
        <w:tc>
          <w:tcPr>
            <w:tcW w:w="2260" w:type="dxa"/>
            <w:tcBorders>
              <w:top w:val="nil"/>
              <w:left w:val="nil"/>
              <w:bottom w:val="nil"/>
              <w:right w:val="nil"/>
            </w:tcBorders>
            <w:noWrap/>
            <w:vAlign w:val="bottom"/>
            <w:hideMark/>
          </w:tcPr>
          <w:p w14:paraId="7EF5817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64.89</w:t>
            </w:r>
          </w:p>
        </w:tc>
      </w:tr>
      <w:tr w:rsidR="00A37F7B" w:rsidRPr="00F67A58" w14:paraId="437528B0" w14:textId="77777777" w:rsidTr="00100358">
        <w:trPr>
          <w:trHeight w:val="310"/>
        </w:trPr>
        <w:tc>
          <w:tcPr>
            <w:tcW w:w="1040" w:type="dxa"/>
            <w:tcBorders>
              <w:top w:val="nil"/>
              <w:left w:val="nil"/>
              <w:bottom w:val="nil"/>
              <w:right w:val="nil"/>
            </w:tcBorders>
            <w:noWrap/>
            <w:vAlign w:val="bottom"/>
            <w:hideMark/>
          </w:tcPr>
          <w:p w14:paraId="175829F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2019</w:t>
            </w:r>
          </w:p>
        </w:tc>
        <w:tc>
          <w:tcPr>
            <w:tcW w:w="1540" w:type="dxa"/>
            <w:tcBorders>
              <w:top w:val="nil"/>
              <w:left w:val="nil"/>
              <w:bottom w:val="nil"/>
              <w:right w:val="nil"/>
            </w:tcBorders>
            <w:noWrap/>
            <w:vAlign w:val="bottom"/>
            <w:hideMark/>
          </w:tcPr>
          <w:p w14:paraId="2C4DCA5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w:t>
            </w:r>
          </w:p>
        </w:tc>
        <w:tc>
          <w:tcPr>
            <w:tcW w:w="1940" w:type="dxa"/>
            <w:tcBorders>
              <w:top w:val="nil"/>
              <w:left w:val="nil"/>
              <w:bottom w:val="nil"/>
              <w:right w:val="nil"/>
            </w:tcBorders>
            <w:noWrap/>
            <w:vAlign w:val="bottom"/>
            <w:hideMark/>
          </w:tcPr>
          <w:p w14:paraId="3F57F92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January 2019</w:t>
            </w:r>
          </w:p>
        </w:tc>
        <w:tc>
          <w:tcPr>
            <w:tcW w:w="2260" w:type="dxa"/>
            <w:tcBorders>
              <w:top w:val="nil"/>
              <w:left w:val="nil"/>
              <w:bottom w:val="nil"/>
              <w:right w:val="nil"/>
            </w:tcBorders>
            <w:noWrap/>
            <w:vAlign w:val="bottom"/>
            <w:hideMark/>
          </w:tcPr>
          <w:p w14:paraId="2CFEBBB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60.39</w:t>
            </w:r>
          </w:p>
        </w:tc>
      </w:tr>
      <w:tr w:rsidR="00A37F7B" w:rsidRPr="00F67A58" w14:paraId="49FFA630" w14:textId="77777777" w:rsidTr="00100358">
        <w:trPr>
          <w:trHeight w:val="310"/>
        </w:trPr>
        <w:tc>
          <w:tcPr>
            <w:tcW w:w="1040" w:type="dxa"/>
            <w:tcBorders>
              <w:top w:val="nil"/>
              <w:left w:val="nil"/>
              <w:bottom w:val="nil"/>
              <w:right w:val="nil"/>
            </w:tcBorders>
            <w:noWrap/>
            <w:vAlign w:val="bottom"/>
            <w:hideMark/>
          </w:tcPr>
          <w:p w14:paraId="00A6B86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2018</w:t>
            </w:r>
          </w:p>
        </w:tc>
        <w:tc>
          <w:tcPr>
            <w:tcW w:w="1540" w:type="dxa"/>
            <w:tcBorders>
              <w:top w:val="nil"/>
              <w:left w:val="nil"/>
              <w:bottom w:val="nil"/>
              <w:right w:val="nil"/>
            </w:tcBorders>
            <w:noWrap/>
            <w:vAlign w:val="bottom"/>
            <w:hideMark/>
          </w:tcPr>
          <w:p w14:paraId="16FD712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w:t>
            </w:r>
          </w:p>
        </w:tc>
        <w:tc>
          <w:tcPr>
            <w:tcW w:w="1940" w:type="dxa"/>
            <w:tcBorders>
              <w:top w:val="nil"/>
              <w:left w:val="nil"/>
              <w:bottom w:val="nil"/>
              <w:right w:val="nil"/>
            </w:tcBorders>
            <w:noWrap/>
            <w:vAlign w:val="bottom"/>
            <w:hideMark/>
          </w:tcPr>
          <w:p w14:paraId="13E9E8C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December 2018</w:t>
            </w:r>
          </w:p>
        </w:tc>
        <w:tc>
          <w:tcPr>
            <w:tcW w:w="2260" w:type="dxa"/>
            <w:tcBorders>
              <w:top w:val="nil"/>
              <w:left w:val="nil"/>
              <w:bottom w:val="nil"/>
              <w:right w:val="nil"/>
            </w:tcBorders>
            <w:noWrap/>
            <w:vAlign w:val="bottom"/>
            <w:hideMark/>
          </w:tcPr>
          <w:p w14:paraId="0F945EA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62.00</w:t>
            </w:r>
          </w:p>
        </w:tc>
      </w:tr>
      <w:tr w:rsidR="00A37F7B" w:rsidRPr="00F67A58" w14:paraId="06AAA362" w14:textId="77777777" w:rsidTr="00100358">
        <w:trPr>
          <w:trHeight w:val="310"/>
        </w:trPr>
        <w:tc>
          <w:tcPr>
            <w:tcW w:w="1040" w:type="dxa"/>
            <w:tcBorders>
              <w:top w:val="nil"/>
              <w:left w:val="nil"/>
              <w:bottom w:val="nil"/>
              <w:right w:val="nil"/>
            </w:tcBorders>
            <w:noWrap/>
            <w:vAlign w:val="bottom"/>
            <w:hideMark/>
          </w:tcPr>
          <w:p w14:paraId="6F97512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2018</w:t>
            </w:r>
          </w:p>
        </w:tc>
        <w:tc>
          <w:tcPr>
            <w:tcW w:w="1540" w:type="dxa"/>
            <w:tcBorders>
              <w:top w:val="nil"/>
              <w:left w:val="nil"/>
              <w:bottom w:val="nil"/>
              <w:right w:val="nil"/>
            </w:tcBorders>
            <w:noWrap/>
            <w:vAlign w:val="bottom"/>
            <w:hideMark/>
          </w:tcPr>
          <w:p w14:paraId="1B10E88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w:t>
            </w:r>
          </w:p>
        </w:tc>
        <w:tc>
          <w:tcPr>
            <w:tcW w:w="1940" w:type="dxa"/>
            <w:tcBorders>
              <w:top w:val="nil"/>
              <w:left w:val="nil"/>
              <w:bottom w:val="nil"/>
              <w:right w:val="nil"/>
            </w:tcBorders>
            <w:noWrap/>
            <w:vAlign w:val="bottom"/>
            <w:hideMark/>
          </w:tcPr>
          <w:p w14:paraId="72B59F6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November 2018</w:t>
            </w:r>
          </w:p>
        </w:tc>
        <w:tc>
          <w:tcPr>
            <w:tcW w:w="2260" w:type="dxa"/>
            <w:tcBorders>
              <w:top w:val="nil"/>
              <w:left w:val="nil"/>
              <w:bottom w:val="nil"/>
              <w:right w:val="nil"/>
            </w:tcBorders>
            <w:noWrap/>
            <w:vAlign w:val="bottom"/>
            <w:hideMark/>
          </w:tcPr>
          <w:p w14:paraId="3CB1A8E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66.59</w:t>
            </w:r>
          </w:p>
        </w:tc>
      </w:tr>
      <w:tr w:rsidR="00A37F7B" w:rsidRPr="00F67A58" w14:paraId="4CA6E38C" w14:textId="77777777" w:rsidTr="00100358">
        <w:trPr>
          <w:trHeight w:val="310"/>
        </w:trPr>
        <w:tc>
          <w:tcPr>
            <w:tcW w:w="1040" w:type="dxa"/>
            <w:tcBorders>
              <w:top w:val="nil"/>
              <w:left w:val="nil"/>
              <w:bottom w:val="nil"/>
              <w:right w:val="nil"/>
            </w:tcBorders>
            <w:noWrap/>
            <w:vAlign w:val="bottom"/>
            <w:hideMark/>
          </w:tcPr>
          <w:p w14:paraId="5B4A8FD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2018</w:t>
            </w:r>
          </w:p>
        </w:tc>
        <w:tc>
          <w:tcPr>
            <w:tcW w:w="1540" w:type="dxa"/>
            <w:tcBorders>
              <w:top w:val="nil"/>
              <w:left w:val="nil"/>
              <w:bottom w:val="nil"/>
              <w:right w:val="nil"/>
            </w:tcBorders>
            <w:noWrap/>
            <w:vAlign w:val="bottom"/>
            <w:hideMark/>
          </w:tcPr>
          <w:p w14:paraId="567BF4A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w:t>
            </w:r>
          </w:p>
        </w:tc>
        <w:tc>
          <w:tcPr>
            <w:tcW w:w="1940" w:type="dxa"/>
            <w:tcBorders>
              <w:top w:val="nil"/>
              <w:left w:val="nil"/>
              <w:bottom w:val="nil"/>
              <w:right w:val="nil"/>
            </w:tcBorders>
            <w:noWrap/>
            <w:vAlign w:val="bottom"/>
            <w:hideMark/>
          </w:tcPr>
          <w:p w14:paraId="6C659F8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October 2018</w:t>
            </w:r>
          </w:p>
        </w:tc>
        <w:tc>
          <w:tcPr>
            <w:tcW w:w="2260" w:type="dxa"/>
            <w:tcBorders>
              <w:top w:val="nil"/>
              <w:left w:val="nil"/>
              <w:bottom w:val="nil"/>
              <w:right w:val="nil"/>
            </w:tcBorders>
            <w:noWrap/>
            <w:vAlign w:val="bottom"/>
            <w:hideMark/>
          </w:tcPr>
          <w:p w14:paraId="11A6F23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79.18</w:t>
            </w:r>
          </w:p>
        </w:tc>
      </w:tr>
      <w:tr w:rsidR="00A37F7B" w:rsidRPr="00F67A58" w14:paraId="46A9464B" w14:textId="77777777" w:rsidTr="00100358">
        <w:trPr>
          <w:trHeight w:val="310"/>
        </w:trPr>
        <w:tc>
          <w:tcPr>
            <w:tcW w:w="1040" w:type="dxa"/>
            <w:tcBorders>
              <w:top w:val="nil"/>
              <w:left w:val="nil"/>
              <w:bottom w:val="nil"/>
              <w:right w:val="nil"/>
            </w:tcBorders>
            <w:noWrap/>
            <w:vAlign w:val="bottom"/>
            <w:hideMark/>
          </w:tcPr>
          <w:p w14:paraId="39745B3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2018</w:t>
            </w:r>
          </w:p>
        </w:tc>
        <w:tc>
          <w:tcPr>
            <w:tcW w:w="1540" w:type="dxa"/>
            <w:tcBorders>
              <w:top w:val="nil"/>
              <w:left w:val="nil"/>
              <w:bottom w:val="nil"/>
              <w:right w:val="nil"/>
            </w:tcBorders>
            <w:noWrap/>
            <w:vAlign w:val="bottom"/>
            <w:hideMark/>
          </w:tcPr>
          <w:p w14:paraId="3FDBE8E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w:t>
            </w:r>
          </w:p>
        </w:tc>
        <w:tc>
          <w:tcPr>
            <w:tcW w:w="1940" w:type="dxa"/>
            <w:tcBorders>
              <w:top w:val="nil"/>
              <w:left w:val="nil"/>
              <w:bottom w:val="nil"/>
              <w:right w:val="nil"/>
            </w:tcBorders>
            <w:noWrap/>
            <w:vAlign w:val="bottom"/>
            <w:hideMark/>
          </w:tcPr>
          <w:p w14:paraId="7283C2C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September 2018</w:t>
            </w:r>
          </w:p>
        </w:tc>
        <w:tc>
          <w:tcPr>
            <w:tcW w:w="2260" w:type="dxa"/>
            <w:tcBorders>
              <w:top w:val="nil"/>
              <w:left w:val="nil"/>
              <w:bottom w:val="nil"/>
              <w:right w:val="nil"/>
            </w:tcBorders>
            <w:noWrap/>
            <w:vAlign w:val="bottom"/>
            <w:hideMark/>
          </w:tcPr>
          <w:p w14:paraId="43D4681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79.59</w:t>
            </w:r>
          </w:p>
        </w:tc>
      </w:tr>
      <w:tr w:rsidR="00A37F7B" w:rsidRPr="00F67A58" w14:paraId="71EB2C64" w14:textId="77777777" w:rsidTr="00100358">
        <w:trPr>
          <w:trHeight w:val="310"/>
        </w:trPr>
        <w:tc>
          <w:tcPr>
            <w:tcW w:w="1040" w:type="dxa"/>
            <w:tcBorders>
              <w:top w:val="nil"/>
              <w:left w:val="nil"/>
              <w:bottom w:val="nil"/>
              <w:right w:val="nil"/>
            </w:tcBorders>
            <w:noWrap/>
            <w:vAlign w:val="bottom"/>
            <w:hideMark/>
          </w:tcPr>
          <w:p w14:paraId="66FA773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2018</w:t>
            </w:r>
          </w:p>
        </w:tc>
        <w:tc>
          <w:tcPr>
            <w:tcW w:w="1540" w:type="dxa"/>
            <w:tcBorders>
              <w:top w:val="nil"/>
              <w:left w:val="nil"/>
              <w:bottom w:val="nil"/>
              <w:right w:val="nil"/>
            </w:tcBorders>
            <w:noWrap/>
            <w:vAlign w:val="bottom"/>
            <w:hideMark/>
          </w:tcPr>
          <w:p w14:paraId="31BCA69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w:t>
            </w:r>
          </w:p>
        </w:tc>
        <w:tc>
          <w:tcPr>
            <w:tcW w:w="1940" w:type="dxa"/>
            <w:tcBorders>
              <w:top w:val="nil"/>
              <w:left w:val="nil"/>
              <w:bottom w:val="nil"/>
              <w:right w:val="nil"/>
            </w:tcBorders>
            <w:noWrap/>
            <w:vAlign w:val="bottom"/>
            <w:hideMark/>
          </w:tcPr>
          <w:p w14:paraId="2D4FC36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August 2018</w:t>
            </w:r>
          </w:p>
        </w:tc>
        <w:tc>
          <w:tcPr>
            <w:tcW w:w="2260" w:type="dxa"/>
            <w:tcBorders>
              <w:top w:val="nil"/>
              <w:left w:val="nil"/>
              <w:bottom w:val="nil"/>
              <w:right w:val="nil"/>
            </w:tcBorders>
            <w:noWrap/>
            <w:vAlign w:val="bottom"/>
            <w:hideMark/>
          </w:tcPr>
          <w:p w14:paraId="68070F8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73.35</w:t>
            </w:r>
          </w:p>
        </w:tc>
      </w:tr>
      <w:tr w:rsidR="00A37F7B" w:rsidRPr="00F67A58" w14:paraId="3D5DF849" w14:textId="77777777" w:rsidTr="00100358">
        <w:trPr>
          <w:trHeight w:val="310"/>
        </w:trPr>
        <w:tc>
          <w:tcPr>
            <w:tcW w:w="1040" w:type="dxa"/>
            <w:tcBorders>
              <w:top w:val="nil"/>
              <w:left w:val="nil"/>
              <w:bottom w:val="nil"/>
              <w:right w:val="nil"/>
            </w:tcBorders>
            <w:noWrap/>
            <w:vAlign w:val="bottom"/>
            <w:hideMark/>
          </w:tcPr>
          <w:p w14:paraId="6612F8A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2018</w:t>
            </w:r>
          </w:p>
        </w:tc>
        <w:tc>
          <w:tcPr>
            <w:tcW w:w="1540" w:type="dxa"/>
            <w:tcBorders>
              <w:top w:val="nil"/>
              <w:left w:val="nil"/>
              <w:bottom w:val="nil"/>
              <w:right w:val="nil"/>
            </w:tcBorders>
            <w:noWrap/>
            <w:vAlign w:val="bottom"/>
            <w:hideMark/>
          </w:tcPr>
          <w:p w14:paraId="00DB0AE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w:t>
            </w:r>
          </w:p>
        </w:tc>
        <w:tc>
          <w:tcPr>
            <w:tcW w:w="1940" w:type="dxa"/>
            <w:tcBorders>
              <w:top w:val="nil"/>
              <w:left w:val="nil"/>
              <w:bottom w:val="nil"/>
              <w:right w:val="nil"/>
            </w:tcBorders>
            <w:noWrap/>
            <w:vAlign w:val="bottom"/>
            <w:hideMark/>
          </w:tcPr>
          <w:p w14:paraId="6E3DCB4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July 2018</w:t>
            </w:r>
          </w:p>
        </w:tc>
        <w:tc>
          <w:tcPr>
            <w:tcW w:w="2260" w:type="dxa"/>
            <w:tcBorders>
              <w:top w:val="nil"/>
              <w:left w:val="nil"/>
              <w:bottom w:val="nil"/>
              <w:right w:val="nil"/>
            </w:tcBorders>
            <w:noWrap/>
            <w:vAlign w:val="bottom"/>
            <w:hideMark/>
          </w:tcPr>
          <w:p w14:paraId="53AD608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74.72</w:t>
            </w:r>
          </w:p>
        </w:tc>
      </w:tr>
      <w:tr w:rsidR="00A37F7B" w:rsidRPr="00F67A58" w14:paraId="5AC97054" w14:textId="77777777" w:rsidTr="00100358">
        <w:trPr>
          <w:trHeight w:val="310"/>
        </w:trPr>
        <w:tc>
          <w:tcPr>
            <w:tcW w:w="1040" w:type="dxa"/>
            <w:tcBorders>
              <w:top w:val="nil"/>
              <w:left w:val="nil"/>
              <w:bottom w:val="nil"/>
              <w:right w:val="nil"/>
            </w:tcBorders>
            <w:noWrap/>
            <w:vAlign w:val="bottom"/>
            <w:hideMark/>
          </w:tcPr>
          <w:p w14:paraId="590AD40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2018</w:t>
            </w:r>
          </w:p>
        </w:tc>
        <w:tc>
          <w:tcPr>
            <w:tcW w:w="1540" w:type="dxa"/>
            <w:tcBorders>
              <w:top w:val="nil"/>
              <w:left w:val="nil"/>
              <w:bottom w:val="nil"/>
              <w:right w:val="nil"/>
            </w:tcBorders>
            <w:noWrap/>
            <w:vAlign w:val="bottom"/>
            <w:hideMark/>
          </w:tcPr>
          <w:p w14:paraId="0F75ADC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w:t>
            </w:r>
          </w:p>
        </w:tc>
        <w:tc>
          <w:tcPr>
            <w:tcW w:w="1940" w:type="dxa"/>
            <w:tcBorders>
              <w:top w:val="nil"/>
              <w:left w:val="nil"/>
              <w:bottom w:val="nil"/>
              <w:right w:val="nil"/>
            </w:tcBorders>
            <w:noWrap/>
            <w:vAlign w:val="bottom"/>
            <w:hideMark/>
          </w:tcPr>
          <w:p w14:paraId="309931F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June 2018</w:t>
            </w:r>
          </w:p>
        </w:tc>
        <w:tc>
          <w:tcPr>
            <w:tcW w:w="2260" w:type="dxa"/>
            <w:tcBorders>
              <w:top w:val="nil"/>
              <w:left w:val="nil"/>
              <w:bottom w:val="nil"/>
              <w:right w:val="nil"/>
            </w:tcBorders>
            <w:noWrap/>
            <w:vAlign w:val="bottom"/>
            <w:hideMark/>
          </w:tcPr>
          <w:p w14:paraId="001FB0A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75.38</w:t>
            </w:r>
          </w:p>
        </w:tc>
      </w:tr>
      <w:tr w:rsidR="00A37F7B" w:rsidRPr="00F67A58" w14:paraId="2E94E7A8" w14:textId="77777777" w:rsidTr="00100358">
        <w:trPr>
          <w:trHeight w:val="310"/>
        </w:trPr>
        <w:tc>
          <w:tcPr>
            <w:tcW w:w="1040" w:type="dxa"/>
            <w:tcBorders>
              <w:top w:val="nil"/>
              <w:left w:val="nil"/>
              <w:bottom w:val="nil"/>
              <w:right w:val="nil"/>
            </w:tcBorders>
            <w:noWrap/>
            <w:vAlign w:val="bottom"/>
            <w:hideMark/>
          </w:tcPr>
          <w:p w14:paraId="7CE7290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2018</w:t>
            </w:r>
          </w:p>
        </w:tc>
        <w:tc>
          <w:tcPr>
            <w:tcW w:w="1540" w:type="dxa"/>
            <w:tcBorders>
              <w:top w:val="nil"/>
              <w:left w:val="nil"/>
              <w:bottom w:val="nil"/>
              <w:right w:val="nil"/>
            </w:tcBorders>
            <w:noWrap/>
            <w:vAlign w:val="bottom"/>
            <w:hideMark/>
          </w:tcPr>
          <w:p w14:paraId="4B1E941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w:t>
            </w:r>
          </w:p>
        </w:tc>
        <w:tc>
          <w:tcPr>
            <w:tcW w:w="1940" w:type="dxa"/>
            <w:tcBorders>
              <w:top w:val="nil"/>
              <w:left w:val="nil"/>
              <w:bottom w:val="nil"/>
              <w:right w:val="nil"/>
            </w:tcBorders>
            <w:noWrap/>
            <w:vAlign w:val="bottom"/>
            <w:hideMark/>
          </w:tcPr>
          <w:p w14:paraId="6F2505F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May 2018</w:t>
            </w:r>
          </w:p>
        </w:tc>
        <w:tc>
          <w:tcPr>
            <w:tcW w:w="2260" w:type="dxa"/>
            <w:tcBorders>
              <w:top w:val="nil"/>
              <w:left w:val="nil"/>
              <w:bottom w:val="nil"/>
              <w:right w:val="nil"/>
            </w:tcBorders>
            <w:noWrap/>
            <w:vAlign w:val="bottom"/>
            <w:hideMark/>
          </w:tcPr>
          <w:p w14:paraId="7A6277A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77.64</w:t>
            </w:r>
          </w:p>
        </w:tc>
      </w:tr>
      <w:tr w:rsidR="00A37F7B" w:rsidRPr="00F67A58" w14:paraId="042CC058" w14:textId="77777777" w:rsidTr="00100358">
        <w:trPr>
          <w:trHeight w:val="310"/>
        </w:trPr>
        <w:tc>
          <w:tcPr>
            <w:tcW w:w="1040" w:type="dxa"/>
            <w:tcBorders>
              <w:top w:val="nil"/>
              <w:left w:val="nil"/>
              <w:bottom w:val="nil"/>
              <w:right w:val="nil"/>
            </w:tcBorders>
            <w:noWrap/>
            <w:vAlign w:val="bottom"/>
            <w:hideMark/>
          </w:tcPr>
          <w:p w14:paraId="2187F57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2018</w:t>
            </w:r>
          </w:p>
        </w:tc>
        <w:tc>
          <w:tcPr>
            <w:tcW w:w="1540" w:type="dxa"/>
            <w:tcBorders>
              <w:top w:val="nil"/>
              <w:left w:val="nil"/>
              <w:bottom w:val="nil"/>
              <w:right w:val="nil"/>
            </w:tcBorders>
            <w:noWrap/>
            <w:vAlign w:val="bottom"/>
            <w:hideMark/>
          </w:tcPr>
          <w:p w14:paraId="77E0C37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w:t>
            </w:r>
          </w:p>
        </w:tc>
        <w:tc>
          <w:tcPr>
            <w:tcW w:w="1940" w:type="dxa"/>
            <w:tcBorders>
              <w:top w:val="nil"/>
              <w:left w:val="nil"/>
              <w:bottom w:val="nil"/>
              <w:right w:val="nil"/>
            </w:tcBorders>
            <w:noWrap/>
            <w:vAlign w:val="bottom"/>
            <w:hideMark/>
          </w:tcPr>
          <w:p w14:paraId="04B7F2B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April 2018</w:t>
            </w:r>
          </w:p>
        </w:tc>
        <w:tc>
          <w:tcPr>
            <w:tcW w:w="2260" w:type="dxa"/>
            <w:tcBorders>
              <w:top w:val="nil"/>
              <w:left w:val="nil"/>
              <w:bottom w:val="nil"/>
              <w:right w:val="nil"/>
            </w:tcBorders>
            <w:noWrap/>
            <w:vAlign w:val="bottom"/>
            <w:hideMark/>
          </w:tcPr>
          <w:p w14:paraId="1FE736C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72.37</w:t>
            </w:r>
          </w:p>
        </w:tc>
      </w:tr>
      <w:tr w:rsidR="00A37F7B" w:rsidRPr="00F67A58" w14:paraId="6C3BED89" w14:textId="77777777" w:rsidTr="00100358">
        <w:trPr>
          <w:trHeight w:val="310"/>
        </w:trPr>
        <w:tc>
          <w:tcPr>
            <w:tcW w:w="1040" w:type="dxa"/>
            <w:tcBorders>
              <w:top w:val="nil"/>
              <w:left w:val="nil"/>
              <w:bottom w:val="nil"/>
              <w:right w:val="nil"/>
            </w:tcBorders>
            <w:noWrap/>
            <w:vAlign w:val="bottom"/>
            <w:hideMark/>
          </w:tcPr>
          <w:p w14:paraId="43DB99D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2018</w:t>
            </w:r>
          </w:p>
        </w:tc>
        <w:tc>
          <w:tcPr>
            <w:tcW w:w="1540" w:type="dxa"/>
            <w:tcBorders>
              <w:top w:val="nil"/>
              <w:left w:val="nil"/>
              <w:bottom w:val="nil"/>
              <w:right w:val="nil"/>
            </w:tcBorders>
            <w:noWrap/>
            <w:vAlign w:val="bottom"/>
            <w:hideMark/>
          </w:tcPr>
          <w:p w14:paraId="5AAA2EA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w:t>
            </w:r>
          </w:p>
        </w:tc>
        <w:tc>
          <w:tcPr>
            <w:tcW w:w="1940" w:type="dxa"/>
            <w:tcBorders>
              <w:top w:val="nil"/>
              <w:left w:val="nil"/>
              <w:bottom w:val="nil"/>
              <w:right w:val="nil"/>
            </w:tcBorders>
            <w:noWrap/>
            <w:vAlign w:val="bottom"/>
            <w:hideMark/>
          </w:tcPr>
          <w:p w14:paraId="4DCC196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March 2018</w:t>
            </w:r>
          </w:p>
        </w:tc>
        <w:tc>
          <w:tcPr>
            <w:tcW w:w="2260" w:type="dxa"/>
            <w:tcBorders>
              <w:top w:val="nil"/>
              <w:left w:val="nil"/>
              <w:bottom w:val="nil"/>
              <w:right w:val="nil"/>
            </w:tcBorders>
            <w:noWrap/>
            <w:vAlign w:val="bottom"/>
            <w:hideMark/>
          </w:tcPr>
          <w:p w14:paraId="29F662E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74.72</w:t>
            </w:r>
          </w:p>
        </w:tc>
      </w:tr>
      <w:tr w:rsidR="00A37F7B" w:rsidRPr="00F67A58" w14:paraId="4F86F6A2" w14:textId="77777777" w:rsidTr="00100358">
        <w:trPr>
          <w:trHeight w:val="310"/>
        </w:trPr>
        <w:tc>
          <w:tcPr>
            <w:tcW w:w="1040" w:type="dxa"/>
            <w:tcBorders>
              <w:top w:val="nil"/>
              <w:left w:val="nil"/>
              <w:bottom w:val="nil"/>
              <w:right w:val="nil"/>
            </w:tcBorders>
            <w:noWrap/>
            <w:vAlign w:val="bottom"/>
            <w:hideMark/>
          </w:tcPr>
          <w:p w14:paraId="5214898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2018</w:t>
            </w:r>
          </w:p>
        </w:tc>
        <w:tc>
          <w:tcPr>
            <w:tcW w:w="1540" w:type="dxa"/>
            <w:tcBorders>
              <w:top w:val="nil"/>
              <w:left w:val="nil"/>
              <w:bottom w:val="nil"/>
              <w:right w:val="nil"/>
            </w:tcBorders>
            <w:noWrap/>
            <w:vAlign w:val="bottom"/>
            <w:hideMark/>
          </w:tcPr>
          <w:p w14:paraId="78EC8AC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w:t>
            </w:r>
          </w:p>
        </w:tc>
        <w:tc>
          <w:tcPr>
            <w:tcW w:w="1940" w:type="dxa"/>
            <w:tcBorders>
              <w:top w:val="nil"/>
              <w:left w:val="nil"/>
              <w:bottom w:val="nil"/>
              <w:right w:val="nil"/>
            </w:tcBorders>
            <w:noWrap/>
            <w:vAlign w:val="bottom"/>
            <w:hideMark/>
          </w:tcPr>
          <w:p w14:paraId="25940D5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February 2018</w:t>
            </w:r>
          </w:p>
        </w:tc>
        <w:tc>
          <w:tcPr>
            <w:tcW w:w="2260" w:type="dxa"/>
            <w:tcBorders>
              <w:top w:val="nil"/>
              <w:left w:val="nil"/>
              <w:bottom w:val="nil"/>
              <w:right w:val="nil"/>
            </w:tcBorders>
            <w:noWrap/>
            <w:vAlign w:val="bottom"/>
            <w:hideMark/>
          </w:tcPr>
          <w:p w14:paraId="3BD0ACE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66.67</w:t>
            </w:r>
          </w:p>
        </w:tc>
      </w:tr>
      <w:tr w:rsidR="00A37F7B" w:rsidRPr="00F67A58" w14:paraId="675E115B" w14:textId="77777777" w:rsidTr="00100358">
        <w:trPr>
          <w:trHeight w:val="310"/>
        </w:trPr>
        <w:tc>
          <w:tcPr>
            <w:tcW w:w="1040" w:type="dxa"/>
            <w:tcBorders>
              <w:top w:val="nil"/>
              <w:left w:val="nil"/>
              <w:bottom w:val="nil"/>
              <w:right w:val="nil"/>
            </w:tcBorders>
            <w:noWrap/>
            <w:vAlign w:val="bottom"/>
            <w:hideMark/>
          </w:tcPr>
          <w:p w14:paraId="07B08C5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2018</w:t>
            </w:r>
          </w:p>
        </w:tc>
        <w:tc>
          <w:tcPr>
            <w:tcW w:w="1540" w:type="dxa"/>
            <w:tcBorders>
              <w:top w:val="nil"/>
              <w:left w:val="nil"/>
              <w:bottom w:val="nil"/>
              <w:right w:val="nil"/>
            </w:tcBorders>
            <w:noWrap/>
            <w:vAlign w:val="bottom"/>
            <w:hideMark/>
          </w:tcPr>
          <w:p w14:paraId="1B04467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w:t>
            </w:r>
          </w:p>
        </w:tc>
        <w:tc>
          <w:tcPr>
            <w:tcW w:w="1940" w:type="dxa"/>
            <w:tcBorders>
              <w:top w:val="nil"/>
              <w:left w:val="nil"/>
              <w:bottom w:val="nil"/>
              <w:right w:val="nil"/>
            </w:tcBorders>
            <w:noWrap/>
            <w:vAlign w:val="bottom"/>
            <w:hideMark/>
          </w:tcPr>
          <w:p w14:paraId="0E0EFAF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January 2018</w:t>
            </w:r>
          </w:p>
        </w:tc>
        <w:tc>
          <w:tcPr>
            <w:tcW w:w="2260" w:type="dxa"/>
            <w:tcBorders>
              <w:top w:val="nil"/>
              <w:left w:val="nil"/>
              <w:bottom w:val="nil"/>
              <w:right w:val="nil"/>
            </w:tcBorders>
            <w:noWrap/>
            <w:vAlign w:val="bottom"/>
            <w:hideMark/>
          </w:tcPr>
          <w:p w14:paraId="6FBE01F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69.68</w:t>
            </w:r>
          </w:p>
        </w:tc>
      </w:tr>
      <w:tr w:rsidR="00A37F7B" w:rsidRPr="00F67A58" w14:paraId="1EC47F26" w14:textId="77777777" w:rsidTr="00100358">
        <w:trPr>
          <w:trHeight w:val="310"/>
        </w:trPr>
        <w:tc>
          <w:tcPr>
            <w:tcW w:w="1040" w:type="dxa"/>
            <w:tcBorders>
              <w:top w:val="nil"/>
              <w:left w:val="nil"/>
              <w:bottom w:val="nil"/>
              <w:right w:val="nil"/>
            </w:tcBorders>
            <w:noWrap/>
            <w:vAlign w:val="bottom"/>
            <w:hideMark/>
          </w:tcPr>
          <w:p w14:paraId="1ECCCBE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2017</w:t>
            </w:r>
          </w:p>
        </w:tc>
        <w:tc>
          <w:tcPr>
            <w:tcW w:w="1540" w:type="dxa"/>
            <w:tcBorders>
              <w:top w:val="nil"/>
              <w:left w:val="nil"/>
              <w:bottom w:val="nil"/>
              <w:right w:val="nil"/>
            </w:tcBorders>
            <w:noWrap/>
            <w:vAlign w:val="bottom"/>
            <w:hideMark/>
          </w:tcPr>
          <w:p w14:paraId="31B7B38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w:t>
            </w:r>
          </w:p>
        </w:tc>
        <w:tc>
          <w:tcPr>
            <w:tcW w:w="1940" w:type="dxa"/>
            <w:tcBorders>
              <w:top w:val="nil"/>
              <w:left w:val="nil"/>
              <w:bottom w:val="nil"/>
              <w:right w:val="nil"/>
            </w:tcBorders>
            <w:noWrap/>
            <w:vAlign w:val="bottom"/>
            <w:hideMark/>
          </w:tcPr>
          <w:p w14:paraId="6F6E8AD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December 2017</w:t>
            </w:r>
          </w:p>
        </w:tc>
        <w:tc>
          <w:tcPr>
            <w:tcW w:w="2260" w:type="dxa"/>
            <w:tcBorders>
              <w:top w:val="nil"/>
              <w:left w:val="nil"/>
              <w:bottom w:val="nil"/>
              <w:right w:val="nil"/>
            </w:tcBorders>
            <w:noWrap/>
            <w:vAlign w:val="bottom"/>
            <w:hideMark/>
          </w:tcPr>
          <w:p w14:paraId="7ED0792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65.11</w:t>
            </w:r>
          </w:p>
        </w:tc>
      </w:tr>
      <w:tr w:rsidR="00A37F7B" w:rsidRPr="00F67A58" w14:paraId="3816AAC8" w14:textId="77777777" w:rsidTr="00100358">
        <w:trPr>
          <w:trHeight w:val="310"/>
        </w:trPr>
        <w:tc>
          <w:tcPr>
            <w:tcW w:w="1040" w:type="dxa"/>
            <w:tcBorders>
              <w:top w:val="nil"/>
              <w:left w:val="nil"/>
              <w:bottom w:val="nil"/>
              <w:right w:val="nil"/>
            </w:tcBorders>
            <w:noWrap/>
            <w:vAlign w:val="bottom"/>
            <w:hideMark/>
          </w:tcPr>
          <w:p w14:paraId="734E8E4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2017</w:t>
            </w:r>
          </w:p>
        </w:tc>
        <w:tc>
          <w:tcPr>
            <w:tcW w:w="1540" w:type="dxa"/>
            <w:tcBorders>
              <w:top w:val="nil"/>
              <w:left w:val="nil"/>
              <w:bottom w:val="nil"/>
              <w:right w:val="nil"/>
            </w:tcBorders>
            <w:noWrap/>
            <w:vAlign w:val="bottom"/>
            <w:hideMark/>
          </w:tcPr>
          <w:p w14:paraId="27B4F97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w:t>
            </w:r>
          </w:p>
        </w:tc>
        <w:tc>
          <w:tcPr>
            <w:tcW w:w="1940" w:type="dxa"/>
            <w:tcBorders>
              <w:top w:val="nil"/>
              <w:left w:val="nil"/>
              <w:bottom w:val="nil"/>
              <w:right w:val="nil"/>
            </w:tcBorders>
            <w:noWrap/>
            <w:vAlign w:val="bottom"/>
            <w:hideMark/>
          </w:tcPr>
          <w:p w14:paraId="64D3CCC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November 2017</w:t>
            </w:r>
          </w:p>
        </w:tc>
        <w:tc>
          <w:tcPr>
            <w:tcW w:w="2260" w:type="dxa"/>
            <w:tcBorders>
              <w:top w:val="nil"/>
              <w:left w:val="nil"/>
              <w:bottom w:val="nil"/>
              <w:right w:val="nil"/>
            </w:tcBorders>
            <w:noWrap/>
            <w:vAlign w:val="bottom"/>
            <w:hideMark/>
          </w:tcPr>
          <w:p w14:paraId="2C64F4F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63.56</w:t>
            </w:r>
          </w:p>
        </w:tc>
      </w:tr>
      <w:tr w:rsidR="00A37F7B" w:rsidRPr="00F67A58" w14:paraId="004E9F75" w14:textId="77777777" w:rsidTr="00100358">
        <w:trPr>
          <w:trHeight w:val="310"/>
        </w:trPr>
        <w:tc>
          <w:tcPr>
            <w:tcW w:w="1040" w:type="dxa"/>
            <w:tcBorders>
              <w:top w:val="nil"/>
              <w:left w:val="nil"/>
              <w:bottom w:val="nil"/>
              <w:right w:val="nil"/>
            </w:tcBorders>
            <w:noWrap/>
            <w:vAlign w:val="bottom"/>
            <w:hideMark/>
          </w:tcPr>
          <w:p w14:paraId="58A2889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2017</w:t>
            </w:r>
          </w:p>
        </w:tc>
        <w:tc>
          <w:tcPr>
            <w:tcW w:w="1540" w:type="dxa"/>
            <w:tcBorders>
              <w:top w:val="nil"/>
              <w:left w:val="nil"/>
              <w:bottom w:val="nil"/>
              <w:right w:val="nil"/>
            </w:tcBorders>
            <w:noWrap/>
            <w:vAlign w:val="bottom"/>
            <w:hideMark/>
          </w:tcPr>
          <w:p w14:paraId="6E5E925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w:t>
            </w:r>
          </w:p>
        </w:tc>
        <w:tc>
          <w:tcPr>
            <w:tcW w:w="1940" w:type="dxa"/>
            <w:tcBorders>
              <w:top w:val="nil"/>
              <w:left w:val="nil"/>
              <w:bottom w:val="nil"/>
              <w:right w:val="nil"/>
            </w:tcBorders>
            <w:noWrap/>
            <w:vAlign w:val="bottom"/>
            <w:hideMark/>
          </w:tcPr>
          <w:p w14:paraId="3D2222F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October 2017</w:t>
            </w:r>
          </w:p>
        </w:tc>
        <w:tc>
          <w:tcPr>
            <w:tcW w:w="2260" w:type="dxa"/>
            <w:tcBorders>
              <w:top w:val="nil"/>
              <w:left w:val="nil"/>
              <w:bottom w:val="nil"/>
              <w:right w:val="nil"/>
            </w:tcBorders>
            <w:noWrap/>
            <w:vAlign w:val="bottom"/>
            <w:hideMark/>
          </w:tcPr>
          <w:p w14:paraId="61A489F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58.46</w:t>
            </w:r>
          </w:p>
        </w:tc>
      </w:tr>
      <w:tr w:rsidR="00A37F7B" w:rsidRPr="00F67A58" w14:paraId="6AD62A69" w14:textId="77777777" w:rsidTr="00100358">
        <w:trPr>
          <w:trHeight w:val="310"/>
        </w:trPr>
        <w:tc>
          <w:tcPr>
            <w:tcW w:w="1040" w:type="dxa"/>
            <w:tcBorders>
              <w:top w:val="nil"/>
              <w:left w:val="nil"/>
              <w:bottom w:val="nil"/>
              <w:right w:val="nil"/>
            </w:tcBorders>
            <w:noWrap/>
            <w:vAlign w:val="bottom"/>
            <w:hideMark/>
          </w:tcPr>
          <w:p w14:paraId="6347F83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2017</w:t>
            </w:r>
          </w:p>
        </w:tc>
        <w:tc>
          <w:tcPr>
            <w:tcW w:w="1540" w:type="dxa"/>
            <w:tcBorders>
              <w:top w:val="nil"/>
              <w:left w:val="nil"/>
              <w:bottom w:val="nil"/>
              <w:right w:val="nil"/>
            </w:tcBorders>
            <w:noWrap/>
            <w:vAlign w:val="bottom"/>
            <w:hideMark/>
          </w:tcPr>
          <w:p w14:paraId="5B0B007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w:t>
            </w:r>
          </w:p>
        </w:tc>
        <w:tc>
          <w:tcPr>
            <w:tcW w:w="1940" w:type="dxa"/>
            <w:tcBorders>
              <w:top w:val="nil"/>
              <w:left w:val="nil"/>
              <w:bottom w:val="nil"/>
              <w:right w:val="nil"/>
            </w:tcBorders>
            <w:noWrap/>
            <w:vAlign w:val="bottom"/>
            <w:hideMark/>
          </w:tcPr>
          <w:p w14:paraId="501EE32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September 2017</w:t>
            </w:r>
          </w:p>
        </w:tc>
        <w:tc>
          <w:tcPr>
            <w:tcW w:w="2260" w:type="dxa"/>
            <w:tcBorders>
              <w:top w:val="nil"/>
              <w:left w:val="nil"/>
              <w:bottom w:val="nil"/>
              <w:right w:val="nil"/>
            </w:tcBorders>
            <w:noWrap/>
            <w:vAlign w:val="bottom"/>
            <w:hideMark/>
          </w:tcPr>
          <w:p w14:paraId="4BFE036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56.79</w:t>
            </w:r>
          </w:p>
        </w:tc>
      </w:tr>
      <w:tr w:rsidR="00A37F7B" w:rsidRPr="00F67A58" w14:paraId="2C2FABAF" w14:textId="77777777" w:rsidTr="00100358">
        <w:trPr>
          <w:trHeight w:val="310"/>
        </w:trPr>
        <w:tc>
          <w:tcPr>
            <w:tcW w:w="1040" w:type="dxa"/>
            <w:tcBorders>
              <w:top w:val="nil"/>
              <w:left w:val="nil"/>
              <w:bottom w:val="nil"/>
              <w:right w:val="nil"/>
            </w:tcBorders>
            <w:noWrap/>
            <w:vAlign w:val="bottom"/>
            <w:hideMark/>
          </w:tcPr>
          <w:p w14:paraId="3525F8B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2017</w:t>
            </w:r>
          </w:p>
        </w:tc>
        <w:tc>
          <w:tcPr>
            <w:tcW w:w="1540" w:type="dxa"/>
            <w:tcBorders>
              <w:top w:val="nil"/>
              <w:left w:val="nil"/>
              <w:bottom w:val="nil"/>
              <w:right w:val="nil"/>
            </w:tcBorders>
            <w:noWrap/>
            <w:vAlign w:val="bottom"/>
            <w:hideMark/>
          </w:tcPr>
          <w:p w14:paraId="0CC3D7B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w:t>
            </w:r>
          </w:p>
        </w:tc>
        <w:tc>
          <w:tcPr>
            <w:tcW w:w="1940" w:type="dxa"/>
            <w:tcBorders>
              <w:top w:val="nil"/>
              <w:left w:val="nil"/>
              <w:bottom w:val="nil"/>
              <w:right w:val="nil"/>
            </w:tcBorders>
            <w:noWrap/>
            <w:vAlign w:val="bottom"/>
            <w:hideMark/>
          </w:tcPr>
          <w:p w14:paraId="5036EFF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August 2017</w:t>
            </w:r>
          </w:p>
        </w:tc>
        <w:tc>
          <w:tcPr>
            <w:tcW w:w="2260" w:type="dxa"/>
            <w:tcBorders>
              <w:top w:val="nil"/>
              <w:left w:val="nil"/>
              <w:bottom w:val="nil"/>
              <w:right w:val="nil"/>
            </w:tcBorders>
            <w:noWrap/>
            <w:vAlign w:val="bottom"/>
            <w:hideMark/>
          </w:tcPr>
          <w:p w14:paraId="66A03C2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51.64</w:t>
            </w:r>
          </w:p>
        </w:tc>
      </w:tr>
      <w:tr w:rsidR="00A37F7B" w:rsidRPr="00F67A58" w14:paraId="30DE767A" w14:textId="77777777" w:rsidTr="00100358">
        <w:trPr>
          <w:trHeight w:val="310"/>
        </w:trPr>
        <w:tc>
          <w:tcPr>
            <w:tcW w:w="1040" w:type="dxa"/>
            <w:tcBorders>
              <w:top w:val="nil"/>
              <w:left w:val="nil"/>
              <w:bottom w:val="nil"/>
              <w:right w:val="nil"/>
            </w:tcBorders>
            <w:noWrap/>
            <w:vAlign w:val="bottom"/>
            <w:hideMark/>
          </w:tcPr>
          <w:p w14:paraId="3BDA2F6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2017</w:t>
            </w:r>
          </w:p>
        </w:tc>
        <w:tc>
          <w:tcPr>
            <w:tcW w:w="1540" w:type="dxa"/>
            <w:tcBorders>
              <w:top w:val="nil"/>
              <w:left w:val="nil"/>
              <w:bottom w:val="nil"/>
              <w:right w:val="nil"/>
            </w:tcBorders>
            <w:noWrap/>
            <w:vAlign w:val="bottom"/>
            <w:hideMark/>
          </w:tcPr>
          <w:p w14:paraId="3C59E35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w:t>
            </w:r>
          </w:p>
        </w:tc>
        <w:tc>
          <w:tcPr>
            <w:tcW w:w="1940" w:type="dxa"/>
            <w:tcBorders>
              <w:top w:val="nil"/>
              <w:left w:val="nil"/>
              <w:bottom w:val="nil"/>
              <w:right w:val="nil"/>
            </w:tcBorders>
            <w:noWrap/>
            <w:vAlign w:val="bottom"/>
            <w:hideMark/>
          </w:tcPr>
          <w:p w14:paraId="5F73D87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July 2017</w:t>
            </w:r>
          </w:p>
        </w:tc>
        <w:tc>
          <w:tcPr>
            <w:tcW w:w="2260" w:type="dxa"/>
            <w:tcBorders>
              <w:top w:val="nil"/>
              <w:left w:val="nil"/>
              <w:bottom w:val="nil"/>
              <w:right w:val="nil"/>
            </w:tcBorders>
            <w:noWrap/>
            <w:vAlign w:val="bottom"/>
            <w:hideMark/>
          </w:tcPr>
          <w:p w14:paraId="7A447F8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49.01</w:t>
            </w:r>
          </w:p>
        </w:tc>
      </w:tr>
      <w:tr w:rsidR="00A37F7B" w:rsidRPr="00F67A58" w14:paraId="75EEC6C9" w14:textId="77777777" w:rsidTr="00100358">
        <w:trPr>
          <w:trHeight w:val="310"/>
        </w:trPr>
        <w:tc>
          <w:tcPr>
            <w:tcW w:w="1040" w:type="dxa"/>
            <w:tcBorders>
              <w:top w:val="nil"/>
              <w:left w:val="nil"/>
              <w:bottom w:val="nil"/>
              <w:right w:val="nil"/>
            </w:tcBorders>
            <w:noWrap/>
            <w:vAlign w:val="bottom"/>
            <w:hideMark/>
          </w:tcPr>
          <w:p w14:paraId="617404F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2017</w:t>
            </w:r>
          </w:p>
        </w:tc>
        <w:tc>
          <w:tcPr>
            <w:tcW w:w="1540" w:type="dxa"/>
            <w:tcBorders>
              <w:top w:val="nil"/>
              <w:left w:val="nil"/>
              <w:bottom w:val="nil"/>
              <w:right w:val="nil"/>
            </w:tcBorders>
            <w:noWrap/>
            <w:vAlign w:val="bottom"/>
            <w:hideMark/>
          </w:tcPr>
          <w:p w14:paraId="3AEEEE4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w:t>
            </w:r>
          </w:p>
        </w:tc>
        <w:tc>
          <w:tcPr>
            <w:tcW w:w="1940" w:type="dxa"/>
            <w:tcBorders>
              <w:top w:val="nil"/>
              <w:left w:val="nil"/>
              <w:bottom w:val="nil"/>
              <w:right w:val="nil"/>
            </w:tcBorders>
            <w:noWrap/>
            <w:vAlign w:val="bottom"/>
            <w:hideMark/>
          </w:tcPr>
          <w:p w14:paraId="7B386B1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June 2017</w:t>
            </w:r>
          </w:p>
        </w:tc>
        <w:tc>
          <w:tcPr>
            <w:tcW w:w="2260" w:type="dxa"/>
            <w:tcBorders>
              <w:top w:val="nil"/>
              <w:left w:val="nil"/>
              <w:bottom w:val="nil"/>
              <w:right w:val="nil"/>
            </w:tcBorders>
            <w:noWrap/>
            <w:vAlign w:val="bottom"/>
            <w:hideMark/>
          </w:tcPr>
          <w:p w14:paraId="3E70516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47.42</w:t>
            </w:r>
          </w:p>
        </w:tc>
      </w:tr>
      <w:tr w:rsidR="00A37F7B" w:rsidRPr="00F67A58" w14:paraId="62EF3F44" w14:textId="77777777" w:rsidTr="00100358">
        <w:trPr>
          <w:trHeight w:val="310"/>
        </w:trPr>
        <w:tc>
          <w:tcPr>
            <w:tcW w:w="1040" w:type="dxa"/>
            <w:tcBorders>
              <w:top w:val="nil"/>
              <w:left w:val="nil"/>
              <w:bottom w:val="nil"/>
              <w:right w:val="nil"/>
            </w:tcBorders>
            <w:noWrap/>
            <w:vAlign w:val="bottom"/>
            <w:hideMark/>
          </w:tcPr>
          <w:p w14:paraId="644CF0F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2017</w:t>
            </w:r>
          </w:p>
        </w:tc>
        <w:tc>
          <w:tcPr>
            <w:tcW w:w="1540" w:type="dxa"/>
            <w:tcBorders>
              <w:top w:val="nil"/>
              <w:left w:val="nil"/>
              <w:bottom w:val="nil"/>
              <w:right w:val="nil"/>
            </w:tcBorders>
            <w:noWrap/>
            <w:vAlign w:val="bottom"/>
            <w:hideMark/>
          </w:tcPr>
          <w:p w14:paraId="76C5664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w:t>
            </w:r>
          </w:p>
        </w:tc>
        <w:tc>
          <w:tcPr>
            <w:tcW w:w="1940" w:type="dxa"/>
            <w:tcBorders>
              <w:top w:val="nil"/>
              <w:left w:val="nil"/>
              <w:bottom w:val="nil"/>
              <w:right w:val="nil"/>
            </w:tcBorders>
            <w:noWrap/>
            <w:vAlign w:val="bottom"/>
            <w:hideMark/>
          </w:tcPr>
          <w:p w14:paraId="0DF1D29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May 2017</w:t>
            </w:r>
          </w:p>
        </w:tc>
        <w:tc>
          <w:tcPr>
            <w:tcW w:w="2260" w:type="dxa"/>
            <w:tcBorders>
              <w:top w:val="nil"/>
              <w:left w:val="nil"/>
              <w:bottom w:val="nil"/>
              <w:right w:val="nil"/>
            </w:tcBorders>
            <w:noWrap/>
            <w:vAlign w:val="bottom"/>
            <w:hideMark/>
          </w:tcPr>
          <w:p w14:paraId="1128BD3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50.57</w:t>
            </w:r>
          </w:p>
        </w:tc>
      </w:tr>
      <w:tr w:rsidR="00A37F7B" w:rsidRPr="00F67A58" w14:paraId="6CFDCE2E" w14:textId="77777777" w:rsidTr="00100358">
        <w:trPr>
          <w:trHeight w:val="310"/>
        </w:trPr>
        <w:tc>
          <w:tcPr>
            <w:tcW w:w="1040" w:type="dxa"/>
            <w:tcBorders>
              <w:top w:val="nil"/>
              <w:left w:val="nil"/>
              <w:bottom w:val="nil"/>
              <w:right w:val="nil"/>
            </w:tcBorders>
            <w:noWrap/>
            <w:vAlign w:val="bottom"/>
            <w:hideMark/>
          </w:tcPr>
          <w:p w14:paraId="0F5B099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2017</w:t>
            </w:r>
          </w:p>
        </w:tc>
        <w:tc>
          <w:tcPr>
            <w:tcW w:w="1540" w:type="dxa"/>
            <w:tcBorders>
              <w:top w:val="nil"/>
              <w:left w:val="nil"/>
              <w:bottom w:val="nil"/>
              <w:right w:val="nil"/>
            </w:tcBorders>
            <w:noWrap/>
            <w:vAlign w:val="bottom"/>
            <w:hideMark/>
          </w:tcPr>
          <w:p w14:paraId="328ACEC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w:t>
            </w:r>
          </w:p>
        </w:tc>
        <w:tc>
          <w:tcPr>
            <w:tcW w:w="1940" w:type="dxa"/>
            <w:tcBorders>
              <w:top w:val="nil"/>
              <w:left w:val="nil"/>
              <w:bottom w:val="nil"/>
              <w:right w:val="nil"/>
            </w:tcBorders>
            <w:noWrap/>
            <w:vAlign w:val="bottom"/>
            <w:hideMark/>
          </w:tcPr>
          <w:p w14:paraId="122C611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April 2017</w:t>
            </w:r>
          </w:p>
        </w:tc>
        <w:tc>
          <w:tcPr>
            <w:tcW w:w="2260" w:type="dxa"/>
            <w:tcBorders>
              <w:top w:val="nil"/>
              <w:left w:val="nil"/>
              <w:bottom w:val="nil"/>
              <w:right w:val="nil"/>
            </w:tcBorders>
            <w:noWrap/>
            <w:vAlign w:val="bottom"/>
            <w:hideMark/>
          </w:tcPr>
          <w:p w14:paraId="4B96A32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52.94</w:t>
            </w:r>
          </w:p>
        </w:tc>
      </w:tr>
      <w:tr w:rsidR="00A37F7B" w:rsidRPr="00F67A58" w14:paraId="5DE49359" w14:textId="77777777" w:rsidTr="00100358">
        <w:trPr>
          <w:trHeight w:val="310"/>
        </w:trPr>
        <w:tc>
          <w:tcPr>
            <w:tcW w:w="1040" w:type="dxa"/>
            <w:tcBorders>
              <w:top w:val="nil"/>
              <w:left w:val="nil"/>
              <w:bottom w:val="nil"/>
              <w:right w:val="nil"/>
            </w:tcBorders>
            <w:noWrap/>
            <w:vAlign w:val="bottom"/>
            <w:hideMark/>
          </w:tcPr>
          <w:p w14:paraId="5FDBB1B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2017</w:t>
            </w:r>
          </w:p>
        </w:tc>
        <w:tc>
          <w:tcPr>
            <w:tcW w:w="1540" w:type="dxa"/>
            <w:tcBorders>
              <w:top w:val="nil"/>
              <w:left w:val="nil"/>
              <w:bottom w:val="nil"/>
              <w:right w:val="nil"/>
            </w:tcBorders>
            <w:noWrap/>
            <w:vAlign w:val="bottom"/>
            <w:hideMark/>
          </w:tcPr>
          <w:p w14:paraId="0A3CE49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w:t>
            </w:r>
          </w:p>
        </w:tc>
        <w:tc>
          <w:tcPr>
            <w:tcW w:w="1940" w:type="dxa"/>
            <w:tcBorders>
              <w:top w:val="nil"/>
              <w:left w:val="nil"/>
              <w:bottom w:val="nil"/>
              <w:right w:val="nil"/>
            </w:tcBorders>
            <w:noWrap/>
            <w:vAlign w:val="bottom"/>
            <w:hideMark/>
          </w:tcPr>
          <w:p w14:paraId="5D1A300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March 2017</w:t>
            </w:r>
          </w:p>
        </w:tc>
        <w:tc>
          <w:tcPr>
            <w:tcW w:w="2260" w:type="dxa"/>
            <w:tcBorders>
              <w:top w:val="nil"/>
              <w:left w:val="nil"/>
              <w:bottom w:val="nil"/>
              <w:right w:val="nil"/>
            </w:tcBorders>
            <w:noWrap/>
            <w:vAlign w:val="bottom"/>
            <w:hideMark/>
          </w:tcPr>
          <w:p w14:paraId="50B2293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52.13</w:t>
            </w:r>
          </w:p>
        </w:tc>
      </w:tr>
      <w:tr w:rsidR="00A37F7B" w:rsidRPr="00F67A58" w14:paraId="0A5655ED" w14:textId="77777777" w:rsidTr="00100358">
        <w:trPr>
          <w:trHeight w:val="310"/>
        </w:trPr>
        <w:tc>
          <w:tcPr>
            <w:tcW w:w="1040" w:type="dxa"/>
            <w:tcBorders>
              <w:top w:val="nil"/>
              <w:left w:val="nil"/>
              <w:bottom w:val="nil"/>
              <w:right w:val="nil"/>
            </w:tcBorders>
            <w:noWrap/>
            <w:vAlign w:val="bottom"/>
            <w:hideMark/>
          </w:tcPr>
          <w:p w14:paraId="24F5B22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2017</w:t>
            </w:r>
          </w:p>
        </w:tc>
        <w:tc>
          <w:tcPr>
            <w:tcW w:w="1540" w:type="dxa"/>
            <w:tcBorders>
              <w:top w:val="nil"/>
              <w:left w:val="nil"/>
              <w:bottom w:val="nil"/>
              <w:right w:val="nil"/>
            </w:tcBorders>
            <w:noWrap/>
            <w:vAlign w:val="bottom"/>
            <w:hideMark/>
          </w:tcPr>
          <w:p w14:paraId="00C0161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w:t>
            </w:r>
          </w:p>
        </w:tc>
        <w:tc>
          <w:tcPr>
            <w:tcW w:w="1940" w:type="dxa"/>
            <w:tcBorders>
              <w:top w:val="nil"/>
              <w:left w:val="nil"/>
              <w:bottom w:val="nil"/>
              <w:right w:val="nil"/>
            </w:tcBorders>
            <w:noWrap/>
            <w:vAlign w:val="bottom"/>
            <w:hideMark/>
          </w:tcPr>
          <w:p w14:paraId="641CA30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February 2017</w:t>
            </w:r>
          </w:p>
        </w:tc>
        <w:tc>
          <w:tcPr>
            <w:tcW w:w="2260" w:type="dxa"/>
            <w:tcBorders>
              <w:top w:val="nil"/>
              <w:left w:val="nil"/>
              <w:bottom w:val="nil"/>
              <w:right w:val="nil"/>
            </w:tcBorders>
            <w:noWrap/>
            <w:vAlign w:val="bottom"/>
            <w:hideMark/>
          </w:tcPr>
          <w:p w14:paraId="39A8587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46.39</w:t>
            </w:r>
          </w:p>
        </w:tc>
      </w:tr>
      <w:tr w:rsidR="00A37F7B" w:rsidRPr="00F67A58" w14:paraId="69E4CCFE" w14:textId="77777777" w:rsidTr="00100358">
        <w:trPr>
          <w:trHeight w:val="310"/>
        </w:trPr>
        <w:tc>
          <w:tcPr>
            <w:tcW w:w="1040" w:type="dxa"/>
            <w:tcBorders>
              <w:top w:val="nil"/>
              <w:left w:val="nil"/>
              <w:bottom w:val="nil"/>
              <w:right w:val="nil"/>
            </w:tcBorders>
            <w:noWrap/>
            <w:vAlign w:val="bottom"/>
            <w:hideMark/>
          </w:tcPr>
          <w:p w14:paraId="2D2B1B4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2017</w:t>
            </w:r>
          </w:p>
        </w:tc>
        <w:tc>
          <w:tcPr>
            <w:tcW w:w="1540" w:type="dxa"/>
            <w:tcBorders>
              <w:top w:val="nil"/>
              <w:left w:val="nil"/>
              <w:bottom w:val="nil"/>
              <w:right w:val="nil"/>
            </w:tcBorders>
            <w:noWrap/>
            <w:vAlign w:val="bottom"/>
            <w:hideMark/>
          </w:tcPr>
          <w:p w14:paraId="69C20C6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w:t>
            </w:r>
          </w:p>
        </w:tc>
        <w:tc>
          <w:tcPr>
            <w:tcW w:w="1940" w:type="dxa"/>
            <w:tcBorders>
              <w:top w:val="nil"/>
              <w:left w:val="nil"/>
              <w:bottom w:val="nil"/>
              <w:right w:val="nil"/>
            </w:tcBorders>
            <w:noWrap/>
            <w:vAlign w:val="bottom"/>
            <w:hideMark/>
          </w:tcPr>
          <w:p w14:paraId="5463435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January 2017</w:t>
            </w:r>
          </w:p>
        </w:tc>
        <w:tc>
          <w:tcPr>
            <w:tcW w:w="2260" w:type="dxa"/>
            <w:tcBorders>
              <w:top w:val="nil"/>
              <w:left w:val="nil"/>
              <w:bottom w:val="nil"/>
              <w:right w:val="nil"/>
            </w:tcBorders>
            <w:noWrap/>
            <w:vAlign w:val="bottom"/>
            <w:hideMark/>
          </w:tcPr>
          <w:p w14:paraId="7F1BD5C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55.01</w:t>
            </w:r>
          </w:p>
        </w:tc>
      </w:tr>
      <w:tr w:rsidR="00A37F7B" w:rsidRPr="00F67A58" w14:paraId="1BDB34F1" w14:textId="77777777" w:rsidTr="00100358">
        <w:trPr>
          <w:trHeight w:val="310"/>
        </w:trPr>
        <w:tc>
          <w:tcPr>
            <w:tcW w:w="1040" w:type="dxa"/>
            <w:tcBorders>
              <w:top w:val="nil"/>
              <w:left w:val="nil"/>
              <w:bottom w:val="nil"/>
              <w:right w:val="nil"/>
            </w:tcBorders>
            <w:noWrap/>
            <w:vAlign w:val="bottom"/>
            <w:hideMark/>
          </w:tcPr>
          <w:p w14:paraId="099911C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2016</w:t>
            </w:r>
          </w:p>
        </w:tc>
        <w:tc>
          <w:tcPr>
            <w:tcW w:w="1540" w:type="dxa"/>
            <w:tcBorders>
              <w:top w:val="nil"/>
              <w:left w:val="nil"/>
              <w:bottom w:val="nil"/>
              <w:right w:val="nil"/>
            </w:tcBorders>
            <w:noWrap/>
            <w:vAlign w:val="bottom"/>
            <w:hideMark/>
          </w:tcPr>
          <w:p w14:paraId="504CC40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w:t>
            </w:r>
          </w:p>
        </w:tc>
        <w:tc>
          <w:tcPr>
            <w:tcW w:w="1940" w:type="dxa"/>
            <w:tcBorders>
              <w:top w:val="nil"/>
              <w:left w:val="nil"/>
              <w:bottom w:val="nil"/>
              <w:right w:val="nil"/>
            </w:tcBorders>
            <w:noWrap/>
            <w:vAlign w:val="bottom"/>
            <w:hideMark/>
          </w:tcPr>
          <w:p w14:paraId="2C09499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December 2016</w:t>
            </w:r>
          </w:p>
        </w:tc>
        <w:tc>
          <w:tcPr>
            <w:tcW w:w="2260" w:type="dxa"/>
            <w:tcBorders>
              <w:top w:val="nil"/>
              <w:left w:val="nil"/>
              <w:bottom w:val="nil"/>
              <w:right w:val="nil"/>
            </w:tcBorders>
            <w:noWrap/>
            <w:vAlign w:val="bottom"/>
            <w:hideMark/>
          </w:tcPr>
          <w:p w14:paraId="7B58E1C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53.48</w:t>
            </w:r>
          </w:p>
        </w:tc>
      </w:tr>
      <w:tr w:rsidR="00A37F7B" w:rsidRPr="00F67A58" w14:paraId="6807FA5E" w14:textId="77777777" w:rsidTr="00100358">
        <w:trPr>
          <w:trHeight w:val="310"/>
        </w:trPr>
        <w:tc>
          <w:tcPr>
            <w:tcW w:w="1040" w:type="dxa"/>
            <w:tcBorders>
              <w:top w:val="nil"/>
              <w:left w:val="nil"/>
              <w:bottom w:val="nil"/>
              <w:right w:val="nil"/>
            </w:tcBorders>
            <w:noWrap/>
            <w:vAlign w:val="bottom"/>
            <w:hideMark/>
          </w:tcPr>
          <w:p w14:paraId="438AAF5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2016</w:t>
            </w:r>
          </w:p>
        </w:tc>
        <w:tc>
          <w:tcPr>
            <w:tcW w:w="1540" w:type="dxa"/>
            <w:tcBorders>
              <w:top w:val="nil"/>
              <w:left w:val="nil"/>
              <w:bottom w:val="nil"/>
              <w:right w:val="nil"/>
            </w:tcBorders>
            <w:noWrap/>
            <w:vAlign w:val="bottom"/>
            <w:hideMark/>
          </w:tcPr>
          <w:p w14:paraId="3A75290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w:t>
            </w:r>
          </w:p>
        </w:tc>
        <w:tc>
          <w:tcPr>
            <w:tcW w:w="1940" w:type="dxa"/>
            <w:tcBorders>
              <w:top w:val="nil"/>
              <w:left w:val="nil"/>
              <w:bottom w:val="nil"/>
              <w:right w:val="nil"/>
            </w:tcBorders>
            <w:noWrap/>
            <w:vAlign w:val="bottom"/>
            <w:hideMark/>
          </w:tcPr>
          <w:p w14:paraId="3BB46AA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November 2016</w:t>
            </w:r>
          </w:p>
        </w:tc>
        <w:tc>
          <w:tcPr>
            <w:tcW w:w="2260" w:type="dxa"/>
            <w:tcBorders>
              <w:top w:val="nil"/>
              <w:left w:val="nil"/>
              <w:bottom w:val="nil"/>
              <w:right w:val="nil"/>
            </w:tcBorders>
            <w:noWrap/>
            <w:vAlign w:val="bottom"/>
            <w:hideMark/>
          </w:tcPr>
          <w:p w14:paraId="136D6D5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45.25</w:t>
            </w:r>
          </w:p>
        </w:tc>
      </w:tr>
      <w:tr w:rsidR="00A37F7B" w:rsidRPr="00F67A58" w14:paraId="7AA12CF6" w14:textId="77777777" w:rsidTr="00100358">
        <w:trPr>
          <w:trHeight w:val="310"/>
        </w:trPr>
        <w:tc>
          <w:tcPr>
            <w:tcW w:w="1040" w:type="dxa"/>
            <w:tcBorders>
              <w:top w:val="nil"/>
              <w:left w:val="nil"/>
              <w:bottom w:val="nil"/>
              <w:right w:val="nil"/>
            </w:tcBorders>
            <w:noWrap/>
            <w:vAlign w:val="bottom"/>
            <w:hideMark/>
          </w:tcPr>
          <w:p w14:paraId="151CD39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2016</w:t>
            </w:r>
          </w:p>
        </w:tc>
        <w:tc>
          <w:tcPr>
            <w:tcW w:w="1540" w:type="dxa"/>
            <w:tcBorders>
              <w:top w:val="nil"/>
              <w:left w:val="nil"/>
              <w:bottom w:val="nil"/>
              <w:right w:val="nil"/>
            </w:tcBorders>
            <w:noWrap/>
            <w:vAlign w:val="bottom"/>
            <w:hideMark/>
          </w:tcPr>
          <w:p w14:paraId="0DEE5A3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w:t>
            </w:r>
          </w:p>
        </w:tc>
        <w:tc>
          <w:tcPr>
            <w:tcW w:w="1940" w:type="dxa"/>
            <w:tcBorders>
              <w:top w:val="nil"/>
              <w:left w:val="nil"/>
              <w:bottom w:val="nil"/>
              <w:right w:val="nil"/>
            </w:tcBorders>
            <w:noWrap/>
            <w:vAlign w:val="bottom"/>
            <w:hideMark/>
          </w:tcPr>
          <w:p w14:paraId="0C06D9D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October 2016</w:t>
            </w:r>
          </w:p>
        </w:tc>
        <w:tc>
          <w:tcPr>
            <w:tcW w:w="2260" w:type="dxa"/>
            <w:tcBorders>
              <w:top w:val="nil"/>
              <w:left w:val="nil"/>
              <w:bottom w:val="nil"/>
              <w:right w:val="nil"/>
            </w:tcBorders>
            <w:noWrap/>
            <w:vAlign w:val="bottom"/>
            <w:hideMark/>
          </w:tcPr>
          <w:p w14:paraId="7DDF4D3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50.94</w:t>
            </w:r>
          </w:p>
        </w:tc>
      </w:tr>
      <w:tr w:rsidR="00A37F7B" w:rsidRPr="00F67A58" w14:paraId="344EB79E" w14:textId="77777777" w:rsidTr="00100358">
        <w:trPr>
          <w:trHeight w:val="310"/>
        </w:trPr>
        <w:tc>
          <w:tcPr>
            <w:tcW w:w="1040" w:type="dxa"/>
            <w:tcBorders>
              <w:top w:val="nil"/>
              <w:left w:val="nil"/>
              <w:bottom w:val="nil"/>
              <w:right w:val="nil"/>
            </w:tcBorders>
            <w:noWrap/>
            <w:vAlign w:val="bottom"/>
            <w:hideMark/>
          </w:tcPr>
          <w:p w14:paraId="1446C36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2016</w:t>
            </w:r>
          </w:p>
        </w:tc>
        <w:tc>
          <w:tcPr>
            <w:tcW w:w="1540" w:type="dxa"/>
            <w:tcBorders>
              <w:top w:val="nil"/>
              <w:left w:val="nil"/>
              <w:bottom w:val="nil"/>
              <w:right w:val="nil"/>
            </w:tcBorders>
            <w:noWrap/>
            <w:vAlign w:val="bottom"/>
            <w:hideMark/>
          </w:tcPr>
          <w:p w14:paraId="79C2AE1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w:t>
            </w:r>
          </w:p>
        </w:tc>
        <w:tc>
          <w:tcPr>
            <w:tcW w:w="1940" w:type="dxa"/>
            <w:tcBorders>
              <w:top w:val="nil"/>
              <w:left w:val="nil"/>
              <w:bottom w:val="nil"/>
              <w:right w:val="nil"/>
            </w:tcBorders>
            <w:noWrap/>
            <w:vAlign w:val="bottom"/>
            <w:hideMark/>
          </w:tcPr>
          <w:p w14:paraId="3C9C9AB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September 2016</w:t>
            </w:r>
          </w:p>
        </w:tc>
        <w:tc>
          <w:tcPr>
            <w:tcW w:w="2260" w:type="dxa"/>
            <w:tcBorders>
              <w:top w:val="nil"/>
              <w:left w:val="nil"/>
              <w:bottom w:val="nil"/>
              <w:right w:val="nil"/>
            </w:tcBorders>
            <w:noWrap/>
            <w:vAlign w:val="bottom"/>
            <w:hideMark/>
          </w:tcPr>
          <w:p w14:paraId="5EE9397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47.43</w:t>
            </w:r>
          </w:p>
        </w:tc>
      </w:tr>
      <w:tr w:rsidR="00A37F7B" w:rsidRPr="00F67A58" w14:paraId="470D3A5A" w14:textId="77777777" w:rsidTr="00100358">
        <w:trPr>
          <w:trHeight w:val="310"/>
        </w:trPr>
        <w:tc>
          <w:tcPr>
            <w:tcW w:w="1040" w:type="dxa"/>
            <w:tcBorders>
              <w:top w:val="nil"/>
              <w:left w:val="nil"/>
              <w:bottom w:val="nil"/>
              <w:right w:val="nil"/>
            </w:tcBorders>
            <w:noWrap/>
            <w:vAlign w:val="bottom"/>
            <w:hideMark/>
          </w:tcPr>
          <w:p w14:paraId="4AE6E80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2016</w:t>
            </w:r>
          </w:p>
        </w:tc>
        <w:tc>
          <w:tcPr>
            <w:tcW w:w="1540" w:type="dxa"/>
            <w:tcBorders>
              <w:top w:val="nil"/>
              <w:left w:val="nil"/>
              <w:bottom w:val="nil"/>
              <w:right w:val="nil"/>
            </w:tcBorders>
            <w:noWrap/>
            <w:vAlign w:val="bottom"/>
            <w:hideMark/>
          </w:tcPr>
          <w:p w14:paraId="175F9D1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w:t>
            </w:r>
          </w:p>
        </w:tc>
        <w:tc>
          <w:tcPr>
            <w:tcW w:w="1940" w:type="dxa"/>
            <w:tcBorders>
              <w:top w:val="nil"/>
              <w:left w:val="nil"/>
              <w:bottom w:val="nil"/>
              <w:right w:val="nil"/>
            </w:tcBorders>
            <w:noWrap/>
            <w:vAlign w:val="bottom"/>
            <w:hideMark/>
          </w:tcPr>
          <w:p w14:paraId="4A1A920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August 2016</w:t>
            </w:r>
          </w:p>
        </w:tc>
        <w:tc>
          <w:tcPr>
            <w:tcW w:w="2260" w:type="dxa"/>
            <w:tcBorders>
              <w:top w:val="nil"/>
              <w:left w:val="nil"/>
              <w:bottom w:val="nil"/>
              <w:right w:val="nil"/>
            </w:tcBorders>
            <w:noWrap/>
            <w:vAlign w:val="bottom"/>
            <w:hideMark/>
          </w:tcPr>
          <w:p w14:paraId="786147D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46.15</w:t>
            </w:r>
          </w:p>
        </w:tc>
      </w:tr>
      <w:tr w:rsidR="00A37F7B" w:rsidRPr="00F67A58" w14:paraId="45BCED96" w14:textId="77777777" w:rsidTr="00100358">
        <w:trPr>
          <w:trHeight w:val="310"/>
        </w:trPr>
        <w:tc>
          <w:tcPr>
            <w:tcW w:w="1040" w:type="dxa"/>
            <w:tcBorders>
              <w:top w:val="nil"/>
              <w:left w:val="nil"/>
              <w:bottom w:val="nil"/>
              <w:right w:val="nil"/>
            </w:tcBorders>
            <w:noWrap/>
            <w:vAlign w:val="bottom"/>
            <w:hideMark/>
          </w:tcPr>
          <w:p w14:paraId="61845A4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2016</w:t>
            </w:r>
          </w:p>
        </w:tc>
        <w:tc>
          <w:tcPr>
            <w:tcW w:w="1540" w:type="dxa"/>
            <w:tcBorders>
              <w:top w:val="nil"/>
              <w:left w:val="nil"/>
              <w:bottom w:val="nil"/>
              <w:right w:val="nil"/>
            </w:tcBorders>
            <w:noWrap/>
            <w:vAlign w:val="bottom"/>
            <w:hideMark/>
          </w:tcPr>
          <w:p w14:paraId="2D88FA0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w:t>
            </w:r>
          </w:p>
        </w:tc>
        <w:tc>
          <w:tcPr>
            <w:tcW w:w="1940" w:type="dxa"/>
            <w:tcBorders>
              <w:top w:val="nil"/>
              <w:left w:val="nil"/>
              <w:bottom w:val="nil"/>
              <w:right w:val="nil"/>
            </w:tcBorders>
            <w:noWrap/>
            <w:vAlign w:val="bottom"/>
            <w:hideMark/>
          </w:tcPr>
          <w:p w14:paraId="7AEC2E3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July 2016</w:t>
            </w:r>
          </w:p>
        </w:tc>
        <w:tc>
          <w:tcPr>
            <w:tcW w:w="2260" w:type="dxa"/>
            <w:tcBorders>
              <w:top w:val="nil"/>
              <w:left w:val="nil"/>
              <w:bottom w:val="nil"/>
              <w:right w:val="nil"/>
            </w:tcBorders>
            <w:noWrap/>
            <w:vAlign w:val="bottom"/>
            <w:hideMark/>
          </w:tcPr>
          <w:p w14:paraId="51B5C7C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45.25</w:t>
            </w:r>
          </w:p>
        </w:tc>
      </w:tr>
      <w:tr w:rsidR="00A37F7B" w:rsidRPr="00F67A58" w14:paraId="316AE4F2" w14:textId="77777777" w:rsidTr="00100358">
        <w:trPr>
          <w:trHeight w:val="310"/>
        </w:trPr>
        <w:tc>
          <w:tcPr>
            <w:tcW w:w="1040" w:type="dxa"/>
            <w:tcBorders>
              <w:top w:val="nil"/>
              <w:left w:val="nil"/>
              <w:bottom w:val="nil"/>
              <w:right w:val="nil"/>
            </w:tcBorders>
            <w:noWrap/>
            <w:vAlign w:val="bottom"/>
            <w:hideMark/>
          </w:tcPr>
          <w:p w14:paraId="7BF36F5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2016</w:t>
            </w:r>
          </w:p>
        </w:tc>
        <w:tc>
          <w:tcPr>
            <w:tcW w:w="1540" w:type="dxa"/>
            <w:tcBorders>
              <w:top w:val="nil"/>
              <w:left w:val="nil"/>
              <w:bottom w:val="nil"/>
              <w:right w:val="nil"/>
            </w:tcBorders>
            <w:noWrap/>
            <w:vAlign w:val="bottom"/>
            <w:hideMark/>
          </w:tcPr>
          <w:p w14:paraId="4503C40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w:t>
            </w:r>
          </w:p>
        </w:tc>
        <w:tc>
          <w:tcPr>
            <w:tcW w:w="1940" w:type="dxa"/>
            <w:tcBorders>
              <w:top w:val="nil"/>
              <w:left w:val="nil"/>
              <w:bottom w:val="nil"/>
              <w:right w:val="nil"/>
            </w:tcBorders>
            <w:noWrap/>
            <w:vAlign w:val="bottom"/>
            <w:hideMark/>
          </w:tcPr>
          <w:p w14:paraId="3C8550B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June 2016</w:t>
            </w:r>
          </w:p>
        </w:tc>
        <w:tc>
          <w:tcPr>
            <w:tcW w:w="2260" w:type="dxa"/>
            <w:tcBorders>
              <w:top w:val="nil"/>
              <w:left w:val="nil"/>
              <w:bottom w:val="nil"/>
              <w:right w:val="nil"/>
            </w:tcBorders>
            <w:noWrap/>
            <w:vAlign w:val="bottom"/>
            <w:hideMark/>
          </w:tcPr>
          <w:p w14:paraId="61771B9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48.46</w:t>
            </w:r>
          </w:p>
        </w:tc>
      </w:tr>
      <w:tr w:rsidR="00A37F7B" w:rsidRPr="00F67A58" w14:paraId="5DD0D6D4" w14:textId="77777777" w:rsidTr="00100358">
        <w:trPr>
          <w:trHeight w:val="310"/>
        </w:trPr>
        <w:tc>
          <w:tcPr>
            <w:tcW w:w="1040" w:type="dxa"/>
            <w:tcBorders>
              <w:top w:val="nil"/>
              <w:left w:val="nil"/>
              <w:bottom w:val="nil"/>
              <w:right w:val="nil"/>
            </w:tcBorders>
            <w:noWrap/>
            <w:vAlign w:val="bottom"/>
            <w:hideMark/>
          </w:tcPr>
          <w:p w14:paraId="6CDDF75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2016</w:t>
            </w:r>
          </w:p>
        </w:tc>
        <w:tc>
          <w:tcPr>
            <w:tcW w:w="1540" w:type="dxa"/>
            <w:tcBorders>
              <w:top w:val="nil"/>
              <w:left w:val="nil"/>
              <w:bottom w:val="nil"/>
              <w:right w:val="nil"/>
            </w:tcBorders>
            <w:noWrap/>
            <w:vAlign w:val="bottom"/>
            <w:hideMark/>
          </w:tcPr>
          <w:p w14:paraId="1A67E11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w:t>
            </w:r>
          </w:p>
        </w:tc>
        <w:tc>
          <w:tcPr>
            <w:tcW w:w="1940" w:type="dxa"/>
            <w:tcBorders>
              <w:top w:val="nil"/>
              <w:left w:val="nil"/>
              <w:bottom w:val="nil"/>
              <w:right w:val="nil"/>
            </w:tcBorders>
            <w:noWrap/>
            <w:vAlign w:val="bottom"/>
            <w:hideMark/>
          </w:tcPr>
          <w:p w14:paraId="1E32E04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May 2016</w:t>
            </w:r>
          </w:p>
        </w:tc>
        <w:tc>
          <w:tcPr>
            <w:tcW w:w="2260" w:type="dxa"/>
            <w:tcBorders>
              <w:top w:val="nil"/>
              <w:left w:val="nil"/>
              <w:bottom w:val="nil"/>
              <w:right w:val="nil"/>
            </w:tcBorders>
            <w:noWrap/>
            <w:vAlign w:val="bottom"/>
            <w:hideMark/>
          </w:tcPr>
          <w:p w14:paraId="20D31B7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47.01</w:t>
            </w:r>
          </w:p>
        </w:tc>
      </w:tr>
      <w:tr w:rsidR="00A37F7B" w:rsidRPr="00F67A58" w14:paraId="17878C7F" w14:textId="77777777" w:rsidTr="00100358">
        <w:trPr>
          <w:trHeight w:val="310"/>
        </w:trPr>
        <w:tc>
          <w:tcPr>
            <w:tcW w:w="1040" w:type="dxa"/>
            <w:tcBorders>
              <w:top w:val="nil"/>
              <w:left w:val="nil"/>
              <w:bottom w:val="nil"/>
              <w:right w:val="nil"/>
            </w:tcBorders>
            <w:noWrap/>
            <w:vAlign w:val="bottom"/>
            <w:hideMark/>
          </w:tcPr>
          <w:p w14:paraId="2FCE6AD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2016</w:t>
            </w:r>
          </w:p>
        </w:tc>
        <w:tc>
          <w:tcPr>
            <w:tcW w:w="1540" w:type="dxa"/>
            <w:tcBorders>
              <w:top w:val="nil"/>
              <w:left w:val="nil"/>
              <w:bottom w:val="nil"/>
              <w:right w:val="nil"/>
            </w:tcBorders>
            <w:noWrap/>
            <w:vAlign w:val="bottom"/>
            <w:hideMark/>
          </w:tcPr>
          <w:p w14:paraId="1CE6970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w:t>
            </w:r>
          </w:p>
        </w:tc>
        <w:tc>
          <w:tcPr>
            <w:tcW w:w="1940" w:type="dxa"/>
            <w:tcBorders>
              <w:top w:val="nil"/>
              <w:left w:val="nil"/>
              <w:bottom w:val="nil"/>
              <w:right w:val="nil"/>
            </w:tcBorders>
            <w:noWrap/>
            <w:vAlign w:val="bottom"/>
            <w:hideMark/>
          </w:tcPr>
          <w:p w14:paraId="553D7D6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April 2016</w:t>
            </w:r>
          </w:p>
        </w:tc>
        <w:tc>
          <w:tcPr>
            <w:tcW w:w="2260" w:type="dxa"/>
            <w:tcBorders>
              <w:top w:val="nil"/>
              <w:left w:val="nil"/>
              <w:bottom w:val="nil"/>
              <w:right w:val="nil"/>
            </w:tcBorders>
            <w:noWrap/>
            <w:vAlign w:val="bottom"/>
            <w:hideMark/>
          </w:tcPr>
          <w:p w14:paraId="32FFB9C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41.59</w:t>
            </w:r>
          </w:p>
        </w:tc>
      </w:tr>
      <w:tr w:rsidR="00A37F7B" w:rsidRPr="00F67A58" w14:paraId="233B1083" w14:textId="77777777" w:rsidTr="00100358">
        <w:trPr>
          <w:trHeight w:val="310"/>
        </w:trPr>
        <w:tc>
          <w:tcPr>
            <w:tcW w:w="1040" w:type="dxa"/>
            <w:tcBorders>
              <w:top w:val="nil"/>
              <w:left w:val="nil"/>
              <w:bottom w:val="nil"/>
              <w:right w:val="nil"/>
            </w:tcBorders>
            <w:noWrap/>
            <w:vAlign w:val="bottom"/>
            <w:hideMark/>
          </w:tcPr>
          <w:p w14:paraId="46259F4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2016</w:t>
            </w:r>
          </w:p>
        </w:tc>
        <w:tc>
          <w:tcPr>
            <w:tcW w:w="1540" w:type="dxa"/>
            <w:tcBorders>
              <w:top w:val="nil"/>
              <w:left w:val="nil"/>
              <w:bottom w:val="nil"/>
              <w:right w:val="nil"/>
            </w:tcBorders>
            <w:noWrap/>
            <w:vAlign w:val="bottom"/>
            <w:hideMark/>
          </w:tcPr>
          <w:p w14:paraId="2C5B668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w:t>
            </w:r>
          </w:p>
        </w:tc>
        <w:tc>
          <w:tcPr>
            <w:tcW w:w="1940" w:type="dxa"/>
            <w:tcBorders>
              <w:top w:val="nil"/>
              <w:left w:val="nil"/>
              <w:bottom w:val="nil"/>
              <w:right w:val="nil"/>
            </w:tcBorders>
            <w:noWrap/>
            <w:vAlign w:val="bottom"/>
            <w:hideMark/>
          </w:tcPr>
          <w:p w14:paraId="4978B0F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March 2016</w:t>
            </w:r>
          </w:p>
        </w:tc>
        <w:tc>
          <w:tcPr>
            <w:tcW w:w="2260" w:type="dxa"/>
            <w:tcBorders>
              <w:top w:val="nil"/>
              <w:left w:val="nil"/>
              <w:bottom w:val="nil"/>
              <w:right w:val="nil"/>
            </w:tcBorders>
            <w:noWrap/>
            <w:vAlign w:val="bottom"/>
            <w:hideMark/>
          </w:tcPr>
          <w:p w14:paraId="362ACE5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37.76</w:t>
            </w:r>
          </w:p>
        </w:tc>
      </w:tr>
      <w:tr w:rsidR="00A37F7B" w:rsidRPr="00F67A58" w14:paraId="3896CC92" w14:textId="77777777" w:rsidTr="00100358">
        <w:trPr>
          <w:trHeight w:val="310"/>
        </w:trPr>
        <w:tc>
          <w:tcPr>
            <w:tcW w:w="1040" w:type="dxa"/>
            <w:tcBorders>
              <w:top w:val="nil"/>
              <w:left w:val="nil"/>
              <w:bottom w:val="nil"/>
              <w:right w:val="nil"/>
            </w:tcBorders>
            <w:noWrap/>
            <w:vAlign w:val="bottom"/>
            <w:hideMark/>
          </w:tcPr>
          <w:p w14:paraId="2BF545D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2016</w:t>
            </w:r>
          </w:p>
        </w:tc>
        <w:tc>
          <w:tcPr>
            <w:tcW w:w="1540" w:type="dxa"/>
            <w:tcBorders>
              <w:top w:val="nil"/>
              <w:left w:val="nil"/>
              <w:bottom w:val="nil"/>
              <w:right w:val="nil"/>
            </w:tcBorders>
            <w:noWrap/>
            <w:vAlign w:val="bottom"/>
            <w:hideMark/>
          </w:tcPr>
          <w:p w14:paraId="7B83F65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w:t>
            </w:r>
          </w:p>
        </w:tc>
        <w:tc>
          <w:tcPr>
            <w:tcW w:w="1940" w:type="dxa"/>
            <w:tcBorders>
              <w:top w:val="nil"/>
              <w:left w:val="nil"/>
              <w:bottom w:val="nil"/>
              <w:right w:val="nil"/>
            </w:tcBorders>
            <w:noWrap/>
            <w:vAlign w:val="bottom"/>
            <w:hideMark/>
          </w:tcPr>
          <w:p w14:paraId="108DF67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February 2016</w:t>
            </w:r>
          </w:p>
        </w:tc>
        <w:tc>
          <w:tcPr>
            <w:tcW w:w="2260" w:type="dxa"/>
            <w:tcBorders>
              <w:top w:val="nil"/>
              <w:left w:val="nil"/>
              <w:bottom w:val="nil"/>
              <w:right w:val="nil"/>
            </w:tcBorders>
            <w:noWrap/>
            <w:vAlign w:val="bottom"/>
            <w:hideMark/>
          </w:tcPr>
          <w:p w14:paraId="313425B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31.70</w:t>
            </w:r>
          </w:p>
        </w:tc>
      </w:tr>
      <w:tr w:rsidR="00A37F7B" w:rsidRPr="00F67A58" w14:paraId="0CAC120B" w14:textId="77777777" w:rsidTr="00100358">
        <w:trPr>
          <w:trHeight w:val="310"/>
        </w:trPr>
        <w:tc>
          <w:tcPr>
            <w:tcW w:w="1040" w:type="dxa"/>
            <w:tcBorders>
              <w:top w:val="nil"/>
              <w:left w:val="nil"/>
              <w:bottom w:val="nil"/>
              <w:right w:val="nil"/>
            </w:tcBorders>
            <w:noWrap/>
            <w:vAlign w:val="bottom"/>
            <w:hideMark/>
          </w:tcPr>
          <w:p w14:paraId="0C32CBA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2016</w:t>
            </w:r>
          </w:p>
        </w:tc>
        <w:tc>
          <w:tcPr>
            <w:tcW w:w="1540" w:type="dxa"/>
            <w:tcBorders>
              <w:top w:val="nil"/>
              <w:left w:val="nil"/>
              <w:bottom w:val="nil"/>
              <w:right w:val="nil"/>
            </w:tcBorders>
            <w:noWrap/>
            <w:vAlign w:val="bottom"/>
            <w:hideMark/>
          </w:tcPr>
          <w:p w14:paraId="13BB1AD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w:t>
            </w:r>
          </w:p>
        </w:tc>
        <w:tc>
          <w:tcPr>
            <w:tcW w:w="1940" w:type="dxa"/>
            <w:tcBorders>
              <w:top w:val="nil"/>
              <w:left w:val="nil"/>
              <w:bottom w:val="nil"/>
              <w:right w:val="nil"/>
            </w:tcBorders>
            <w:noWrap/>
            <w:vAlign w:val="bottom"/>
            <w:hideMark/>
          </w:tcPr>
          <w:p w14:paraId="0C0054F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January 2016</w:t>
            </w:r>
          </w:p>
        </w:tc>
        <w:tc>
          <w:tcPr>
            <w:tcW w:w="2260" w:type="dxa"/>
            <w:tcBorders>
              <w:top w:val="nil"/>
              <w:left w:val="nil"/>
              <w:bottom w:val="nil"/>
              <w:right w:val="nil"/>
            </w:tcBorders>
            <w:noWrap/>
            <w:vAlign w:val="bottom"/>
            <w:hideMark/>
          </w:tcPr>
          <w:p w14:paraId="03C7379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30.66</w:t>
            </w:r>
          </w:p>
        </w:tc>
      </w:tr>
      <w:tr w:rsidR="00A37F7B" w:rsidRPr="00F67A58" w14:paraId="4D2DC8F8" w14:textId="77777777" w:rsidTr="00100358">
        <w:trPr>
          <w:trHeight w:val="310"/>
        </w:trPr>
        <w:tc>
          <w:tcPr>
            <w:tcW w:w="1040" w:type="dxa"/>
            <w:tcBorders>
              <w:top w:val="nil"/>
              <w:left w:val="nil"/>
              <w:bottom w:val="nil"/>
              <w:right w:val="nil"/>
            </w:tcBorders>
            <w:noWrap/>
            <w:vAlign w:val="bottom"/>
            <w:hideMark/>
          </w:tcPr>
          <w:p w14:paraId="403CEB5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2015</w:t>
            </w:r>
          </w:p>
        </w:tc>
        <w:tc>
          <w:tcPr>
            <w:tcW w:w="1540" w:type="dxa"/>
            <w:tcBorders>
              <w:top w:val="nil"/>
              <w:left w:val="nil"/>
              <w:bottom w:val="nil"/>
              <w:right w:val="nil"/>
            </w:tcBorders>
            <w:noWrap/>
            <w:vAlign w:val="bottom"/>
            <w:hideMark/>
          </w:tcPr>
          <w:p w14:paraId="7C1D3D0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w:t>
            </w:r>
          </w:p>
        </w:tc>
        <w:tc>
          <w:tcPr>
            <w:tcW w:w="1940" w:type="dxa"/>
            <w:tcBorders>
              <w:top w:val="nil"/>
              <w:left w:val="nil"/>
              <w:bottom w:val="nil"/>
              <w:right w:val="nil"/>
            </w:tcBorders>
            <w:noWrap/>
            <w:vAlign w:val="bottom"/>
            <w:hideMark/>
          </w:tcPr>
          <w:p w14:paraId="08BBEA6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December 2015</w:t>
            </w:r>
          </w:p>
        </w:tc>
        <w:tc>
          <w:tcPr>
            <w:tcW w:w="2260" w:type="dxa"/>
            <w:tcBorders>
              <w:top w:val="nil"/>
              <w:left w:val="nil"/>
              <w:bottom w:val="nil"/>
              <w:right w:val="nil"/>
            </w:tcBorders>
            <w:noWrap/>
            <w:vAlign w:val="bottom"/>
            <w:hideMark/>
          </w:tcPr>
          <w:p w14:paraId="2C1C1A6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37.80</w:t>
            </w:r>
          </w:p>
        </w:tc>
      </w:tr>
      <w:tr w:rsidR="00A37F7B" w:rsidRPr="00F67A58" w14:paraId="302C9CFC" w14:textId="77777777" w:rsidTr="00100358">
        <w:trPr>
          <w:trHeight w:val="310"/>
        </w:trPr>
        <w:tc>
          <w:tcPr>
            <w:tcW w:w="1040" w:type="dxa"/>
            <w:tcBorders>
              <w:top w:val="nil"/>
              <w:left w:val="nil"/>
              <w:bottom w:val="nil"/>
              <w:right w:val="nil"/>
            </w:tcBorders>
            <w:noWrap/>
            <w:vAlign w:val="bottom"/>
            <w:hideMark/>
          </w:tcPr>
          <w:p w14:paraId="7083ACF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2015</w:t>
            </w:r>
          </w:p>
        </w:tc>
        <w:tc>
          <w:tcPr>
            <w:tcW w:w="1540" w:type="dxa"/>
            <w:tcBorders>
              <w:top w:val="nil"/>
              <w:left w:val="nil"/>
              <w:bottom w:val="nil"/>
              <w:right w:val="nil"/>
            </w:tcBorders>
            <w:noWrap/>
            <w:vAlign w:val="bottom"/>
            <w:hideMark/>
          </w:tcPr>
          <w:p w14:paraId="068FFFB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w:t>
            </w:r>
          </w:p>
        </w:tc>
        <w:tc>
          <w:tcPr>
            <w:tcW w:w="1940" w:type="dxa"/>
            <w:tcBorders>
              <w:top w:val="nil"/>
              <w:left w:val="nil"/>
              <w:bottom w:val="nil"/>
              <w:right w:val="nil"/>
            </w:tcBorders>
            <w:noWrap/>
            <w:vAlign w:val="bottom"/>
            <w:hideMark/>
          </w:tcPr>
          <w:p w14:paraId="5D50C8F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November 2015</w:t>
            </w:r>
          </w:p>
        </w:tc>
        <w:tc>
          <w:tcPr>
            <w:tcW w:w="2260" w:type="dxa"/>
            <w:tcBorders>
              <w:top w:val="nil"/>
              <w:left w:val="nil"/>
              <w:bottom w:val="nil"/>
              <w:right w:val="nil"/>
            </w:tcBorders>
            <w:noWrap/>
            <w:vAlign w:val="bottom"/>
            <w:hideMark/>
          </w:tcPr>
          <w:p w14:paraId="7F3BB21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44.82</w:t>
            </w:r>
          </w:p>
        </w:tc>
      </w:tr>
      <w:tr w:rsidR="00A37F7B" w:rsidRPr="00F67A58" w14:paraId="56AA368C" w14:textId="77777777" w:rsidTr="00100358">
        <w:trPr>
          <w:trHeight w:val="310"/>
        </w:trPr>
        <w:tc>
          <w:tcPr>
            <w:tcW w:w="1040" w:type="dxa"/>
            <w:tcBorders>
              <w:top w:val="nil"/>
              <w:left w:val="nil"/>
              <w:bottom w:val="nil"/>
              <w:right w:val="nil"/>
            </w:tcBorders>
            <w:noWrap/>
            <w:vAlign w:val="bottom"/>
            <w:hideMark/>
          </w:tcPr>
          <w:p w14:paraId="3A8F4E0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2015</w:t>
            </w:r>
          </w:p>
        </w:tc>
        <w:tc>
          <w:tcPr>
            <w:tcW w:w="1540" w:type="dxa"/>
            <w:tcBorders>
              <w:top w:val="nil"/>
              <w:left w:val="nil"/>
              <w:bottom w:val="nil"/>
              <w:right w:val="nil"/>
            </w:tcBorders>
            <w:noWrap/>
            <w:vAlign w:val="bottom"/>
            <w:hideMark/>
          </w:tcPr>
          <w:p w14:paraId="26B1649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w:t>
            </w:r>
          </w:p>
        </w:tc>
        <w:tc>
          <w:tcPr>
            <w:tcW w:w="1940" w:type="dxa"/>
            <w:tcBorders>
              <w:top w:val="nil"/>
              <w:left w:val="nil"/>
              <w:bottom w:val="nil"/>
              <w:right w:val="nil"/>
            </w:tcBorders>
            <w:noWrap/>
            <w:vAlign w:val="bottom"/>
            <w:hideMark/>
          </w:tcPr>
          <w:p w14:paraId="7E6DE7D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October 2015</w:t>
            </w:r>
          </w:p>
        </w:tc>
        <w:tc>
          <w:tcPr>
            <w:tcW w:w="2260" w:type="dxa"/>
            <w:tcBorders>
              <w:top w:val="nil"/>
              <w:left w:val="nil"/>
              <w:bottom w:val="nil"/>
              <w:right w:val="nil"/>
            </w:tcBorders>
            <w:noWrap/>
            <w:vAlign w:val="bottom"/>
            <w:hideMark/>
          </w:tcPr>
          <w:p w14:paraId="59636F1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48.86</w:t>
            </w:r>
          </w:p>
        </w:tc>
      </w:tr>
      <w:tr w:rsidR="00A37F7B" w:rsidRPr="00F67A58" w14:paraId="5630FD4E" w14:textId="77777777" w:rsidTr="00100358">
        <w:trPr>
          <w:trHeight w:val="310"/>
        </w:trPr>
        <w:tc>
          <w:tcPr>
            <w:tcW w:w="1040" w:type="dxa"/>
            <w:tcBorders>
              <w:top w:val="nil"/>
              <w:left w:val="nil"/>
              <w:bottom w:val="nil"/>
              <w:right w:val="nil"/>
            </w:tcBorders>
            <w:noWrap/>
            <w:vAlign w:val="bottom"/>
            <w:hideMark/>
          </w:tcPr>
          <w:p w14:paraId="5AFB8D9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2015</w:t>
            </w:r>
          </w:p>
        </w:tc>
        <w:tc>
          <w:tcPr>
            <w:tcW w:w="1540" w:type="dxa"/>
            <w:tcBorders>
              <w:top w:val="nil"/>
              <w:left w:val="nil"/>
              <w:bottom w:val="nil"/>
              <w:right w:val="nil"/>
            </w:tcBorders>
            <w:noWrap/>
            <w:vAlign w:val="bottom"/>
            <w:hideMark/>
          </w:tcPr>
          <w:p w14:paraId="7F74004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w:t>
            </w:r>
          </w:p>
        </w:tc>
        <w:tc>
          <w:tcPr>
            <w:tcW w:w="1940" w:type="dxa"/>
            <w:tcBorders>
              <w:top w:val="nil"/>
              <w:left w:val="nil"/>
              <w:bottom w:val="nil"/>
              <w:right w:val="nil"/>
            </w:tcBorders>
            <w:noWrap/>
            <w:vAlign w:val="bottom"/>
            <w:hideMark/>
          </w:tcPr>
          <w:p w14:paraId="203B412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September 2015</w:t>
            </w:r>
          </w:p>
        </w:tc>
        <w:tc>
          <w:tcPr>
            <w:tcW w:w="2260" w:type="dxa"/>
            <w:tcBorders>
              <w:top w:val="nil"/>
              <w:left w:val="nil"/>
              <w:bottom w:val="nil"/>
              <w:right w:val="nil"/>
            </w:tcBorders>
            <w:noWrap/>
            <w:vAlign w:val="bottom"/>
            <w:hideMark/>
          </w:tcPr>
          <w:p w14:paraId="1C3FC9E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48.08</w:t>
            </w:r>
          </w:p>
        </w:tc>
      </w:tr>
      <w:tr w:rsidR="00A37F7B" w:rsidRPr="00F67A58" w14:paraId="7F2C5CBF" w14:textId="77777777" w:rsidTr="00100358">
        <w:trPr>
          <w:trHeight w:val="310"/>
        </w:trPr>
        <w:tc>
          <w:tcPr>
            <w:tcW w:w="1040" w:type="dxa"/>
            <w:tcBorders>
              <w:top w:val="nil"/>
              <w:left w:val="nil"/>
              <w:bottom w:val="nil"/>
              <w:right w:val="nil"/>
            </w:tcBorders>
            <w:noWrap/>
            <w:vAlign w:val="bottom"/>
            <w:hideMark/>
          </w:tcPr>
          <w:p w14:paraId="30726C2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2015</w:t>
            </w:r>
          </w:p>
        </w:tc>
        <w:tc>
          <w:tcPr>
            <w:tcW w:w="1540" w:type="dxa"/>
            <w:tcBorders>
              <w:top w:val="nil"/>
              <w:left w:val="nil"/>
              <w:bottom w:val="nil"/>
              <w:right w:val="nil"/>
            </w:tcBorders>
            <w:noWrap/>
            <w:vAlign w:val="bottom"/>
            <w:hideMark/>
          </w:tcPr>
          <w:p w14:paraId="30AB232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w:t>
            </w:r>
          </w:p>
        </w:tc>
        <w:tc>
          <w:tcPr>
            <w:tcW w:w="1940" w:type="dxa"/>
            <w:tcBorders>
              <w:top w:val="nil"/>
              <w:left w:val="nil"/>
              <w:bottom w:val="nil"/>
              <w:right w:val="nil"/>
            </w:tcBorders>
            <w:noWrap/>
            <w:vAlign w:val="bottom"/>
            <w:hideMark/>
          </w:tcPr>
          <w:p w14:paraId="3071527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August 2015</w:t>
            </w:r>
          </w:p>
        </w:tc>
        <w:tc>
          <w:tcPr>
            <w:tcW w:w="2260" w:type="dxa"/>
            <w:tcBorders>
              <w:top w:val="nil"/>
              <w:left w:val="nil"/>
              <w:bottom w:val="nil"/>
              <w:right w:val="nil"/>
            </w:tcBorders>
            <w:noWrap/>
            <w:vAlign w:val="bottom"/>
            <w:hideMark/>
          </w:tcPr>
          <w:p w14:paraId="0676306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47.09</w:t>
            </w:r>
          </w:p>
        </w:tc>
      </w:tr>
      <w:tr w:rsidR="00A37F7B" w:rsidRPr="00F67A58" w14:paraId="795D34F5" w14:textId="77777777" w:rsidTr="00100358">
        <w:trPr>
          <w:trHeight w:val="310"/>
        </w:trPr>
        <w:tc>
          <w:tcPr>
            <w:tcW w:w="1040" w:type="dxa"/>
            <w:tcBorders>
              <w:top w:val="nil"/>
              <w:left w:val="nil"/>
              <w:bottom w:val="nil"/>
              <w:right w:val="nil"/>
            </w:tcBorders>
            <w:noWrap/>
            <w:vAlign w:val="bottom"/>
            <w:hideMark/>
          </w:tcPr>
          <w:p w14:paraId="63EF107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2015</w:t>
            </w:r>
          </w:p>
        </w:tc>
        <w:tc>
          <w:tcPr>
            <w:tcW w:w="1540" w:type="dxa"/>
            <w:tcBorders>
              <w:top w:val="nil"/>
              <w:left w:val="nil"/>
              <w:bottom w:val="nil"/>
              <w:right w:val="nil"/>
            </w:tcBorders>
            <w:noWrap/>
            <w:vAlign w:val="bottom"/>
            <w:hideMark/>
          </w:tcPr>
          <w:p w14:paraId="6557491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w:t>
            </w:r>
          </w:p>
        </w:tc>
        <w:tc>
          <w:tcPr>
            <w:tcW w:w="1940" w:type="dxa"/>
            <w:tcBorders>
              <w:top w:val="nil"/>
              <w:left w:val="nil"/>
              <w:bottom w:val="nil"/>
              <w:right w:val="nil"/>
            </w:tcBorders>
            <w:noWrap/>
            <w:vAlign w:val="bottom"/>
            <w:hideMark/>
          </w:tcPr>
          <w:p w14:paraId="609D045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July 2015</w:t>
            </w:r>
          </w:p>
        </w:tc>
        <w:tc>
          <w:tcPr>
            <w:tcW w:w="2260" w:type="dxa"/>
            <w:tcBorders>
              <w:top w:val="nil"/>
              <w:left w:val="nil"/>
              <w:bottom w:val="nil"/>
              <w:right w:val="nil"/>
            </w:tcBorders>
            <w:noWrap/>
            <w:vAlign w:val="bottom"/>
            <w:hideMark/>
          </w:tcPr>
          <w:p w14:paraId="02BBCAB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57.01</w:t>
            </w:r>
          </w:p>
        </w:tc>
      </w:tr>
      <w:tr w:rsidR="00A37F7B" w:rsidRPr="00F67A58" w14:paraId="47C8BE8F" w14:textId="77777777" w:rsidTr="00100358">
        <w:trPr>
          <w:trHeight w:val="310"/>
        </w:trPr>
        <w:tc>
          <w:tcPr>
            <w:tcW w:w="1040" w:type="dxa"/>
            <w:tcBorders>
              <w:top w:val="nil"/>
              <w:left w:val="nil"/>
              <w:bottom w:val="nil"/>
              <w:right w:val="nil"/>
            </w:tcBorders>
            <w:noWrap/>
            <w:vAlign w:val="bottom"/>
            <w:hideMark/>
          </w:tcPr>
          <w:p w14:paraId="07C590B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lastRenderedPageBreak/>
              <w:t>2015</w:t>
            </w:r>
          </w:p>
        </w:tc>
        <w:tc>
          <w:tcPr>
            <w:tcW w:w="1540" w:type="dxa"/>
            <w:tcBorders>
              <w:top w:val="nil"/>
              <w:left w:val="nil"/>
              <w:bottom w:val="nil"/>
              <w:right w:val="nil"/>
            </w:tcBorders>
            <w:noWrap/>
            <w:vAlign w:val="bottom"/>
            <w:hideMark/>
          </w:tcPr>
          <w:p w14:paraId="414DBB0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w:t>
            </w:r>
          </w:p>
        </w:tc>
        <w:tc>
          <w:tcPr>
            <w:tcW w:w="1940" w:type="dxa"/>
            <w:tcBorders>
              <w:top w:val="nil"/>
              <w:left w:val="nil"/>
              <w:bottom w:val="nil"/>
              <w:right w:val="nil"/>
            </w:tcBorders>
            <w:noWrap/>
            <w:vAlign w:val="bottom"/>
            <w:hideMark/>
          </w:tcPr>
          <w:p w14:paraId="5E0D1A1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June 2015</w:t>
            </w:r>
          </w:p>
        </w:tc>
        <w:tc>
          <w:tcPr>
            <w:tcW w:w="2260" w:type="dxa"/>
            <w:tcBorders>
              <w:top w:val="nil"/>
              <w:left w:val="nil"/>
              <w:bottom w:val="nil"/>
              <w:right w:val="nil"/>
            </w:tcBorders>
            <w:noWrap/>
            <w:vAlign w:val="bottom"/>
            <w:hideMark/>
          </w:tcPr>
          <w:p w14:paraId="37AECBA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62.06</w:t>
            </w:r>
          </w:p>
        </w:tc>
      </w:tr>
      <w:tr w:rsidR="00A37F7B" w:rsidRPr="00F67A58" w14:paraId="48FD56EE" w14:textId="77777777" w:rsidTr="00100358">
        <w:trPr>
          <w:trHeight w:val="310"/>
        </w:trPr>
        <w:tc>
          <w:tcPr>
            <w:tcW w:w="1040" w:type="dxa"/>
            <w:tcBorders>
              <w:top w:val="nil"/>
              <w:left w:val="nil"/>
              <w:bottom w:val="nil"/>
              <w:right w:val="nil"/>
            </w:tcBorders>
            <w:noWrap/>
            <w:vAlign w:val="bottom"/>
            <w:hideMark/>
          </w:tcPr>
          <w:p w14:paraId="7B43407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2015</w:t>
            </w:r>
          </w:p>
        </w:tc>
        <w:tc>
          <w:tcPr>
            <w:tcW w:w="1540" w:type="dxa"/>
            <w:tcBorders>
              <w:top w:val="nil"/>
              <w:left w:val="nil"/>
              <w:bottom w:val="nil"/>
              <w:right w:val="nil"/>
            </w:tcBorders>
            <w:noWrap/>
            <w:vAlign w:val="bottom"/>
            <w:hideMark/>
          </w:tcPr>
          <w:p w14:paraId="5E0C671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w:t>
            </w:r>
          </w:p>
        </w:tc>
        <w:tc>
          <w:tcPr>
            <w:tcW w:w="1940" w:type="dxa"/>
            <w:tcBorders>
              <w:top w:val="nil"/>
              <w:left w:val="nil"/>
              <w:bottom w:val="nil"/>
              <w:right w:val="nil"/>
            </w:tcBorders>
            <w:noWrap/>
            <w:vAlign w:val="bottom"/>
            <w:hideMark/>
          </w:tcPr>
          <w:p w14:paraId="1CDB21F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May 2015</w:t>
            </w:r>
          </w:p>
        </w:tc>
        <w:tc>
          <w:tcPr>
            <w:tcW w:w="2260" w:type="dxa"/>
            <w:tcBorders>
              <w:top w:val="nil"/>
              <w:left w:val="nil"/>
              <w:bottom w:val="nil"/>
              <w:right w:val="nil"/>
            </w:tcBorders>
            <w:noWrap/>
            <w:vAlign w:val="bottom"/>
            <w:hideMark/>
          </w:tcPr>
          <w:p w14:paraId="1DB1CC7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65.08</w:t>
            </w:r>
          </w:p>
        </w:tc>
      </w:tr>
      <w:tr w:rsidR="00A37F7B" w:rsidRPr="00F67A58" w14:paraId="0E8513B0" w14:textId="77777777" w:rsidTr="00100358">
        <w:trPr>
          <w:trHeight w:val="310"/>
        </w:trPr>
        <w:tc>
          <w:tcPr>
            <w:tcW w:w="1040" w:type="dxa"/>
            <w:tcBorders>
              <w:top w:val="nil"/>
              <w:left w:val="nil"/>
              <w:bottom w:val="nil"/>
              <w:right w:val="nil"/>
            </w:tcBorders>
            <w:noWrap/>
            <w:vAlign w:val="bottom"/>
            <w:hideMark/>
          </w:tcPr>
          <w:p w14:paraId="39FCCBA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2015</w:t>
            </w:r>
          </w:p>
        </w:tc>
        <w:tc>
          <w:tcPr>
            <w:tcW w:w="1540" w:type="dxa"/>
            <w:tcBorders>
              <w:top w:val="nil"/>
              <w:left w:val="nil"/>
              <w:bottom w:val="nil"/>
              <w:right w:val="nil"/>
            </w:tcBorders>
            <w:noWrap/>
            <w:vAlign w:val="bottom"/>
            <w:hideMark/>
          </w:tcPr>
          <w:p w14:paraId="321E257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w:t>
            </w:r>
          </w:p>
        </w:tc>
        <w:tc>
          <w:tcPr>
            <w:tcW w:w="1940" w:type="dxa"/>
            <w:tcBorders>
              <w:top w:val="nil"/>
              <w:left w:val="nil"/>
              <w:bottom w:val="nil"/>
              <w:right w:val="nil"/>
            </w:tcBorders>
            <w:noWrap/>
            <w:vAlign w:val="bottom"/>
            <w:hideMark/>
          </w:tcPr>
          <w:p w14:paraId="4990A8A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April 2015</w:t>
            </w:r>
          </w:p>
        </w:tc>
        <w:tc>
          <w:tcPr>
            <w:tcW w:w="2260" w:type="dxa"/>
            <w:tcBorders>
              <w:top w:val="nil"/>
              <w:left w:val="nil"/>
              <w:bottom w:val="nil"/>
              <w:right w:val="nil"/>
            </w:tcBorders>
            <w:noWrap/>
            <w:vAlign w:val="bottom"/>
            <w:hideMark/>
          </w:tcPr>
          <w:p w14:paraId="4DA3587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57.45</w:t>
            </w:r>
          </w:p>
        </w:tc>
      </w:tr>
      <w:tr w:rsidR="00A37F7B" w:rsidRPr="00F67A58" w14:paraId="4C48C3B3" w14:textId="77777777" w:rsidTr="00100358">
        <w:trPr>
          <w:trHeight w:val="310"/>
        </w:trPr>
        <w:tc>
          <w:tcPr>
            <w:tcW w:w="1040" w:type="dxa"/>
            <w:tcBorders>
              <w:top w:val="nil"/>
              <w:left w:val="nil"/>
              <w:bottom w:val="nil"/>
              <w:right w:val="nil"/>
            </w:tcBorders>
            <w:noWrap/>
            <w:vAlign w:val="bottom"/>
            <w:hideMark/>
          </w:tcPr>
          <w:p w14:paraId="22510D9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2015</w:t>
            </w:r>
          </w:p>
        </w:tc>
        <w:tc>
          <w:tcPr>
            <w:tcW w:w="1540" w:type="dxa"/>
            <w:tcBorders>
              <w:top w:val="nil"/>
              <w:left w:val="nil"/>
              <w:bottom w:val="nil"/>
              <w:right w:val="nil"/>
            </w:tcBorders>
            <w:noWrap/>
            <w:vAlign w:val="bottom"/>
            <w:hideMark/>
          </w:tcPr>
          <w:p w14:paraId="1A83651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w:t>
            </w:r>
          </w:p>
        </w:tc>
        <w:tc>
          <w:tcPr>
            <w:tcW w:w="1940" w:type="dxa"/>
            <w:tcBorders>
              <w:top w:val="nil"/>
              <w:left w:val="nil"/>
              <w:bottom w:val="nil"/>
              <w:right w:val="nil"/>
            </w:tcBorders>
            <w:noWrap/>
            <w:vAlign w:val="bottom"/>
            <w:hideMark/>
          </w:tcPr>
          <w:p w14:paraId="3DC9501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March 2015</w:t>
            </w:r>
          </w:p>
        </w:tc>
        <w:tc>
          <w:tcPr>
            <w:tcW w:w="2260" w:type="dxa"/>
            <w:tcBorders>
              <w:top w:val="nil"/>
              <w:left w:val="nil"/>
              <w:bottom w:val="nil"/>
              <w:right w:val="nil"/>
            </w:tcBorders>
            <w:noWrap/>
            <w:vAlign w:val="bottom"/>
            <w:hideMark/>
          </w:tcPr>
          <w:p w14:paraId="6F13239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56.69</w:t>
            </w:r>
          </w:p>
        </w:tc>
      </w:tr>
      <w:tr w:rsidR="00A37F7B" w:rsidRPr="00F67A58" w14:paraId="12D5BB62" w14:textId="77777777" w:rsidTr="00100358">
        <w:trPr>
          <w:trHeight w:val="310"/>
        </w:trPr>
        <w:tc>
          <w:tcPr>
            <w:tcW w:w="1040" w:type="dxa"/>
            <w:tcBorders>
              <w:top w:val="nil"/>
              <w:left w:val="nil"/>
              <w:bottom w:val="nil"/>
              <w:right w:val="nil"/>
            </w:tcBorders>
            <w:noWrap/>
            <w:vAlign w:val="bottom"/>
            <w:hideMark/>
          </w:tcPr>
          <w:p w14:paraId="1E88894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2015</w:t>
            </w:r>
          </w:p>
        </w:tc>
        <w:tc>
          <w:tcPr>
            <w:tcW w:w="1540" w:type="dxa"/>
            <w:tcBorders>
              <w:top w:val="nil"/>
              <w:left w:val="nil"/>
              <w:bottom w:val="nil"/>
              <w:right w:val="nil"/>
            </w:tcBorders>
            <w:noWrap/>
            <w:vAlign w:val="bottom"/>
            <w:hideMark/>
          </w:tcPr>
          <w:p w14:paraId="7706A40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w:t>
            </w:r>
          </w:p>
        </w:tc>
        <w:tc>
          <w:tcPr>
            <w:tcW w:w="1940" w:type="dxa"/>
            <w:tcBorders>
              <w:top w:val="nil"/>
              <w:left w:val="nil"/>
              <w:bottom w:val="nil"/>
              <w:right w:val="nil"/>
            </w:tcBorders>
            <w:noWrap/>
            <w:vAlign w:val="bottom"/>
            <w:hideMark/>
          </w:tcPr>
          <w:p w14:paraId="54CEC44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February 2015</w:t>
            </w:r>
          </w:p>
        </w:tc>
        <w:tc>
          <w:tcPr>
            <w:tcW w:w="2260" w:type="dxa"/>
            <w:tcBorders>
              <w:top w:val="nil"/>
              <w:left w:val="nil"/>
              <w:bottom w:val="nil"/>
              <w:right w:val="nil"/>
            </w:tcBorders>
            <w:noWrap/>
            <w:vAlign w:val="bottom"/>
            <w:hideMark/>
          </w:tcPr>
          <w:p w14:paraId="1B4DCD9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58.09</w:t>
            </w:r>
          </w:p>
        </w:tc>
      </w:tr>
      <w:tr w:rsidR="00A37F7B" w:rsidRPr="00F67A58" w14:paraId="3502CA76" w14:textId="77777777" w:rsidTr="00100358">
        <w:trPr>
          <w:trHeight w:val="310"/>
        </w:trPr>
        <w:tc>
          <w:tcPr>
            <w:tcW w:w="1040" w:type="dxa"/>
            <w:tcBorders>
              <w:top w:val="nil"/>
              <w:left w:val="nil"/>
              <w:bottom w:val="nil"/>
              <w:right w:val="nil"/>
            </w:tcBorders>
            <w:noWrap/>
            <w:vAlign w:val="bottom"/>
            <w:hideMark/>
          </w:tcPr>
          <w:p w14:paraId="2C824CA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2015</w:t>
            </w:r>
          </w:p>
        </w:tc>
        <w:tc>
          <w:tcPr>
            <w:tcW w:w="1540" w:type="dxa"/>
            <w:tcBorders>
              <w:top w:val="nil"/>
              <w:left w:val="nil"/>
              <w:bottom w:val="nil"/>
              <w:right w:val="nil"/>
            </w:tcBorders>
            <w:noWrap/>
            <w:vAlign w:val="bottom"/>
            <w:hideMark/>
          </w:tcPr>
          <w:p w14:paraId="1DC4A44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w:t>
            </w:r>
          </w:p>
        </w:tc>
        <w:tc>
          <w:tcPr>
            <w:tcW w:w="1940" w:type="dxa"/>
            <w:tcBorders>
              <w:top w:val="nil"/>
              <w:left w:val="nil"/>
              <w:bottom w:val="nil"/>
              <w:right w:val="nil"/>
            </w:tcBorders>
            <w:noWrap/>
            <w:vAlign w:val="bottom"/>
            <w:hideMark/>
          </w:tcPr>
          <w:p w14:paraId="1BDDFA7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January 2015</w:t>
            </w:r>
          </w:p>
        </w:tc>
        <w:tc>
          <w:tcPr>
            <w:tcW w:w="2260" w:type="dxa"/>
            <w:tcBorders>
              <w:top w:val="nil"/>
              <w:left w:val="nil"/>
              <w:bottom w:val="nil"/>
              <w:right w:val="nil"/>
            </w:tcBorders>
            <w:noWrap/>
            <w:vAlign w:val="bottom"/>
            <w:hideMark/>
          </w:tcPr>
          <w:p w14:paraId="2DDDE76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48.81</w:t>
            </w:r>
          </w:p>
        </w:tc>
      </w:tr>
      <w:tr w:rsidR="00A37F7B" w:rsidRPr="00F67A58" w14:paraId="3E86C636" w14:textId="77777777" w:rsidTr="00100358">
        <w:trPr>
          <w:trHeight w:val="310"/>
        </w:trPr>
        <w:tc>
          <w:tcPr>
            <w:tcW w:w="1040" w:type="dxa"/>
            <w:tcBorders>
              <w:top w:val="nil"/>
              <w:left w:val="nil"/>
              <w:bottom w:val="nil"/>
              <w:right w:val="nil"/>
            </w:tcBorders>
            <w:noWrap/>
            <w:vAlign w:val="bottom"/>
            <w:hideMark/>
          </w:tcPr>
          <w:p w14:paraId="471DD04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2014</w:t>
            </w:r>
          </w:p>
        </w:tc>
        <w:tc>
          <w:tcPr>
            <w:tcW w:w="1540" w:type="dxa"/>
            <w:tcBorders>
              <w:top w:val="nil"/>
              <w:left w:val="nil"/>
              <w:bottom w:val="nil"/>
              <w:right w:val="nil"/>
            </w:tcBorders>
            <w:noWrap/>
            <w:vAlign w:val="bottom"/>
            <w:hideMark/>
          </w:tcPr>
          <w:p w14:paraId="5DCB411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w:t>
            </w:r>
          </w:p>
        </w:tc>
        <w:tc>
          <w:tcPr>
            <w:tcW w:w="1940" w:type="dxa"/>
            <w:tcBorders>
              <w:top w:val="nil"/>
              <w:left w:val="nil"/>
              <w:bottom w:val="nil"/>
              <w:right w:val="nil"/>
            </w:tcBorders>
            <w:noWrap/>
            <w:vAlign w:val="bottom"/>
            <w:hideMark/>
          </w:tcPr>
          <w:p w14:paraId="598C729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December 2014</w:t>
            </w:r>
          </w:p>
        </w:tc>
        <w:tc>
          <w:tcPr>
            <w:tcW w:w="2260" w:type="dxa"/>
            <w:tcBorders>
              <w:top w:val="nil"/>
              <w:left w:val="nil"/>
              <w:bottom w:val="nil"/>
              <w:right w:val="nil"/>
            </w:tcBorders>
            <w:noWrap/>
            <w:vAlign w:val="bottom"/>
            <w:hideMark/>
          </w:tcPr>
          <w:p w14:paraId="7C14A18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63.28</w:t>
            </w:r>
          </w:p>
        </w:tc>
      </w:tr>
      <w:tr w:rsidR="00A37F7B" w:rsidRPr="00F67A58" w14:paraId="30C921F9" w14:textId="77777777" w:rsidTr="00100358">
        <w:trPr>
          <w:trHeight w:val="310"/>
        </w:trPr>
        <w:tc>
          <w:tcPr>
            <w:tcW w:w="1040" w:type="dxa"/>
            <w:tcBorders>
              <w:top w:val="nil"/>
              <w:left w:val="nil"/>
              <w:bottom w:val="nil"/>
              <w:right w:val="nil"/>
            </w:tcBorders>
            <w:noWrap/>
            <w:vAlign w:val="bottom"/>
            <w:hideMark/>
          </w:tcPr>
          <w:p w14:paraId="536EE8B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2014</w:t>
            </w:r>
          </w:p>
        </w:tc>
        <w:tc>
          <w:tcPr>
            <w:tcW w:w="1540" w:type="dxa"/>
            <w:tcBorders>
              <w:top w:val="nil"/>
              <w:left w:val="nil"/>
              <w:bottom w:val="nil"/>
              <w:right w:val="nil"/>
            </w:tcBorders>
            <w:noWrap/>
            <w:vAlign w:val="bottom"/>
            <w:hideMark/>
          </w:tcPr>
          <w:p w14:paraId="60E3CD2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w:t>
            </w:r>
          </w:p>
        </w:tc>
        <w:tc>
          <w:tcPr>
            <w:tcW w:w="1940" w:type="dxa"/>
            <w:tcBorders>
              <w:top w:val="nil"/>
              <w:left w:val="nil"/>
              <w:bottom w:val="nil"/>
              <w:right w:val="nil"/>
            </w:tcBorders>
            <w:noWrap/>
            <w:vAlign w:val="bottom"/>
            <w:hideMark/>
          </w:tcPr>
          <w:p w14:paraId="1E41AB2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November 2014</w:t>
            </w:r>
          </w:p>
        </w:tc>
        <w:tc>
          <w:tcPr>
            <w:tcW w:w="2260" w:type="dxa"/>
            <w:tcBorders>
              <w:top w:val="nil"/>
              <w:left w:val="nil"/>
              <w:bottom w:val="nil"/>
              <w:right w:val="nil"/>
            </w:tcBorders>
            <w:noWrap/>
            <w:vAlign w:val="bottom"/>
            <w:hideMark/>
          </w:tcPr>
          <w:p w14:paraId="5850DA0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80.42</w:t>
            </w:r>
          </w:p>
        </w:tc>
      </w:tr>
      <w:tr w:rsidR="00A37F7B" w:rsidRPr="00F67A58" w14:paraId="5D2CF3C1" w14:textId="77777777" w:rsidTr="00100358">
        <w:trPr>
          <w:trHeight w:val="310"/>
        </w:trPr>
        <w:tc>
          <w:tcPr>
            <w:tcW w:w="1040" w:type="dxa"/>
            <w:tcBorders>
              <w:top w:val="nil"/>
              <w:left w:val="nil"/>
              <w:bottom w:val="nil"/>
              <w:right w:val="nil"/>
            </w:tcBorders>
            <w:noWrap/>
            <w:vAlign w:val="bottom"/>
            <w:hideMark/>
          </w:tcPr>
          <w:p w14:paraId="2F2928B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2014</w:t>
            </w:r>
          </w:p>
        </w:tc>
        <w:tc>
          <w:tcPr>
            <w:tcW w:w="1540" w:type="dxa"/>
            <w:tcBorders>
              <w:top w:val="nil"/>
              <w:left w:val="nil"/>
              <w:bottom w:val="nil"/>
              <w:right w:val="nil"/>
            </w:tcBorders>
            <w:noWrap/>
            <w:vAlign w:val="bottom"/>
            <w:hideMark/>
          </w:tcPr>
          <w:p w14:paraId="590BFDD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w:t>
            </w:r>
          </w:p>
        </w:tc>
        <w:tc>
          <w:tcPr>
            <w:tcW w:w="1940" w:type="dxa"/>
            <w:tcBorders>
              <w:top w:val="nil"/>
              <w:left w:val="nil"/>
              <w:bottom w:val="nil"/>
              <w:right w:val="nil"/>
            </w:tcBorders>
            <w:noWrap/>
            <w:vAlign w:val="bottom"/>
            <w:hideMark/>
          </w:tcPr>
          <w:p w14:paraId="3C155F7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October 2014</w:t>
            </w:r>
          </w:p>
        </w:tc>
        <w:tc>
          <w:tcPr>
            <w:tcW w:w="2260" w:type="dxa"/>
            <w:tcBorders>
              <w:top w:val="nil"/>
              <w:left w:val="nil"/>
              <w:bottom w:val="nil"/>
              <w:right w:val="nil"/>
            </w:tcBorders>
            <w:noWrap/>
            <w:vAlign w:val="bottom"/>
            <w:hideMark/>
          </w:tcPr>
          <w:p w14:paraId="1AFC53F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83.50</w:t>
            </w:r>
          </w:p>
        </w:tc>
      </w:tr>
      <w:tr w:rsidR="00A37F7B" w:rsidRPr="00F67A58" w14:paraId="631FD1D1" w14:textId="77777777" w:rsidTr="00100358">
        <w:trPr>
          <w:trHeight w:val="310"/>
        </w:trPr>
        <w:tc>
          <w:tcPr>
            <w:tcW w:w="1040" w:type="dxa"/>
            <w:tcBorders>
              <w:top w:val="nil"/>
              <w:left w:val="nil"/>
              <w:bottom w:val="nil"/>
              <w:right w:val="nil"/>
            </w:tcBorders>
            <w:noWrap/>
            <w:vAlign w:val="bottom"/>
            <w:hideMark/>
          </w:tcPr>
          <w:p w14:paraId="20901D9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2014</w:t>
            </w:r>
          </w:p>
        </w:tc>
        <w:tc>
          <w:tcPr>
            <w:tcW w:w="1540" w:type="dxa"/>
            <w:tcBorders>
              <w:top w:val="nil"/>
              <w:left w:val="nil"/>
              <w:bottom w:val="nil"/>
              <w:right w:val="nil"/>
            </w:tcBorders>
            <w:noWrap/>
            <w:vAlign w:val="bottom"/>
            <w:hideMark/>
          </w:tcPr>
          <w:p w14:paraId="53CBE19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w:t>
            </w:r>
          </w:p>
        </w:tc>
        <w:tc>
          <w:tcPr>
            <w:tcW w:w="1940" w:type="dxa"/>
            <w:tcBorders>
              <w:top w:val="nil"/>
              <w:left w:val="nil"/>
              <w:bottom w:val="nil"/>
              <w:right w:val="nil"/>
            </w:tcBorders>
            <w:noWrap/>
            <w:vAlign w:val="bottom"/>
            <w:hideMark/>
          </w:tcPr>
          <w:p w14:paraId="4F9AB02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September 2014</w:t>
            </w:r>
          </w:p>
        </w:tc>
        <w:tc>
          <w:tcPr>
            <w:tcW w:w="2260" w:type="dxa"/>
            <w:tcBorders>
              <w:top w:val="nil"/>
              <w:left w:val="nil"/>
              <w:bottom w:val="nil"/>
              <w:right w:val="nil"/>
            </w:tcBorders>
            <w:noWrap/>
            <w:vAlign w:val="bottom"/>
            <w:hideMark/>
          </w:tcPr>
          <w:p w14:paraId="7C65A96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98.27</w:t>
            </w:r>
          </w:p>
        </w:tc>
      </w:tr>
      <w:tr w:rsidR="00A37F7B" w:rsidRPr="00F67A58" w14:paraId="54DDB0BA" w14:textId="77777777" w:rsidTr="00100358">
        <w:trPr>
          <w:trHeight w:val="310"/>
        </w:trPr>
        <w:tc>
          <w:tcPr>
            <w:tcW w:w="1040" w:type="dxa"/>
            <w:tcBorders>
              <w:top w:val="nil"/>
              <w:left w:val="nil"/>
              <w:bottom w:val="nil"/>
              <w:right w:val="nil"/>
            </w:tcBorders>
            <w:noWrap/>
            <w:vAlign w:val="bottom"/>
            <w:hideMark/>
          </w:tcPr>
          <w:p w14:paraId="56C1283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2014</w:t>
            </w:r>
          </w:p>
        </w:tc>
        <w:tc>
          <w:tcPr>
            <w:tcW w:w="1540" w:type="dxa"/>
            <w:tcBorders>
              <w:top w:val="nil"/>
              <w:left w:val="nil"/>
              <w:bottom w:val="nil"/>
              <w:right w:val="nil"/>
            </w:tcBorders>
            <w:noWrap/>
            <w:vAlign w:val="bottom"/>
            <w:hideMark/>
          </w:tcPr>
          <w:p w14:paraId="4B300E3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w:t>
            </w:r>
          </w:p>
        </w:tc>
        <w:tc>
          <w:tcPr>
            <w:tcW w:w="1940" w:type="dxa"/>
            <w:tcBorders>
              <w:top w:val="nil"/>
              <w:left w:val="nil"/>
              <w:bottom w:val="nil"/>
              <w:right w:val="nil"/>
            </w:tcBorders>
            <w:noWrap/>
            <w:vAlign w:val="bottom"/>
            <w:hideMark/>
          </w:tcPr>
          <w:p w14:paraId="0D9EE83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August 2014</w:t>
            </w:r>
          </w:p>
        </w:tc>
        <w:tc>
          <w:tcPr>
            <w:tcW w:w="2260" w:type="dxa"/>
            <w:tcBorders>
              <w:top w:val="nil"/>
              <w:left w:val="nil"/>
              <w:bottom w:val="nil"/>
              <w:right w:val="nil"/>
            </w:tcBorders>
            <w:noWrap/>
            <w:vAlign w:val="bottom"/>
            <w:hideMark/>
          </w:tcPr>
          <w:p w14:paraId="2440613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102.33</w:t>
            </w:r>
          </w:p>
        </w:tc>
      </w:tr>
      <w:tr w:rsidR="00A37F7B" w:rsidRPr="00F67A58" w14:paraId="53665650" w14:textId="77777777" w:rsidTr="00100358">
        <w:trPr>
          <w:trHeight w:val="310"/>
        </w:trPr>
        <w:tc>
          <w:tcPr>
            <w:tcW w:w="1040" w:type="dxa"/>
            <w:tcBorders>
              <w:top w:val="nil"/>
              <w:left w:val="nil"/>
              <w:bottom w:val="nil"/>
              <w:right w:val="nil"/>
            </w:tcBorders>
            <w:noWrap/>
            <w:vAlign w:val="bottom"/>
            <w:hideMark/>
          </w:tcPr>
          <w:p w14:paraId="57D1A92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2014</w:t>
            </w:r>
          </w:p>
        </w:tc>
        <w:tc>
          <w:tcPr>
            <w:tcW w:w="1540" w:type="dxa"/>
            <w:tcBorders>
              <w:top w:val="nil"/>
              <w:left w:val="nil"/>
              <w:bottom w:val="nil"/>
              <w:right w:val="nil"/>
            </w:tcBorders>
            <w:noWrap/>
            <w:vAlign w:val="bottom"/>
            <w:hideMark/>
          </w:tcPr>
          <w:p w14:paraId="2154533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w:t>
            </w:r>
          </w:p>
        </w:tc>
        <w:tc>
          <w:tcPr>
            <w:tcW w:w="1940" w:type="dxa"/>
            <w:tcBorders>
              <w:top w:val="nil"/>
              <w:left w:val="nil"/>
              <w:bottom w:val="nil"/>
              <w:right w:val="nil"/>
            </w:tcBorders>
            <w:noWrap/>
            <w:vAlign w:val="bottom"/>
            <w:hideMark/>
          </w:tcPr>
          <w:p w14:paraId="3B08D7A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July 2014</w:t>
            </w:r>
          </w:p>
        </w:tc>
        <w:tc>
          <w:tcPr>
            <w:tcW w:w="2260" w:type="dxa"/>
            <w:tcBorders>
              <w:top w:val="nil"/>
              <w:left w:val="nil"/>
              <w:bottom w:val="nil"/>
              <w:right w:val="nil"/>
            </w:tcBorders>
            <w:noWrap/>
            <w:vAlign w:val="bottom"/>
            <w:hideMark/>
          </w:tcPr>
          <w:p w14:paraId="5D45A20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109.63</w:t>
            </w:r>
          </w:p>
        </w:tc>
      </w:tr>
      <w:tr w:rsidR="00A37F7B" w:rsidRPr="00F67A58" w14:paraId="57C3FF85" w14:textId="77777777" w:rsidTr="00100358">
        <w:trPr>
          <w:trHeight w:val="310"/>
        </w:trPr>
        <w:tc>
          <w:tcPr>
            <w:tcW w:w="1040" w:type="dxa"/>
            <w:tcBorders>
              <w:top w:val="nil"/>
              <w:left w:val="nil"/>
              <w:bottom w:val="nil"/>
              <w:right w:val="nil"/>
            </w:tcBorders>
            <w:noWrap/>
            <w:vAlign w:val="bottom"/>
            <w:hideMark/>
          </w:tcPr>
          <w:p w14:paraId="180A1E7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2014</w:t>
            </w:r>
          </w:p>
        </w:tc>
        <w:tc>
          <w:tcPr>
            <w:tcW w:w="1540" w:type="dxa"/>
            <w:tcBorders>
              <w:top w:val="nil"/>
              <w:left w:val="nil"/>
              <w:bottom w:val="nil"/>
              <w:right w:val="nil"/>
            </w:tcBorders>
            <w:noWrap/>
            <w:vAlign w:val="bottom"/>
            <w:hideMark/>
          </w:tcPr>
          <w:p w14:paraId="5740A30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w:t>
            </w:r>
          </w:p>
        </w:tc>
        <w:tc>
          <w:tcPr>
            <w:tcW w:w="1940" w:type="dxa"/>
            <w:tcBorders>
              <w:top w:val="nil"/>
              <w:left w:val="nil"/>
              <w:bottom w:val="nil"/>
              <w:right w:val="nil"/>
            </w:tcBorders>
            <w:noWrap/>
            <w:vAlign w:val="bottom"/>
            <w:hideMark/>
          </w:tcPr>
          <w:p w14:paraId="65BB733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June 2014</w:t>
            </w:r>
          </w:p>
        </w:tc>
        <w:tc>
          <w:tcPr>
            <w:tcW w:w="2260" w:type="dxa"/>
            <w:tcBorders>
              <w:top w:val="nil"/>
              <w:left w:val="nil"/>
              <w:bottom w:val="nil"/>
              <w:right w:val="nil"/>
            </w:tcBorders>
            <w:noWrap/>
            <w:vAlign w:val="bottom"/>
            <w:hideMark/>
          </w:tcPr>
          <w:p w14:paraId="6341361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114.60</w:t>
            </w:r>
          </w:p>
        </w:tc>
      </w:tr>
      <w:tr w:rsidR="00A37F7B" w:rsidRPr="00F67A58" w14:paraId="5786EE52" w14:textId="77777777" w:rsidTr="00100358">
        <w:trPr>
          <w:trHeight w:val="310"/>
        </w:trPr>
        <w:tc>
          <w:tcPr>
            <w:tcW w:w="1040" w:type="dxa"/>
            <w:tcBorders>
              <w:top w:val="nil"/>
              <w:left w:val="nil"/>
              <w:bottom w:val="nil"/>
              <w:right w:val="nil"/>
            </w:tcBorders>
            <w:noWrap/>
            <w:vAlign w:val="bottom"/>
            <w:hideMark/>
          </w:tcPr>
          <w:p w14:paraId="152E66E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2014</w:t>
            </w:r>
          </w:p>
        </w:tc>
        <w:tc>
          <w:tcPr>
            <w:tcW w:w="1540" w:type="dxa"/>
            <w:tcBorders>
              <w:top w:val="nil"/>
              <w:left w:val="nil"/>
              <w:bottom w:val="nil"/>
              <w:right w:val="nil"/>
            </w:tcBorders>
            <w:noWrap/>
            <w:vAlign w:val="bottom"/>
            <w:hideMark/>
          </w:tcPr>
          <w:p w14:paraId="302DD69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w:t>
            </w:r>
          </w:p>
        </w:tc>
        <w:tc>
          <w:tcPr>
            <w:tcW w:w="1940" w:type="dxa"/>
            <w:tcBorders>
              <w:top w:val="nil"/>
              <w:left w:val="nil"/>
              <w:bottom w:val="nil"/>
              <w:right w:val="nil"/>
            </w:tcBorders>
            <w:noWrap/>
            <w:vAlign w:val="bottom"/>
            <w:hideMark/>
          </w:tcPr>
          <w:p w14:paraId="698DA38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May 2014</w:t>
            </w:r>
          </w:p>
        </w:tc>
        <w:tc>
          <w:tcPr>
            <w:tcW w:w="2260" w:type="dxa"/>
            <w:tcBorders>
              <w:top w:val="nil"/>
              <w:left w:val="nil"/>
              <w:bottom w:val="nil"/>
              <w:right w:val="nil"/>
            </w:tcBorders>
            <w:noWrap/>
            <w:vAlign w:val="bottom"/>
            <w:hideMark/>
          </w:tcPr>
          <w:p w14:paraId="79C6B7D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111.90</w:t>
            </w:r>
          </w:p>
        </w:tc>
      </w:tr>
      <w:tr w:rsidR="00A37F7B" w:rsidRPr="00F67A58" w14:paraId="63FE62A0" w14:textId="77777777" w:rsidTr="00100358">
        <w:trPr>
          <w:trHeight w:val="310"/>
        </w:trPr>
        <w:tc>
          <w:tcPr>
            <w:tcW w:w="1040" w:type="dxa"/>
            <w:tcBorders>
              <w:top w:val="nil"/>
              <w:left w:val="nil"/>
              <w:bottom w:val="nil"/>
              <w:right w:val="nil"/>
            </w:tcBorders>
            <w:noWrap/>
            <w:vAlign w:val="bottom"/>
            <w:hideMark/>
          </w:tcPr>
          <w:p w14:paraId="6E71A38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2014</w:t>
            </w:r>
          </w:p>
        </w:tc>
        <w:tc>
          <w:tcPr>
            <w:tcW w:w="1540" w:type="dxa"/>
            <w:tcBorders>
              <w:top w:val="nil"/>
              <w:left w:val="nil"/>
              <w:bottom w:val="nil"/>
              <w:right w:val="nil"/>
            </w:tcBorders>
            <w:noWrap/>
            <w:vAlign w:val="bottom"/>
            <w:hideMark/>
          </w:tcPr>
          <w:p w14:paraId="189AF61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w:t>
            </w:r>
          </w:p>
        </w:tc>
        <w:tc>
          <w:tcPr>
            <w:tcW w:w="1940" w:type="dxa"/>
            <w:tcBorders>
              <w:top w:val="nil"/>
              <w:left w:val="nil"/>
              <w:bottom w:val="nil"/>
              <w:right w:val="nil"/>
            </w:tcBorders>
            <w:noWrap/>
            <w:vAlign w:val="bottom"/>
            <w:hideMark/>
          </w:tcPr>
          <w:p w14:paraId="0BDFA30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April 2014</w:t>
            </w:r>
          </w:p>
        </w:tc>
        <w:tc>
          <w:tcPr>
            <w:tcW w:w="2260" w:type="dxa"/>
            <w:tcBorders>
              <w:top w:val="nil"/>
              <w:left w:val="nil"/>
              <w:bottom w:val="nil"/>
              <w:right w:val="nil"/>
            </w:tcBorders>
            <w:noWrap/>
            <w:vAlign w:val="bottom"/>
            <w:hideMark/>
          </w:tcPr>
          <w:p w14:paraId="1D7D1E4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110.41</w:t>
            </w:r>
          </w:p>
        </w:tc>
      </w:tr>
      <w:tr w:rsidR="00A37F7B" w:rsidRPr="00F67A58" w14:paraId="4DEDB8E4" w14:textId="77777777" w:rsidTr="00100358">
        <w:trPr>
          <w:trHeight w:val="310"/>
        </w:trPr>
        <w:tc>
          <w:tcPr>
            <w:tcW w:w="1040" w:type="dxa"/>
            <w:tcBorders>
              <w:top w:val="nil"/>
              <w:left w:val="nil"/>
              <w:bottom w:val="nil"/>
              <w:right w:val="nil"/>
            </w:tcBorders>
            <w:noWrap/>
            <w:vAlign w:val="bottom"/>
            <w:hideMark/>
          </w:tcPr>
          <w:p w14:paraId="311A8B1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2014</w:t>
            </w:r>
          </w:p>
        </w:tc>
        <w:tc>
          <w:tcPr>
            <w:tcW w:w="1540" w:type="dxa"/>
            <w:tcBorders>
              <w:top w:val="nil"/>
              <w:left w:val="nil"/>
              <w:bottom w:val="nil"/>
              <w:right w:val="nil"/>
            </w:tcBorders>
            <w:noWrap/>
            <w:vAlign w:val="bottom"/>
            <w:hideMark/>
          </w:tcPr>
          <w:p w14:paraId="62579C1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w:t>
            </w:r>
          </w:p>
        </w:tc>
        <w:tc>
          <w:tcPr>
            <w:tcW w:w="1940" w:type="dxa"/>
            <w:tcBorders>
              <w:top w:val="nil"/>
              <w:left w:val="nil"/>
              <w:bottom w:val="nil"/>
              <w:right w:val="nil"/>
            </w:tcBorders>
            <w:noWrap/>
            <w:vAlign w:val="bottom"/>
            <w:hideMark/>
          </w:tcPr>
          <w:p w14:paraId="560C264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March 2014</w:t>
            </w:r>
          </w:p>
        </w:tc>
        <w:tc>
          <w:tcPr>
            <w:tcW w:w="2260" w:type="dxa"/>
            <w:tcBorders>
              <w:top w:val="nil"/>
              <w:left w:val="nil"/>
              <w:bottom w:val="nil"/>
              <w:right w:val="nil"/>
            </w:tcBorders>
            <w:noWrap/>
            <w:vAlign w:val="bottom"/>
            <w:hideMark/>
          </w:tcPr>
          <w:p w14:paraId="2B25384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109.47</w:t>
            </w:r>
          </w:p>
        </w:tc>
      </w:tr>
      <w:tr w:rsidR="00A37F7B" w:rsidRPr="00F67A58" w14:paraId="082E4317" w14:textId="77777777" w:rsidTr="00100358">
        <w:trPr>
          <w:trHeight w:val="310"/>
        </w:trPr>
        <w:tc>
          <w:tcPr>
            <w:tcW w:w="1040" w:type="dxa"/>
            <w:tcBorders>
              <w:top w:val="nil"/>
              <w:left w:val="nil"/>
              <w:bottom w:val="nil"/>
              <w:right w:val="nil"/>
            </w:tcBorders>
            <w:noWrap/>
            <w:vAlign w:val="bottom"/>
            <w:hideMark/>
          </w:tcPr>
          <w:p w14:paraId="33DAD14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2014</w:t>
            </w:r>
          </w:p>
        </w:tc>
        <w:tc>
          <w:tcPr>
            <w:tcW w:w="1540" w:type="dxa"/>
            <w:tcBorders>
              <w:top w:val="nil"/>
              <w:left w:val="nil"/>
              <w:bottom w:val="nil"/>
              <w:right w:val="nil"/>
            </w:tcBorders>
            <w:noWrap/>
            <w:vAlign w:val="bottom"/>
            <w:hideMark/>
          </w:tcPr>
          <w:p w14:paraId="6C9B717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w:t>
            </w:r>
          </w:p>
        </w:tc>
        <w:tc>
          <w:tcPr>
            <w:tcW w:w="1940" w:type="dxa"/>
            <w:tcBorders>
              <w:top w:val="nil"/>
              <w:left w:val="nil"/>
              <w:bottom w:val="nil"/>
              <w:right w:val="nil"/>
            </w:tcBorders>
            <w:noWrap/>
            <w:vAlign w:val="bottom"/>
            <w:hideMark/>
          </w:tcPr>
          <w:p w14:paraId="225C2EC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February 2014</w:t>
            </w:r>
          </w:p>
        </w:tc>
        <w:tc>
          <w:tcPr>
            <w:tcW w:w="2260" w:type="dxa"/>
            <w:tcBorders>
              <w:top w:val="nil"/>
              <w:left w:val="nil"/>
              <w:bottom w:val="nil"/>
              <w:right w:val="nil"/>
            </w:tcBorders>
            <w:noWrap/>
            <w:vAlign w:val="bottom"/>
            <w:hideMark/>
          </w:tcPr>
          <w:p w14:paraId="457A843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110.83</w:t>
            </w:r>
          </w:p>
        </w:tc>
      </w:tr>
      <w:tr w:rsidR="00A37F7B" w:rsidRPr="00F67A58" w14:paraId="0EBAC7D9" w14:textId="77777777" w:rsidTr="00100358">
        <w:trPr>
          <w:trHeight w:val="310"/>
        </w:trPr>
        <w:tc>
          <w:tcPr>
            <w:tcW w:w="1040" w:type="dxa"/>
            <w:tcBorders>
              <w:top w:val="nil"/>
              <w:left w:val="nil"/>
              <w:bottom w:val="nil"/>
              <w:right w:val="nil"/>
            </w:tcBorders>
            <w:noWrap/>
            <w:vAlign w:val="bottom"/>
            <w:hideMark/>
          </w:tcPr>
          <w:p w14:paraId="71D0836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2014</w:t>
            </w:r>
          </w:p>
        </w:tc>
        <w:tc>
          <w:tcPr>
            <w:tcW w:w="1540" w:type="dxa"/>
            <w:tcBorders>
              <w:top w:val="nil"/>
              <w:left w:val="nil"/>
              <w:bottom w:val="nil"/>
              <w:right w:val="nil"/>
            </w:tcBorders>
            <w:noWrap/>
            <w:vAlign w:val="bottom"/>
            <w:hideMark/>
          </w:tcPr>
          <w:p w14:paraId="674EBDA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w:t>
            </w:r>
          </w:p>
        </w:tc>
        <w:tc>
          <w:tcPr>
            <w:tcW w:w="1940" w:type="dxa"/>
            <w:tcBorders>
              <w:top w:val="nil"/>
              <w:left w:val="nil"/>
              <w:bottom w:val="nil"/>
              <w:right w:val="nil"/>
            </w:tcBorders>
            <w:noWrap/>
            <w:vAlign w:val="bottom"/>
            <w:hideMark/>
          </w:tcPr>
          <w:p w14:paraId="52CF37A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January 2014</w:t>
            </w:r>
          </w:p>
        </w:tc>
        <w:tc>
          <w:tcPr>
            <w:tcW w:w="2260" w:type="dxa"/>
            <w:tcBorders>
              <w:top w:val="nil"/>
              <w:left w:val="nil"/>
              <w:bottom w:val="nil"/>
              <w:right w:val="nil"/>
            </w:tcBorders>
            <w:noWrap/>
            <w:vAlign w:val="bottom"/>
            <w:hideMark/>
          </w:tcPr>
          <w:p w14:paraId="7296655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110.19</w:t>
            </w:r>
          </w:p>
        </w:tc>
      </w:tr>
      <w:tr w:rsidR="00A37F7B" w:rsidRPr="00F67A58" w14:paraId="653F3BBB" w14:textId="77777777" w:rsidTr="00100358">
        <w:trPr>
          <w:trHeight w:val="310"/>
        </w:trPr>
        <w:tc>
          <w:tcPr>
            <w:tcW w:w="1040" w:type="dxa"/>
            <w:tcBorders>
              <w:top w:val="nil"/>
              <w:left w:val="nil"/>
              <w:bottom w:val="nil"/>
              <w:right w:val="nil"/>
            </w:tcBorders>
            <w:noWrap/>
            <w:vAlign w:val="bottom"/>
            <w:hideMark/>
          </w:tcPr>
          <w:p w14:paraId="2E91927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2013</w:t>
            </w:r>
          </w:p>
        </w:tc>
        <w:tc>
          <w:tcPr>
            <w:tcW w:w="1540" w:type="dxa"/>
            <w:tcBorders>
              <w:top w:val="nil"/>
              <w:left w:val="nil"/>
              <w:bottom w:val="nil"/>
              <w:right w:val="nil"/>
            </w:tcBorders>
            <w:noWrap/>
            <w:vAlign w:val="bottom"/>
            <w:hideMark/>
          </w:tcPr>
          <w:p w14:paraId="21ABE54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w:t>
            </w:r>
          </w:p>
        </w:tc>
        <w:tc>
          <w:tcPr>
            <w:tcW w:w="1940" w:type="dxa"/>
            <w:tcBorders>
              <w:top w:val="nil"/>
              <w:left w:val="nil"/>
              <w:bottom w:val="nil"/>
              <w:right w:val="nil"/>
            </w:tcBorders>
            <w:noWrap/>
            <w:vAlign w:val="bottom"/>
            <w:hideMark/>
          </w:tcPr>
          <w:p w14:paraId="5A8686D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December 2013</w:t>
            </w:r>
          </w:p>
        </w:tc>
        <w:tc>
          <w:tcPr>
            <w:tcW w:w="2260" w:type="dxa"/>
            <w:tcBorders>
              <w:top w:val="nil"/>
              <w:left w:val="nil"/>
              <w:bottom w:val="nil"/>
              <w:right w:val="nil"/>
            </w:tcBorders>
            <w:noWrap/>
            <w:vAlign w:val="bottom"/>
            <w:hideMark/>
          </w:tcPr>
          <w:p w14:paraId="75EECD1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112.75</w:t>
            </w:r>
          </w:p>
        </w:tc>
      </w:tr>
      <w:tr w:rsidR="00A37F7B" w:rsidRPr="00F67A58" w14:paraId="59D789A7" w14:textId="77777777" w:rsidTr="00100358">
        <w:trPr>
          <w:trHeight w:val="310"/>
        </w:trPr>
        <w:tc>
          <w:tcPr>
            <w:tcW w:w="1040" w:type="dxa"/>
            <w:tcBorders>
              <w:top w:val="nil"/>
              <w:left w:val="nil"/>
              <w:bottom w:val="nil"/>
              <w:right w:val="nil"/>
            </w:tcBorders>
            <w:noWrap/>
            <w:vAlign w:val="bottom"/>
            <w:hideMark/>
          </w:tcPr>
          <w:p w14:paraId="45E3545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2013</w:t>
            </w:r>
          </w:p>
        </w:tc>
        <w:tc>
          <w:tcPr>
            <w:tcW w:w="1540" w:type="dxa"/>
            <w:tcBorders>
              <w:top w:val="nil"/>
              <w:left w:val="nil"/>
              <w:bottom w:val="nil"/>
              <w:right w:val="nil"/>
            </w:tcBorders>
            <w:noWrap/>
            <w:vAlign w:val="bottom"/>
            <w:hideMark/>
          </w:tcPr>
          <w:p w14:paraId="3D268A0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w:t>
            </w:r>
          </w:p>
        </w:tc>
        <w:tc>
          <w:tcPr>
            <w:tcW w:w="1940" w:type="dxa"/>
            <w:tcBorders>
              <w:top w:val="nil"/>
              <w:left w:val="nil"/>
              <w:bottom w:val="nil"/>
              <w:right w:val="nil"/>
            </w:tcBorders>
            <w:noWrap/>
            <w:vAlign w:val="bottom"/>
            <w:hideMark/>
          </w:tcPr>
          <w:p w14:paraId="0A8A303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November 2013</w:t>
            </w:r>
          </w:p>
        </w:tc>
        <w:tc>
          <w:tcPr>
            <w:tcW w:w="2260" w:type="dxa"/>
            <w:tcBorders>
              <w:top w:val="nil"/>
              <w:left w:val="nil"/>
              <w:bottom w:val="nil"/>
              <w:right w:val="nil"/>
            </w:tcBorders>
            <w:noWrap/>
            <w:vAlign w:val="bottom"/>
            <w:hideMark/>
          </w:tcPr>
          <w:p w14:paraId="7269A47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111.14</w:t>
            </w:r>
          </w:p>
        </w:tc>
      </w:tr>
      <w:tr w:rsidR="00A37F7B" w:rsidRPr="00F67A58" w14:paraId="36102DDA" w14:textId="77777777" w:rsidTr="00100358">
        <w:trPr>
          <w:trHeight w:val="310"/>
        </w:trPr>
        <w:tc>
          <w:tcPr>
            <w:tcW w:w="1040" w:type="dxa"/>
            <w:tcBorders>
              <w:top w:val="nil"/>
              <w:left w:val="nil"/>
              <w:bottom w:val="nil"/>
              <w:right w:val="nil"/>
            </w:tcBorders>
            <w:noWrap/>
            <w:vAlign w:val="bottom"/>
            <w:hideMark/>
          </w:tcPr>
          <w:p w14:paraId="3CC8A17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2013</w:t>
            </w:r>
          </w:p>
        </w:tc>
        <w:tc>
          <w:tcPr>
            <w:tcW w:w="1540" w:type="dxa"/>
            <w:tcBorders>
              <w:top w:val="nil"/>
              <w:left w:val="nil"/>
              <w:bottom w:val="nil"/>
              <w:right w:val="nil"/>
            </w:tcBorders>
            <w:noWrap/>
            <w:vAlign w:val="bottom"/>
            <w:hideMark/>
          </w:tcPr>
          <w:p w14:paraId="77E704E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w:t>
            </w:r>
          </w:p>
        </w:tc>
        <w:tc>
          <w:tcPr>
            <w:tcW w:w="1940" w:type="dxa"/>
            <w:tcBorders>
              <w:top w:val="nil"/>
              <w:left w:val="nil"/>
              <w:bottom w:val="nil"/>
              <w:right w:val="nil"/>
            </w:tcBorders>
            <w:noWrap/>
            <w:vAlign w:val="bottom"/>
            <w:hideMark/>
          </w:tcPr>
          <w:p w14:paraId="74B323D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October 2013</w:t>
            </w:r>
          </w:p>
        </w:tc>
        <w:tc>
          <w:tcPr>
            <w:tcW w:w="2260" w:type="dxa"/>
            <w:tcBorders>
              <w:top w:val="nil"/>
              <w:left w:val="nil"/>
              <w:bottom w:val="nil"/>
              <w:right w:val="nil"/>
            </w:tcBorders>
            <w:noWrap/>
            <w:vAlign w:val="bottom"/>
            <w:hideMark/>
          </w:tcPr>
          <w:p w14:paraId="17731C4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112.29</w:t>
            </w:r>
          </w:p>
        </w:tc>
      </w:tr>
      <w:tr w:rsidR="00A37F7B" w:rsidRPr="00F67A58" w14:paraId="6190368A" w14:textId="77777777" w:rsidTr="00100358">
        <w:trPr>
          <w:trHeight w:val="310"/>
        </w:trPr>
        <w:tc>
          <w:tcPr>
            <w:tcW w:w="1040" w:type="dxa"/>
            <w:tcBorders>
              <w:top w:val="nil"/>
              <w:left w:val="nil"/>
              <w:bottom w:val="nil"/>
              <w:right w:val="nil"/>
            </w:tcBorders>
            <w:noWrap/>
            <w:vAlign w:val="bottom"/>
            <w:hideMark/>
          </w:tcPr>
          <w:p w14:paraId="25BBD32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2013</w:t>
            </w:r>
          </w:p>
        </w:tc>
        <w:tc>
          <w:tcPr>
            <w:tcW w:w="1540" w:type="dxa"/>
            <w:tcBorders>
              <w:top w:val="nil"/>
              <w:left w:val="nil"/>
              <w:bottom w:val="nil"/>
              <w:right w:val="nil"/>
            </w:tcBorders>
            <w:noWrap/>
            <w:vAlign w:val="bottom"/>
            <w:hideMark/>
          </w:tcPr>
          <w:p w14:paraId="31A103B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w:t>
            </w:r>
          </w:p>
        </w:tc>
        <w:tc>
          <w:tcPr>
            <w:tcW w:w="1940" w:type="dxa"/>
            <w:tcBorders>
              <w:top w:val="nil"/>
              <w:left w:val="nil"/>
              <w:bottom w:val="nil"/>
              <w:right w:val="nil"/>
            </w:tcBorders>
            <w:noWrap/>
            <w:vAlign w:val="bottom"/>
            <w:hideMark/>
          </w:tcPr>
          <w:p w14:paraId="09178CC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September 2013</w:t>
            </w:r>
          </w:p>
        </w:tc>
        <w:tc>
          <w:tcPr>
            <w:tcW w:w="2260" w:type="dxa"/>
            <w:tcBorders>
              <w:top w:val="nil"/>
              <w:left w:val="nil"/>
              <w:bottom w:val="nil"/>
              <w:right w:val="nil"/>
            </w:tcBorders>
            <w:noWrap/>
            <w:vAlign w:val="bottom"/>
            <w:hideMark/>
          </w:tcPr>
          <w:p w14:paraId="67812C5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113.59</w:t>
            </w:r>
          </w:p>
        </w:tc>
      </w:tr>
      <w:tr w:rsidR="00A37F7B" w:rsidRPr="00F67A58" w14:paraId="69534622" w14:textId="77777777" w:rsidTr="00100358">
        <w:trPr>
          <w:trHeight w:val="310"/>
        </w:trPr>
        <w:tc>
          <w:tcPr>
            <w:tcW w:w="1040" w:type="dxa"/>
            <w:tcBorders>
              <w:top w:val="nil"/>
              <w:left w:val="nil"/>
              <w:bottom w:val="nil"/>
              <w:right w:val="nil"/>
            </w:tcBorders>
            <w:noWrap/>
            <w:vAlign w:val="bottom"/>
            <w:hideMark/>
          </w:tcPr>
          <w:p w14:paraId="748939E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2013</w:t>
            </w:r>
          </w:p>
        </w:tc>
        <w:tc>
          <w:tcPr>
            <w:tcW w:w="1540" w:type="dxa"/>
            <w:tcBorders>
              <w:top w:val="nil"/>
              <w:left w:val="nil"/>
              <w:bottom w:val="nil"/>
              <w:right w:val="nil"/>
            </w:tcBorders>
            <w:noWrap/>
            <w:vAlign w:val="bottom"/>
            <w:hideMark/>
          </w:tcPr>
          <w:p w14:paraId="4F7F30B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w:t>
            </w:r>
          </w:p>
        </w:tc>
        <w:tc>
          <w:tcPr>
            <w:tcW w:w="1940" w:type="dxa"/>
            <w:tcBorders>
              <w:top w:val="nil"/>
              <w:left w:val="nil"/>
              <w:bottom w:val="nil"/>
              <w:right w:val="nil"/>
            </w:tcBorders>
            <w:noWrap/>
            <w:vAlign w:val="bottom"/>
            <w:hideMark/>
          </w:tcPr>
          <w:p w14:paraId="5D7D394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August 2013</w:t>
            </w:r>
          </w:p>
        </w:tc>
        <w:tc>
          <w:tcPr>
            <w:tcW w:w="2260" w:type="dxa"/>
            <w:tcBorders>
              <w:top w:val="nil"/>
              <w:left w:val="nil"/>
              <w:bottom w:val="nil"/>
              <w:right w:val="nil"/>
            </w:tcBorders>
            <w:noWrap/>
            <w:vAlign w:val="bottom"/>
            <w:hideMark/>
          </w:tcPr>
          <w:p w14:paraId="280BD76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107.84</w:t>
            </w:r>
          </w:p>
        </w:tc>
      </w:tr>
      <w:tr w:rsidR="00A37F7B" w:rsidRPr="00F67A58" w14:paraId="53772DB7" w14:textId="77777777" w:rsidTr="00100358">
        <w:trPr>
          <w:trHeight w:val="310"/>
        </w:trPr>
        <w:tc>
          <w:tcPr>
            <w:tcW w:w="1040" w:type="dxa"/>
            <w:tcBorders>
              <w:top w:val="nil"/>
              <w:left w:val="nil"/>
              <w:bottom w:val="nil"/>
              <w:right w:val="nil"/>
            </w:tcBorders>
            <w:noWrap/>
            <w:vAlign w:val="bottom"/>
            <w:hideMark/>
          </w:tcPr>
          <w:p w14:paraId="3AB67DA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2013</w:t>
            </w:r>
          </w:p>
        </w:tc>
        <w:tc>
          <w:tcPr>
            <w:tcW w:w="1540" w:type="dxa"/>
            <w:tcBorders>
              <w:top w:val="nil"/>
              <w:left w:val="nil"/>
              <w:bottom w:val="nil"/>
              <w:right w:val="nil"/>
            </w:tcBorders>
            <w:noWrap/>
            <w:vAlign w:val="bottom"/>
            <w:hideMark/>
          </w:tcPr>
          <w:p w14:paraId="05FEB6A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w:t>
            </w:r>
          </w:p>
        </w:tc>
        <w:tc>
          <w:tcPr>
            <w:tcW w:w="1940" w:type="dxa"/>
            <w:tcBorders>
              <w:top w:val="nil"/>
              <w:left w:val="nil"/>
              <w:bottom w:val="nil"/>
              <w:right w:val="nil"/>
            </w:tcBorders>
            <w:noWrap/>
            <w:vAlign w:val="bottom"/>
            <w:hideMark/>
          </w:tcPr>
          <w:p w14:paraId="17B1CF6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July 2013</w:t>
            </w:r>
          </w:p>
        </w:tc>
        <w:tc>
          <w:tcPr>
            <w:tcW w:w="2260" w:type="dxa"/>
            <w:tcBorders>
              <w:top w:val="nil"/>
              <w:left w:val="nil"/>
              <w:bottom w:val="nil"/>
              <w:right w:val="nil"/>
            </w:tcBorders>
            <w:noWrap/>
            <w:vAlign w:val="bottom"/>
            <w:hideMark/>
          </w:tcPr>
          <w:p w14:paraId="1B6D843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109.78</w:t>
            </w:r>
          </w:p>
        </w:tc>
      </w:tr>
      <w:tr w:rsidR="00A37F7B" w:rsidRPr="00F67A58" w14:paraId="5E904B70" w14:textId="77777777" w:rsidTr="00100358">
        <w:trPr>
          <w:trHeight w:val="310"/>
        </w:trPr>
        <w:tc>
          <w:tcPr>
            <w:tcW w:w="1040" w:type="dxa"/>
            <w:tcBorders>
              <w:top w:val="nil"/>
              <w:left w:val="nil"/>
              <w:bottom w:val="nil"/>
              <w:right w:val="nil"/>
            </w:tcBorders>
            <w:noWrap/>
            <w:vAlign w:val="bottom"/>
            <w:hideMark/>
          </w:tcPr>
          <w:p w14:paraId="1E21B49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2013</w:t>
            </w:r>
          </w:p>
        </w:tc>
        <w:tc>
          <w:tcPr>
            <w:tcW w:w="1540" w:type="dxa"/>
            <w:tcBorders>
              <w:top w:val="nil"/>
              <w:left w:val="nil"/>
              <w:bottom w:val="nil"/>
              <w:right w:val="nil"/>
            </w:tcBorders>
            <w:noWrap/>
            <w:vAlign w:val="bottom"/>
            <w:hideMark/>
          </w:tcPr>
          <w:p w14:paraId="0E1A39B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w:t>
            </w:r>
          </w:p>
        </w:tc>
        <w:tc>
          <w:tcPr>
            <w:tcW w:w="1940" w:type="dxa"/>
            <w:tcBorders>
              <w:top w:val="nil"/>
              <w:left w:val="nil"/>
              <w:bottom w:val="nil"/>
              <w:right w:val="nil"/>
            </w:tcBorders>
            <w:noWrap/>
            <w:vAlign w:val="bottom"/>
            <w:hideMark/>
          </w:tcPr>
          <w:p w14:paraId="1F25A73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June 2013</w:t>
            </w:r>
          </w:p>
        </w:tc>
        <w:tc>
          <w:tcPr>
            <w:tcW w:w="2260" w:type="dxa"/>
            <w:tcBorders>
              <w:top w:val="nil"/>
              <w:left w:val="nil"/>
              <w:bottom w:val="nil"/>
              <w:right w:val="nil"/>
            </w:tcBorders>
            <w:noWrap/>
            <w:vAlign w:val="bottom"/>
            <w:hideMark/>
          </w:tcPr>
          <w:p w14:paraId="028C61C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106.06</w:t>
            </w:r>
          </w:p>
        </w:tc>
      </w:tr>
      <w:tr w:rsidR="00A37F7B" w:rsidRPr="00F67A58" w14:paraId="2F82D4FB" w14:textId="77777777" w:rsidTr="00100358">
        <w:trPr>
          <w:trHeight w:val="310"/>
        </w:trPr>
        <w:tc>
          <w:tcPr>
            <w:tcW w:w="1040" w:type="dxa"/>
            <w:tcBorders>
              <w:top w:val="nil"/>
              <w:left w:val="nil"/>
              <w:bottom w:val="nil"/>
              <w:right w:val="nil"/>
            </w:tcBorders>
            <w:noWrap/>
            <w:vAlign w:val="bottom"/>
            <w:hideMark/>
          </w:tcPr>
          <w:p w14:paraId="60AAE55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2013</w:t>
            </w:r>
          </w:p>
        </w:tc>
        <w:tc>
          <w:tcPr>
            <w:tcW w:w="1540" w:type="dxa"/>
            <w:tcBorders>
              <w:top w:val="nil"/>
              <w:left w:val="nil"/>
              <w:bottom w:val="nil"/>
              <w:right w:val="nil"/>
            </w:tcBorders>
            <w:noWrap/>
            <w:vAlign w:val="bottom"/>
            <w:hideMark/>
          </w:tcPr>
          <w:p w14:paraId="172D7A2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w:t>
            </w:r>
          </w:p>
        </w:tc>
        <w:tc>
          <w:tcPr>
            <w:tcW w:w="1940" w:type="dxa"/>
            <w:tcBorders>
              <w:top w:val="nil"/>
              <w:left w:val="nil"/>
              <w:bottom w:val="nil"/>
              <w:right w:val="nil"/>
            </w:tcBorders>
            <w:noWrap/>
            <w:vAlign w:val="bottom"/>
            <w:hideMark/>
          </w:tcPr>
          <w:p w14:paraId="46B2DB9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May 2013</w:t>
            </w:r>
          </w:p>
        </w:tc>
        <w:tc>
          <w:tcPr>
            <w:tcW w:w="2260" w:type="dxa"/>
            <w:tcBorders>
              <w:top w:val="nil"/>
              <w:left w:val="nil"/>
              <w:bottom w:val="nil"/>
              <w:right w:val="nil"/>
            </w:tcBorders>
            <w:noWrap/>
            <w:vAlign w:val="bottom"/>
            <w:hideMark/>
          </w:tcPr>
          <w:p w14:paraId="569F120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106.00</w:t>
            </w:r>
          </w:p>
        </w:tc>
      </w:tr>
      <w:tr w:rsidR="00A37F7B" w:rsidRPr="00F67A58" w14:paraId="18B4EBDA" w14:textId="77777777" w:rsidTr="00100358">
        <w:trPr>
          <w:trHeight w:val="310"/>
        </w:trPr>
        <w:tc>
          <w:tcPr>
            <w:tcW w:w="1040" w:type="dxa"/>
            <w:tcBorders>
              <w:top w:val="nil"/>
              <w:left w:val="nil"/>
              <w:bottom w:val="nil"/>
              <w:right w:val="nil"/>
            </w:tcBorders>
            <w:noWrap/>
            <w:vAlign w:val="bottom"/>
            <w:hideMark/>
          </w:tcPr>
          <w:p w14:paraId="49317D7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2013</w:t>
            </w:r>
          </w:p>
        </w:tc>
        <w:tc>
          <w:tcPr>
            <w:tcW w:w="1540" w:type="dxa"/>
            <w:tcBorders>
              <w:top w:val="nil"/>
              <w:left w:val="nil"/>
              <w:bottom w:val="nil"/>
              <w:right w:val="nil"/>
            </w:tcBorders>
            <w:noWrap/>
            <w:vAlign w:val="bottom"/>
            <w:hideMark/>
          </w:tcPr>
          <w:p w14:paraId="0AA8429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w:t>
            </w:r>
          </w:p>
        </w:tc>
        <w:tc>
          <w:tcPr>
            <w:tcW w:w="1940" w:type="dxa"/>
            <w:tcBorders>
              <w:top w:val="nil"/>
              <w:left w:val="nil"/>
              <w:bottom w:val="nil"/>
              <w:right w:val="nil"/>
            </w:tcBorders>
            <w:noWrap/>
            <w:vAlign w:val="bottom"/>
            <w:hideMark/>
          </w:tcPr>
          <w:p w14:paraId="740F38F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April 2013</w:t>
            </w:r>
          </w:p>
        </w:tc>
        <w:tc>
          <w:tcPr>
            <w:tcW w:w="2260" w:type="dxa"/>
            <w:tcBorders>
              <w:top w:val="nil"/>
              <w:left w:val="nil"/>
              <w:bottom w:val="nil"/>
              <w:right w:val="nil"/>
            </w:tcBorders>
            <w:noWrap/>
            <w:vAlign w:val="bottom"/>
            <w:hideMark/>
          </w:tcPr>
          <w:p w14:paraId="0709A96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105.55</w:t>
            </w:r>
          </w:p>
        </w:tc>
      </w:tr>
      <w:tr w:rsidR="00A37F7B" w:rsidRPr="00F67A58" w14:paraId="0616FF18" w14:textId="77777777" w:rsidTr="00100358">
        <w:trPr>
          <w:trHeight w:val="310"/>
        </w:trPr>
        <w:tc>
          <w:tcPr>
            <w:tcW w:w="1040" w:type="dxa"/>
            <w:tcBorders>
              <w:top w:val="nil"/>
              <w:left w:val="nil"/>
              <w:bottom w:val="nil"/>
              <w:right w:val="nil"/>
            </w:tcBorders>
            <w:noWrap/>
            <w:vAlign w:val="bottom"/>
            <w:hideMark/>
          </w:tcPr>
          <w:p w14:paraId="6FC8C15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2013</w:t>
            </w:r>
          </w:p>
        </w:tc>
        <w:tc>
          <w:tcPr>
            <w:tcW w:w="1540" w:type="dxa"/>
            <w:tcBorders>
              <w:top w:val="nil"/>
              <w:left w:val="nil"/>
              <w:bottom w:val="nil"/>
              <w:right w:val="nil"/>
            </w:tcBorders>
            <w:noWrap/>
            <w:vAlign w:val="bottom"/>
            <w:hideMark/>
          </w:tcPr>
          <w:p w14:paraId="03AE1AD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w:t>
            </w:r>
          </w:p>
        </w:tc>
        <w:tc>
          <w:tcPr>
            <w:tcW w:w="1940" w:type="dxa"/>
            <w:tcBorders>
              <w:top w:val="nil"/>
              <w:left w:val="nil"/>
              <w:bottom w:val="nil"/>
              <w:right w:val="nil"/>
            </w:tcBorders>
            <w:noWrap/>
            <w:vAlign w:val="bottom"/>
            <w:hideMark/>
          </w:tcPr>
          <w:p w14:paraId="4947B9A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March 2013</w:t>
            </w:r>
          </w:p>
        </w:tc>
        <w:tc>
          <w:tcPr>
            <w:tcW w:w="2260" w:type="dxa"/>
            <w:tcBorders>
              <w:top w:val="nil"/>
              <w:left w:val="nil"/>
              <w:bottom w:val="nil"/>
              <w:right w:val="nil"/>
            </w:tcBorders>
            <w:noWrap/>
            <w:vAlign w:val="bottom"/>
            <w:hideMark/>
          </w:tcPr>
          <w:p w14:paraId="5FA989C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112.79</w:t>
            </w:r>
          </w:p>
        </w:tc>
      </w:tr>
      <w:tr w:rsidR="00A37F7B" w:rsidRPr="00F67A58" w14:paraId="4F46E1E1" w14:textId="77777777" w:rsidTr="00100358">
        <w:trPr>
          <w:trHeight w:val="310"/>
        </w:trPr>
        <w:tc>
          <w:tcPr>
            <w:tcW w:w="1040" w:type="dxa"/>
            <w:tcBorders>
              <w:top w:val="nil"/>
              <w:left w:val="nil"/>
              <w:bottom w:val="nil"/>
              <w:right w:val="nil"/>
            </w:tcBorders>
            <w:noWrap/>
            <w:vAlign w:val="bottom"/>
            <w:hideMark/>
          </w:tcPr>
          <w:p w14:paraId="3B44FBD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2013</w:t>
            </w:r>
          </w:p>
        </w:tc>
        <w:tc>
          <w:tcPr>
            <w:tcW w:w="1540" w:type="dxa"/>
            <w:tcBorders>
              <w:top w:val="nil"/>
              <w:left w:val="nil"/>
              <w:bottom w:val="nil"/>
              <w:right w:val="nil"/>
            </w:tcBorders>
            <w:noWrap/>
            <w:vAlign w:val="bottom"/>
            <w:hideMark/>
          </w:tcPr>
          <w:p w14:paraId="607EECF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w:t>
            </w:r>
          </w:p>
        </w:tc>
        <w:tc>
          <w:tcPr>
            <w:tcW w:w="1940" w:type="dxa"/>
            <w:tcBorders>
              <w:top w:val="nil"/>
              <w:left w:val="nil"/>
              <w:bottom w:val="nil"/>
              <w:right w:val="nil"/>
            </w:tcBorders>
            <w:noWrap/>
            <w:vAlign w:val="bottom"/>
            <w:hideMark/>
          </w:tcPr>
          <w:p w14:paraId="00562CA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February 2013</w:t>
            </w:r>
          </w:p>
        </w:tc>
        <w:tc>
          <w:tcPr>
            <w:tcW w:w="2260" w:type="dxa"/>
            <w:tcBorders>
              <w:top w:val="nil"/>
              <w:left w:val="nil"/>
              <w:bottom w:val="nil"/>
              <w:right w:val="nil"/>
            </w:tcBorders>
            <w:noWrap/>
            <w:vAlign w:val="bottom"/>
            <w:hideMark/>
          </w:tcPr>
          <w:p w14:paraId="04FBE9D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118.81</w:t>
            </w:r>
          </w:p>
        </w:tc>
      </w:tr>
      <w:tr w:rsidR="00A37F7B" w:rsidRPr="00F67A58" w14:paraId="36A7F7E1" w14:textId="77777777" w:rsidTr="00100358">
        <w:trPr>
          <w:trHeight w:val="310"/>
        </w:trPr>
        <w:tc>
          <w:tcPr>
            <w:tcW w:w="1040" w:type="dxa"/>
            <w:tcBorders>
              <w:top w:val="nil"/>
              <w:left w:val="nil"/>
              <w:bottom w:val="nil"/>
              <w:right w:val="nil"/>
            </w:tcBorders>
            <w:noWrap/>
            <w:vAlign w:val="bottom"/>
            <w:hideMark/>
          </w:tcPr>
          <w:p w14:paraId="6D5457D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2013</w:t>
            </w:r>
          </w:p>
        </w:tc>
        <w:tc>
          <w:tcPr>
            <w:tcW w:w="1540" w:type="dxa"/>
            <w:tcBorders>
              <w:top w:val="nil"/>
              <w:left w:val="nil"/>
              <w:bottom w:val="nil"/>
              <w:right w:val="nil"/>
            </w:tcBorders>
            <w:noWrap/>
            <w:vAlign w:val="bottom"/>
            <w:hideMark/>
          </w:tcPr>
          <w:p w14:paraId="57BB3B7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w:t>
            </w:r>
          </w:p>
        </w:tc>
        <w:tc>
          <w:tcPr>
            <w:tcW w:w="1940" w:type="dxa"/>
            <w:tcBorders>
              <w:top w:val="nil"/>
              <w:left w:val="nil"/>
              <w:bottom w:val="nil"/>
              <w:right w:val="nil"/>
            </w:tcBorders>
            <w:noWrap/>
            <w:vAlign w:val="bottom"/>
            <w:hideMark/>
          </w:tcPr>
          <w:p w14:paraId="44E4DBA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January 2013</w:t>
            </w:r>
          </w:p>
        </w:tc>
        <w:tc>
          <w:tcPr>
            <w:tcW w:w="2260" w:type="dxa"/>
            <w:tcBorders>
              <w:top w:val="nil"/>
              <w:left w:val="nil"/>
              <w:bottom w:val="nil"/>
              <w:right w:val="nil"/>
            </w:tcBorders>
            <w:noWrap/>
            <w:vAlign w:val="bottom"/>
            <w:hideMark/>
          </w:tcPr>
          <w:p w14:paraId="1ACC9CC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115.24</w:t>
            </w:r>
          </w:p>
        </w:tc>
      </w:tr>
      <w:tr w:rsidR="00A37F7B" w:rsidRPr="00F67A58" w14:paraId="57C2B903" w14:textId="77777777" w:rsidTr="00100358">
        <w:trPr>
          <w:trHeight w:val="310"/>
        </w:trPr>
        <w:tc>
          <w:tcPr>
            <w:tcW w:w="1040" w:type="dxa"/>
            <w:tcBorders>
              <w:top w:val="nil"/>
              <w:left w:val="nil"/>
              <w:bottom w:val="nil"/>
              <w:right w:val="nil"/>
            </w:tcBorders>
            <w:noWrap/>
            <w:vAlign w:val="bottom"/>
            <w:hideMark/>
          </w:tcPr>
          <w:p w14:paraId="64DD4E4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2012</w:t>
            </w:r>
          </w:p>
        </w:tc>
        <w:tc>
          <w:tcPr>
            <w:tcW w:w="1540" w:type="dxa"/>
            <w:tcBorders>
              <w:top w:val="nil"/>
              <w:left w:val="nil"/>
              <w:bottom w:val="nil"/>
              <w:right w:val="nil"/>
            </w:tcBorders>
            <w:noWrap/>
            <w:vAlign w:val="bottom"/>
            <w:hideMark/>
          </w:tcPr>
          <w:p w14:paraId="1911B87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w:t>
            </w:r>
          </w:p>
        </w:tc>
        <w:tc>
          <w:tcPr>
            <w:tcW w:w="1940" w:type="dxa"/>
            <w:tcBorders>
              <w:top w:val="nil"/>
              <w:left w:val="nil"/>
              <w:bottom w:val="nil"/>
              <w:right w:val="nil"/>
            </w:tcBorders>
            <w:noWrap/>
            <w:vAlign w:val="bottom"/>
            <w:hideMark/>
          </w:tcPr>
          <w:p w14:paraId="57DE749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December 2012</w:t>
            </w:r>
          </w:p>
        </w:tc>
        <w:tc>
          <w:tcPr>
            <w:tcW w:w="2260" w:type="dxa"/>
            <w:tcBorders>
              <w:top w:val="nil"/>
              <w:left w:val="nil"/>
              <w:bottom w:val="nil"/>
              <w:right w:val="nil"/>
            </w:tcBorders>
            <w:noWrap/>
            <w:vAlign w:val="bottom"/>
            <w:hideMark/>
          </w:tcPr>
          <w:p w14:paraId="0C2A8F2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114.49</w:t>
            </w:r>
          </w:p>
        </w:tc>
      </w:tr>
      <w:tr w:rsidR="00A37F7B" w:rsidRPr="00F67A58" w14:paraId="39BFF7E0" w14:textId="77777777" w:rsidTr="00100358">
        <w:trPr>
          <w:trHeight w:val="310"/>
        </w:trPr>
        <w:tc>
          <w:tcPr>
            <w:tcW w:w="1040" w:type="dxa"/>
            <w:tcBorders>
              <w:top w:val="nil"/>
              <w:left w:val="nil"/>
              <w:bottom w:val="nil"/>
              <w:right w:val="nil"/>
            </w:tcBorders>
            <w:noWrap/>
            <w:vAlign w:val="bottom"/>
            <w:hideMark/>
          </w:tcPr>
          <w:p w14:paraId="64408CD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2012</w:t>
            </w:r>
          </w:p>
        </w:tc>
        <w:tc>
          <w:tcPr>
            <w:tcW w:w="1540" w:type="dxa"/>
            <w:tcBorders>
              <w:top w:val="nil"/>
              <w:left w:val="nil"/>
              <w:bottom w:val="nil"/>
              <w:right w:val="nil"/>
            </w:tcBorders>
            <w:noWrap/>
            <w:vAlign w:val="bottom"/>
            <w:hideMark/>
          </w:tcPr>
          <w:p w14:paraId="1B69064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w:t>
            </w:r>
          </w:p>
        </w:tc>
        <w:tc>
          <w:tcPr>
            <w:tcW w:w="1940" w:type="dxa"/>
            <w:tcBorders>
              <w:top w:val="nil"/>
              <w:left w:val="nil"/>
              <w:bottom w:val="nil"/>
              <w:right w:val="nil"/>
            </w:tcBorders>
            <w:noWrap/>
            <w:vAlign w:val="bottom"/>
            <w:hideMark/>
          </w:tcPr>
          <w:p w14:paraId="2721AAC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November 2012</w:t>
            </w:r>
          </w:p>
        </w:tc>
        <w:tc>
          <w:tcPr>
            <w:tcW w:w="2260" w:type="dxa"/>
            <w:tcBorders>
              <w:top w:val="nil"/>
              <w:left w:val="nil"/>
              <w:bottom w:val="nil"/>
              <w:right w:val="nil"/>
            </w:tcBorders>
            <w:noWrap/>
            <w:vAlign w:val="bottom"/>
            <w:hideMark/>
          </w:tcPr>
          <w:p w14:paraId="51A172D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111.05</w:t>
            </w:r>
          </w:p>
        </w:tc>
      </w:tr>
      <w:tr w:rsidR="00A37F7B" w:rsidRPr="00F67A58" w14:paraId="67D7B34B" w14:textId="77777777" w:rsidTr="00100358">
        <w:trPr>
          <w:trHeight w:val="310"/>
        </w:trPr>
        <w:tc>
          <w:tcPr>
            <w:tcW w:w="1040" w:type="dxa"/>
            <w:tcBorders>
              <w:top w:val="nil"/>
              <w:left w:val="nil"/>
              <w:bottom w:val="nil"/>
              <w:right w:val="nil"/>
            </w:tcBorders>
            <w:noWrap/>
            <w:vAlign w:val="bottom"/>
            <w:hideMark/>
          </w:tcPr>
          <w:p w14:paraId="14952EA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2012</w:t>
            </w:r>
          </w:p>
        </w:tc>
        <w:tc>
          <w:tcPr>
            <w:tcW w:w="1540" w:type="dxa"/>
            <w:tcBorders>
              <w:top w:val="nil"/>
              <w:left w:val="nil"/>
              <w:bottom w:val="nil"/>
              <w:right w:val="nil"/>
            </w:tcBorders>
            <w:noWrap/>
            <w:vAlign w:val="bottom"/>
            <w:hideMark/>
          </w:tcPr>
          <w:p w14:paraId="3A2CAF0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w:t>
            </w:r>
          </w:p>
        </w:tc>
        <w:tc>
          <w:tcPr>
            <w:tcW w:w="1940" w:type="dxa"/>
            <w:tcBorders>
              <w:top w:val="nil"/>
              <w:left w:val="nil"/>
              <w:bottom w:val="nil"/>
              <w:right w:val="nil"/>
            </w:tcBorders>
            <w:noWrap/>
            <w:vAlign w:val="bottom"/>
            <w:hideMark/>
          </w:tcPr>
          <w:p w14:paraId="5F43E6B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October 2012</w:t>
            </w:r>
          </w:p>
        </w:tc>
        <w:tc>
          <w:tcPr>
            <w:tcW w:w="2260" w:type="dxa"/>
            <w:tcBorders>
              <w:top w:val="nil"/>
              <w:left w:val="nil"/>
              <w:bottom w:val="nil"/>
              <w:right w:val="nil"/>
            </w:tcBorders>
            <w:noWrap/>
            <w:vAlign w:val="bottom"/>
            <w:hideMark/>
          </w:tcPr>
          <w:p w14:paraId="4AF6599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108.92</w:t>
            </w:r>
          </w:p>
        </w:tc>
      </w:tr>
      <w:tr w:rsidR="00A37F7B" w:rsidRPr="00F67A58" w14:paraId="2A44E741" w14:textId="77777777" w:rsidTr="00100358">
        <w:trPr>
          <w:trHeight w:val="310"/>
        </w:trPr>
        <w:tc>
          <w:tcPr>
            <w:tcW w:w="1040" w:type="dxa"/>
            <w:tcBorders>
              <w:top w:val="nil"/>
              <w:left w:val="nil"/>
              <w:bottom w:val="nil"/>
              <w:right w:val="nil"/>
            </w:tcBorders>
            <w:noWrap/>
            <w:vAlign w:val="bottom"/>
            <w:hideMark/>
          </w:tcPr>
          <w:p w14:paraId="5906425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2012</w:t>
            </w:r>
          </w:p>
        </w:tc>
        <w:tc>
          <w:tcPr>
            <w:tcW w:w="1540" w:type="dxa"/>
            <w:tcBorders>
              <w:top w:val="nil"/>
              <w:left w:val="nil"/>
              <w:bottom w:val="nil"/>
              <w:right w:val="nil"/>
            </w:tcBorders>
            <w:noWrap/>
            <w:vAlign w:val="bottom"/>
            <w:hideMark/>
          </w:tcPr>
          <w:p w14:paraId="602C451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w:t>
            </w:r>
          </w:p>
        </w:tc>
        <w:tc>
          <w:tcPr>
            <w:tcW w:w="1940" w:type="dxa"/>
            <w:tcBorders>
              <w:top w:val="nil"/>
              <w:left w:val="nil"/>
              <w:bottom w:val="nil"/>
              <w:right w:val="nil"/>
            </w:tcBorders>
            <w:noWrap/>
            <w:vAlign w:val="bottom"/>
            <w:hideMark/>
          </w:tcPr>
          <w:p w14:paraId="1D629D3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September 2012</w:t>
            </w:r>
          </w:p>
        </w:tc>
        <w:tc>
          <w:tcPr>
            <w:tcW w:w="2260" w:type="dxa"/>
            <w:tcBorders>
              <w:top w:val="nil"/>
              <w:left w:val="nil"/>
              <w:bottom w:val="nil"/>
              <w:right w:val="nil"/>
            </w:tcBorders>
            <w:noWrap/>
            <w:vAlign w:val="bottom"/>
            <w:hideMark/>
          </w:tcPr>
          <w:p w14:paraId="6B36A42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114.36</w:t>
            </w:r>
          </w:p>
        </w:tc>
      </w:tr>
      <w:tr w:rsidR="00A37F7B" w:rsidRPr="00F67A58" w14:paraId="5B9982E2" w14:textId="77777777" w:rsidTr="00100358">
        <w:trPr>
          <w:trHeight w:val="310"/>
        </w:trPr>
        <w:tc>
          <w:tcPr>
            <w:tcW w:w="1040" w:type="dxa"/>
            <w:tcBorders>
              <w:top w:val="nil"/>
              <w:left w:val="nil"/>
              <w:bottom w:val="nil"/>
              <w:right w:val="nil"/>
            </w:tcBorders>
            <w:noWrap/>
            <w:vAlign w:val="bottom"/>
            <w:hideMark/>
          </w:tcPr>
          <w:p w14:paraId="3068762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2012</w:t>
            </w:r>
          </w:p>
        </w:tc>
        <w:tc>
          <w:tcPr>
            <w:tcW w:w="1540" w:type="dxa"/>
            <w:tcBorders>
              <w:top w:val="nil"/>
              <w:left w:val="nil"/>
              <w:bottom w:val="nil"/>
              <w:right w:val="nil"/>
            </w:tcBorders>
            <w:noWrap/>
            <w:vAlign w:val="bottom"/>
            <w:hideMark/>
          </w:tcPr>
          <w:p w14:paraId="328A030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w:t>
            </w:r>
          </w:p>
        </w:tc>
        <w:tc>
          <w:tcPr>
            <w:tcW w:w="1940" w:type="dxa"/>
            <w:tcBorders>
              <w:top w:val="nil"/>
              <w:left w:val="nil"/>
              <w:bottom w:val="nil"/>
              <w:right w:val="nil"/>
            </w:tcBorders>
            <w:noWrap/>
            <w:vAlign w:val="bottom"/>
            <w:hideMark/>
          </w:tcPr>
          <w:p w14:paraId="73A2C7E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August 2012</w:t>
            </w:r>
          </w:p>
        </w:tc>
        <w:tc>
          <w:tcPr>
            <w:tcW w:w="2260" w:type="dxa"/>
            <w:tcBorders>
              <w:top w:val="nil"/>
              <w:left w:val="nil"/>
              <w:bottom w:val="nil"/>
              <w:right w:val="nil"/>
            </w:tcBorders>
            <w:noWrap/>
            <w:vAlign w:val="bottom"/>
            <w:hideMark/>
          </w:tcPr>
          <w:p w14:paraId="46DB069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113.76</w:t>
            </w:r>
          </w:p>
        </w:tc>
      </w:tr>
      <w:tr w:rsidR="00A37F7B" w:rsidRPr="00F67A58" w14:paraId="2BC7E95A" w14:textId="77777777" w:rsidTr="00100358">
        <w:trPr>
          <w:trHeight w:val="310"/>
        </w:trPr>
        <w:tc>
          <w:tcPr>
            <w:tcW w:w="1040" w:type="dxa"/>
            <w:tcBorders>
              <w:top w:val="nil"/>
              <w:left w:val="nil"/>
              <w:bottom w:val="nil"/>
              <w:right w:val="nil"/>
            </w:tcBorders>
            <w:noWrap/>
            <w:vAlign w:val="bottom"/>
            <w:hideMark/>
          </w:tcPr>
          <w:p w14:paraId="2B3F0DB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2012</w:t>
            </w:r>
          </w:p>
        </w:tc>
        <w:tc>
          <w:tcPr>
            <w:tcW w:w="1540" w:type="dxa"/>
            <w:tcBorders>
              <w:top w:val="nil"/>
              <w:left w:val="nil"/>
              <w:bottom w:val="nil"/>
              <w:right w:val="nil"/>
            </w:tcBorders>
            <w:noWrap/>
            <w:vAlign w:val="bottom"/>
            <w:hideMark/>
          </w:tcPr>
          <w:p w14:paraId="2CFEEC3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w:t>
            </w:r>
          </w:p>
        </w:tc>
        <w:tc>
          <w:tcPr>
            <w:tcW w:w="1940" w:type="dxa"/>
            <w:tcBorders>
              <w:top w:val="nil"/>
              <w:left w:val="nil"/>
              <w:bottom w:val="nil"/>
              <w:right w:val="nil"/>
            </w:tcBorders>
            <w:noWrap/>
            <w:vAlign w:val="bottom"/>
            <w:hideMark/>
          </w:tcPr>
          <w:p w14:paraId="4AB9E58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July 2012</w:t>
            </w:r>
          </w:p>
        </w:tc>
        <w:tc>
          <w:tcPr>
            <w:tcW w:w="2260" w:type="dxa"/>
            <w:tcBorders>
              <w:top w:val="nil"/>
              <w:left w:val="nil"/>
              <w:bottom w:val="nil"/>
              <w:right w:val="nil"/>
            </w:tcBorders>
            <w:noWrap/>
            <w:vAlign w:val="bottom"/>
            <w:hideMark/>
          </w:tcPr>
          <w:p w14:paraId="58A7788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104.62</w:t>
            </w:r>
          </w:p>
        </w:tc>
      </w:tr>
      <w:tr w:rsidR="00A37F7B" w:rsidRPr="00F67A58" w14:paraId="2625E3BB" w14:textId="77777777" w:rsidTr="00100358">
        <w:trPr>
          <w:trHeight w:val="310"/>
        </w:trPr>
        <w:tc>
          <w:tcPr>
            <w:tcW w:w="1040" w:type="dxa"/>
            <w:tcBorders>
              <w:top w:val="nil"/>
              <w:left w:val="nil"/>
              <w:bottom w:val="nil"/>
              <w:right w:val="nil"/>
            </w:tcBorders>
            <w:noWrap/>
            <w:vAlign w:val="bottom"/>
            <w:hideMark/>
          </w:tcPr>
          <w:p w14:paraId="2F4FE36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2012</w:t>
            </w:r>
          </w:p>
        </w:tc>
        <w:tc>
          <w:tcPr>
            <w:tcW w:w="1540" w:type="dxa"/>
            <w:tcBorders>
              <w:top w:val="nil"/>
              <w:left w:val="nil"/>
              <w:bottom w:val="nil"/>
              <w:right w:val="nil"/>
            </w:tcBorders>
            <w:noWrap/>
            <w:vAlign w:val="bottom"/>
            <w:hideMark/>
          </w:tcPr>
          <w:p w14:paraId="26D3F21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w:t>
            </w:r>
          </w:p>
        </w:tc>
        <w:tc>
          <w:tcPr>
            <w:tcW w:w="1940" w:type="dxa"/>
            <w:tcBorders>
              <w:top w:val="nil"/>
              <w:left w:val="nil"/>
              <w:bottom w:val="nil"/>
              <w:right w:val="nil"/>
            </w:tcBorders>
            <w:noWrap/>
            <w:vAlign w:val="bottom"/>
            <w:hideMark/>
          </w:tcPr>
          <w:p w14:paraId="2BFAFFA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June 2012</w:t>
            </w:r>
          </w:p>
        </w:tc>
        <w:tc>
          <w:tcPr>
            <w:tcW w:w="2260" w:type="dxa"/>
            <w:tcBorders>
              <w:top w:val="nil"/>
              <w:left w:val="nil"/>
              <w:bottom w:val="nil"/>
              <w:right w:val="nil"/>
            </w:tcBorders>
            <w:noWrap/>
            <w:vAlign w:val="bottom"/>
            <w:hideMark/>
          </w:tcPr>
          <w:p w14:paraId="572E4BF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98.06</w:t>
            </w:r>
          </w:p>
        </w:tc>
      </w:tr>
      <w:tr w:rsidR="00A37F7B" w:rsidRPr="00F67A58" w14:paraId="21B14D7E" w14:textId="77777777" w:rsidTr="00100358">
        <w:trPr>
          <w:trHeight w:val="310"/>
        </w:trPr>
        <w:tc>
          <w:tcPr>
            <w:tcW w:w="1040" w:type="dxa"/>
            <w:tcBorders>
              <w:top w:val="nil"/>
              <w:left w:val="nil"/>
              <w:bottom w:val="nil"/>
              <w:right w:val="nil"/>
            </w:tcBorders>
            <w:noWrap/>
            <w:vAlign w:val="bottom"/>
            <w:hideMark/>
          </w:tcPr>
          <w:p w14:paraId="169E46F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2012</w:t>
            </w:r>
          </w:p>
        </w:tc>
        <w:tc>
          <w:tcPr>
            <w:tcW w:w="1540" w:type="dxa"/>
            <w:tcBorders>
              <w:top w:val="nil"/>
              <w:left w:val="nil"/>
              <w:bottom w:val="nil"/>
              <w:right w:val="nil"/>
            </w:tcBorders>
            <w:noWrap/>
            <w:vAlign w:val="bottom"/>
            <w:hideMark/>
          </w:tcPr>
          <w:p w14:paraId="511536E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w:t>
            </w:r>
          </w:p>
        </w:tc>
        <w:tc>
          <w:tcPr>
            <w:tcW w:w="1940" w:type="dxa"/>
            <w:tcBorders>
              <w:top w:val="nil"/>
              <w:left w:val="nil"/>
              <w:bottom w:val="nil"/>
              <w:right w:val="nil"/>
            </w:tcBorders>
            <w:noWrap/>
            <w:vAlign w:val="bottom"/>
            <w:hideMark/>
          </w:tcPr>
          <w:p w14:paraId="35E7956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May 2012</w:t>
            </w:r>
          </w:p>
        </w:tc>
        <w:tc>
          <w:tcPr>
            <w:tcW w:w="2260" w:type="dxa"/>
            <w:tcBorders>
              <w:top w:val="nil"/>
              <w:left w:val="nil"/>
              <w:bottom w:val="nil"/>
              <w:right w:val="nil"/>
            </w:tcBorders>
            <w:noWrap/>
            <w:vAlign w:val="bottom"/>
            <w:hideMark/>
          </w:tcPr>
          <w:p w14:paraId="105B82B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113.08</w:t>
            </w:r>
          </w:p>
        </w:tc>
      </w:tr>
      <w:tr w:rsidR="00A37F7B" w:rsidRPr="00F67A58" w14:paraId="13CF9AEB" w14:textId="77777777" w:rsidTr="00100358">
        <w:trPr>
          <w:trHeight w:val="310"/>
        </w:trPr>
        <w:tc>
          <w:tcPr>
            <w:tcW w:w="1040" w:type="dxa"/>
            <w:tcBorders>
              <w:top w:val="nil"/>
              <w:left w:val="nil"/>
              <w:bottom w:val="nil"/>
              <w:right w:val="nil"/>
            </w:tcBorders>
            <w:noWrap/>
            <w:vAlign w:val="bottom"/>
            <w:hideMark/>
          </w:tcPr>
          <w:p w14:paraId="29F68D0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2012</w:t>
            </w:r>
          </w:p>
        </w:tc>
        <w:tc>
          <w:tcPr>
            <w:tcW w:w="1540" w:type="dxa"/>
            <w:tcBorders>
              <w:top w:val="nil"/>
              <w:left w:val="nil"/>
              <w:bottom w:val="nil"/>
              <w:right w:val="nil"/>
            </w:tcBorders>
            <w:noWrap/>
            <w:vAlign w:val="bottom"/>
            <w:hideMark/>
          </w:tcPr>
          <w:p w14:paraId="728E00F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w:t>
            </w:r>
          </w:p>
        </w:tc>
        <w:tc>
          <w:tcPr>
            <w:tcW w:w="1940" w:type="dxa"/>
            <w:tcBorders>
              <w:top w:val="nil"/>
              <w:left w:val="nil"/>
              <w:bottom w:val="nil"/>
              <w:right w:val="nil"/>
            </w:tcBorders>
            <w:noWrap/>
            <w:vAlign w:val="bottom"/>
            <w:hideMark/>
          </w:tcPr>
          <w:p w14:paraId="4CC8DED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April 2012</w:t>
            </w:r>
          </w:p>
        </w:tc>
        <w:tc>
          <w:tcPr>
            <w:tcW w:w="2260" w:type="dxa"/>
            <w:tcBorders>
              <w:top w:val="nil"/>
              <w:left w:val="nil"/>
              <w:bottom w:val="nil"/>
              <w:right w:val="nil"/>
            </w:tcBorders>
            <w:noWrap/>
            <w:vAlign w:val="bottom"/>
            <w:hideMark/>
          </w:tcPr>
          <w:p w14:paraId="511AFFA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122.62</w:t>
            </w:r>
          </w:p>
        </w:tc>
      </w:tr>
      <w:tr w:rsidR="00A37F7B" w:rsidRPr="00F67A58" w14:paraId="5A0FC279" w14:textId="77777777" w:rsidTr="00100358">
        <w:trPr>
          <w:trHeight w:val="310"/>
        </w:trPr>
        <w:tc>
          <w:tcPr>
            <w:tcW w:w="1040" w:type="dxa"/>
            <w:tcBorders>
              <w:top w:val="nil"/>
              <w:left w:val="nil"/>
              <w:bottom w:val="nil"/>
              <w:right w:val="nil"/>
            </w:tcBorders>
            <w:noWrap/>
            <w:vAlign w:val="bottom"/>
            <w:hideMark/>
          </w:tcPr>
          <w:p w14:paraId="1E76E1A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2012</w:t>
            </w:r>
          </w:p>
        </w:tc>
        <w:tc>
          <w:tcPr>
            <w:tcW w:w="1540" w:type="dxa"/>
            <w:tcBorders>
              <w:top w:val="nil"/>
              <w:left w:val="nil"/>
              <w:bottom w:val="nil"/>
              <w:right w:val="nil"/>
            </w:tcBorders>
            <w:noWrap/>
            <w:vAlign w:val="bottom"/>
            <w:hideMark/>
          </w:tcPr>
          <w:p w14:paraId="51BB3A3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w:t>
            </w:r>
          </w:p>
        </w:tc>
        <w:tc>
          <w:tcPr>
            <w:tcW w:w="1940" w:type="dxa"/>
            <w:tcBorders>
              <w:top w:val="nil"/>
              <w:left w:val="nil"/>
              <w:bottom w:val="nil"/>
              <w:right w:val="nil"/>
            </w:tcBorders>
            <w:noWrap/>
            <w:vAlign w:val="bottom"/>
            <w:hideMark/>
          </w:tcPr>
          <w:p w14:paraId="16B5A14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March 2012</w:t>
            </w:r>
          </w:p>
        </w:tc>
        <w:tc>
          <w:tcPr>
            <w:tcW w:w="2260" w:type="dxa"/>
            <w:tcBorders>
              <w:top w:val="nil"/>
              <w:left w:val="nil"/>
              <w:bottom w:val="nil"/>
              <w:right w:val="nil"/>
            </w:tcBorders>
            <w:noWrap/>
            <w:vAlign w:val="bottom"/>
            <w:hideMark/>
          </w:tcPr>
          <w:p w14:paraId="50F820D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128.00</w:t>
            </w:r>
          </w:p>
        </w:tc>
      </w:tr>
      <w:tr w:rsidR="00A37F7B" w:rsidRPr="00F67A58" w14:paraId="094F2123" w14:textId="77777777" w:rsidTr="00100358">
        <w:trPr>
          <w:trHeight w:val="310"/>
        </w:trPr>
        <w:tc>
          <w:tcPr>
            <w:tcW w:w="1040" w:type="dxa"/>
            <w:tcBorders>
              <w:top w:val="nil"/>
              <w:left w:val="nil"/>
              <w:bottom w:val="nil"/>
              <w:right w:val="nil"/>
            </w:tcBorders>
            <w:noWrap/>
            <w:vAlign w:val="bottom"/>
            <w:hideMark/>
          </w:tcPr>
          <w:p w14:paraId="29A47FE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2012</w:t>
            </w:r>
          </w:p>
        </w:tc>
        <w:tc>
          <w:tcPr>
            <w:tcW w:w="1540" w:type="dxa"/>
            <w:tcBorders>
              <w:top w:val="nil"/>
              <w:left w:val="nil"/>
              <w:bottom w:val="nil"/>
              <w:right w:val="nil"/>
            </w:tcBorders>
            <w:noWrap/>
            <w:vAlign w:val="bottom"/>
            <w:hideMark/>
          </w:tcPr>
          <w:p w14:paraId="26CBF35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w:t>
            </w:r>
          </w:p>
        </w:tc>
        <w:tc>
          <w:tcPr>
            <w:tcW w:w="1940" w:type="dxa"/>
            <w:tcBorders>
              <w:top w:val="nil"/>
              <w:left w:val="nil"/>
              <w:bottom w:val="nil"/>
              <w:right w:val="nil"/>
            </w:tcBorders>
            <w:noWrap/>
            <w:vAlign w:val="bottom"/>
            <w:hideMark/>
          </w:tcPr>
          <w:p w14:paraId="79427D4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February 2012</w:t>
            </w:r>
          </w:p>
        </w:tc>
        <w:tc>
          <w:tcPr>
            <w:tcW w:w="2260" w:type="dxa"/>
            <w:tcBorders>
              <w:top w:val="nil"/>
              <w:left w:val="nil"/>
              <w:bottom w:val="nil"/>
              <w:right w:val="nil"/>
            </w:tcBorders>
            <w:noWrap/>
            <w:vAlign w:val="bottom"/>
            <w:hideMark/>
          </w:tcPr>
          <w:p w14:paraId="06CD33F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121.87</w:t>
            </w:r>
          </w:p>
        </w:tc>
      </w:tr>
      <w:tr w:rsidR="00A37F7B" w:rsidRPr="00F67A58" w14:paraId="2F701060" w14:textId="77777777" w:rsidTr="00100358">
        <w:trPr>
          <w:trHeight w:val="310"/>
        </w:trPr>
        <w:tc>
          <w:tcPr>
            <w:tcW w:w="1040" w:type="dxa"/>
            <w:tcBorders>
              <w:top w:val="nil"/>
              <w:left w:val="nil"/>
              <w:bottom w:val="nil"/>
              <w:right w:val="nil"/>
            </w:tcBorders>
            <w:noWrap/>
            <w:vAlign w:val="bottom"/>
            <w:hideMark/>
          </w:tcPr>
          <w:p w14:paraId="3BB6FB1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2012</w:t>
            </w:r>
          </w:p>
        </w:tc>
        <w:tc>
          <w:tcPr>
            <w:tcW w:w="1540" w:type="dxa"/>
            <w:tcBorders>
              <w:top w:val="nil"/>
              <w:left w:val="nil"/>
              <w:bottom w:val="nil"/>
              <w:right w:val="nil"/>
            </w:tcBorders>
            <w:noWrap/>
            <w:vAlign w:val="bottom"/>
            <w:hideMark/>
          </w:tcPr>
          <w:p w14:paraId="75CC07E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w:t>
            </w:r>
          </w:p>
        </w:tc>
        <w:tc>
          <w:tcPr>
            <w:tcW w:w="1940" w:type="dxa"/>
            <w:tcBorders>
              <w:top w:val="nil"/>
              <w:left w:val="nil"/>
              <w:bottom w:val="nil"/>
              <w:right w:val="nil"/>
            </w:tcBorders>
            <w:noWrap/>
            <w:vAlign w:val="bottom"/>
            <w:hideMark/>
          </w:tcPr>
          <w:p w14:paraId="2F584BF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January 2012</w:t>
            </w:r>
          </w:p>
        </w:tc>
        <w:tc>
          <w:tcPr>
            <w:tcW w:w="2260" w:type="dxa"/>
            <w:tcBorders>
              <w:top w:val="nil"/>
              <w:left w:val="nil"/>
              <w:bottom w:val="nil"/>
              <w:right w:val="nil"/>
            </w:tcBorders>
            <w:noWrap/>
            <w:vAlign w:val="bottom"/>
            <w:hideMark/>
          </w:tcPr>
          <w:p w14:paraId="6966FFC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113.81</w:t>
            </w:r>
          </w:p>
        </w:tc>
      </w:tr>
      <w:tr w:rsidR="00A37F7B" w:rsidRPr="00F67A58" w14:paraId="4ED53731" w14:textId="77777777" w:rsidTr="00100358">
        <w:trPr>
          <w:trHeight w:val="310"/>
        </w:trPr>
        <w:tc>
          <w:tcPr>
            <w:tcW w:w="1040" w:type="dxa"/>
            <w:tcBorders>
              <w:top w:val="nil"/>
              <w:left w:val="nil"/>
              <w:bottom w:val="nil"/>
              <w:right w:val="nil"/>
            </w:tcBorders>
            <w:noWrap/>
            <w:vAlign w:val="bottom"/>
            <w:hideMark/>
          </w:tcPr>
          <w:p w14:paraId="7930EF7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2011</w:t>
            </w:r>
          </w:p>
        </w:tc>
        <w:tc>
          <w:tcPr>
            <w:tcW w:w="1540" w:type="dxa"/>
            <w:tcBorders>
              <w:top w:val="nil"/>
              <w:left w:val="nil"/>
              <w:bottom w:val="nil"/>
              <w:right w:val="nil"/>
            </w:tcBorders>
            <w:noWrap/>
            <w:vAlign w:val="bottom"/>
            <w:hideMark/>
          </w:tcPr>
          <w:p w14:paraId="65608C9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w:t>
            </w:r>
          </w:p>
        </w:tc>
        <w:tc>
          <w:tcPr>
            <w:tcW w:w="1940" w:type="dxa"/>
            <w:tcBorders>
              <w:top w:val="nil"/>
              <w:left w:val="nil"/>
              <w:bottom w:val="nil"/>
              <w:right w:val="nil"/>
            </w:tcBorders>
            <w:noWrap/>
            <w:vAlign w:val="bottom"/>
            <w:hideMark/>
          </w:tcPr>
          <w:p w14:paraId="43FE523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December 2011</w:t>
            </w:r>
          </w:p>
        </w:tc>
        <w:tc>
          <w:tcPr>
            <w:tcW w:w="2260" w:type="dxa"/>
            <w:tcBorders>
              <w:top w:val="nil"/>
              <w:left w:val="nil"/>
              <w:bottom w:val="nil"/>
              <w:right w:val="nil"/>
            </w:tcBorders>
            <w:noWrap/>
            <w:vAlign w:val="bottom"/>
            <w:hideMark/>
          </w:tcPr>
          <w:p w14:paraId="0EA4441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111.46</w:t>
            </w:r>
          </w:p>
        </w:tc>
      </w:tr>
      <w:tr w:rsidR="00A37F7B" w:rsidRPr="00F67A58" w14:paraId="2DE1B09F" w14:textId="77777777" w:rsidTr="00100358">
        <w:trPr>
          <w:trHeight w:val="310"/>
        </w:trPr>
        <w:tc>
          <w:tcPr>
            <w:tcW w:w="1040" w:type="dxa"/>
            <w:tcBorders>
              <w:top w:val="nil"/>
              <w:left w:val="nil"/>
              <w:bottom w:val="nil"/>
              <w:right w:val="nil"/>
            </w:tcBorders>
            <w:noWrap/>
            <w:vAlign w:val="bottom"/>
            <w:hideMark/>
          </w:tcPr>
          <w:p w14:paraId="64B330E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2011</w:t>
            </w:r>
          </w:p>
        </w:tc>
        <w:tc>
          <w:tcPr>
            <w:tcW w:w="1540" w:type="dxa"/>
            <w:tcBorders>
              <w:top w:val="nil"/>
              <w:left w:val="nil"/>
              <w:bottom w:val="nil"/>
              <w:right w:val="nil"/>
            </w:tcBorders>
            <w:noWrap/>
            <w:vAlign w:val="bottom"/>
            <w:hideMark/>
          </w:tcPr>
          <w:p w14:paraId="496839E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w:t>
            </w:r>
          </w:p>
        </w:tc>
        <w:tc>
          <w:tcPr>
            <w:tcW w:w="1940" w:type="dxa"/>
            <w:tcBorders>
              <w:top w:val="nil"/>
              <w:left w:val="nil"/>
              <w:bottom w:val="nil"/>
              <w:right w:val="nil"/>
            </w:tcBorders>
            <w:noWrap/>
            <w:vAlign w:val="bottom"/>
            <w:hideMark/>
          </w:tcPr>
          <w:p w14:paraId="3E81416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November 2011</w:t>
            </w:r>
          </w:p>
        </w:tc>
        <w:tc>
          <w:tcPr>
            <w:tcW w:w="2260" w:type="dxa"/>
            <w:tcBorders>
              <w:top w:val="nil"/>
              <w:left w:val="nil"/>
              <w:bottom w:val="nil"/>
              <w:right w:val="nil"/>
            </w:tcBorders>
            <w:noWrap/>
            <w:vAlign w:val="bottom"/>
            <w:hideMark/>
          </w:tcPr>
          <w:p w14:paraId="7FB7165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113.92</w:t>
            </w:r>
          </w:p>
        </w:tc>
      </w:tr>
      <w:tr w:rsidR="00A37F7B" w:rsidRPr="00F67A58" w14:paraId="221907DB" w14:textId="77777777" w:rsidTr="00100358">
        <w:trPr>
          <w:trHeight w:val="310"/>
        </w:trPr>
        <w:tc>
          <w:tcPr>
            <w:tcW w:w="1040" w:type="dxa"/>
            <w:tcBorders>
              <w:top w:val="nil"/>
              <w:left w:val="nil"/>
              <w:bottom w:val="nil"/>
              <w:right w:val="nil"/>
            </w:tcBorders>
            <w:noWrap/>
            <w:vAlign w:val="bottom"/>
            <w:hideMark/>
          </w:tcPr>
          <w:p w14:paraId="46419E8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2011</w:t>
            </w:r>
          </w:p>
        </w:tc>
        <w:tc>
          <w:tcPr>
            <w:tcW w:w="1540" w:type="dxa"/>
            <w:tcBorders>
              <w:top w:val="nil"/>
              <w:left w:val="nil"/>
              <w:bottom w:val="nil"/>
              <w:right w:val="nil"/>
            </w:tcBorders>
            <w:noWrap/>
            <w:vAlign w:val="bottom"/>
            <w:hideMark/>
          </w:tcPr>
          <w:p w14:paraId="5E6A6D1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w:t>
            </w:r>
          </w:p>
        </w:tc>
        <w:tc>
          <w:tcPr>
            <w:tcW w:w="1940" w:type="dxa"/>
            <w:tcBorders>
              <w:top w:val="nil"/>
              <w:left w:val="nil"/>
              <w:bottom w:val="nil"/>
              <w:right w:val="nil"/>
            </w:tcBorders>
            <w:noWrap/>
            <w:vAlign w:val="bottom"/>
            <w:hideMark/>
          </w:tcPr>
          <w:p w14:paraId="33E6F37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October 2011</w:t>
            </w:r>
          </w:p>
        </w:tc>
        <w:tc>
          <w:tcPr>
            <w:tcW w:w="2260" w:type="dxa"/>
            <w:tcBorders>
              <w:top w:val="nil"/>
              <w:left w:val="nil"/>
              <w:bottom w:val="nil"/>
              <w:right w:val="nil"/>
            </w:tcBorders>
            <w:noWrap/>
            <w:vAlign w:val="bottom"/>
            <w:hideMark/>
          </w:tcPr>
          <w:p w14:paraId="3E17620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113.12</w:t>
            </w:r>
          </w:p>
        </w:tc>
      </w:tr>
      <w:tr w:rsidR="00A37F7B" w:rsidRPr="00F67A58" w14:paraId="63274E93" w14:textId="77777777" w:rsidTr="00100358">
        <w:trPr>
          <w:trHeight w:val="310"/>
        </w:trPr>
        <w:tc>
          <w:tcPr>
            <w:tcW w:w="1040" w:type="dxa"/>
            <w:tcBorders>
              <w:top w:val="nil"/>
              <w:left w:val="nil"/>
              <w:bottom w:val="nil"/>
              <w:right w:val="nil"/>
            </w:tcBorders>
            <w:noWrap/>
            <w:vAlign w:val="bottom"/>
            <w:hideMark/>
          </w:tcPr>
          <w:p w14:paraId="354F177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lastRenderedPageBreak/>
              <w:t>2011</w:t>
            </w:r>
          </w:p>
        </w:tc>
        <w:tc>
          <w:tcPr>
            <w:tcW w:w="1540" w:type="dxa"/>
            <w:tcBorders>
              <w:top w:val="nil"/>
              <w:left w:val="nil"/>
              <w:bottom w:val="nil"/>
              <w:right w:val="nil"/>
            </w:tcBorders>
            <w:noWrap/>
            <w:vAlign w:val="bottom"/>
            <w:hideMark/>
          </w:tcPr>
          <w:p w14:paraId="36438E2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w:t>
            </w:r>
          </w:p>
        </w:tc>
        <w:tc>
          <w:tcPr>
            <w:tcW w:w="1940" w:type="dxa"/>
            <w:tcBorders>
              <w:top w:val="nil"/>
              <w:left w:val="nil"/>
              <w:bottom w:val="nil"/>
              <w:right w:val="nil"/>
            </w:tcBorders>
            <w:noWrap/>
            <w:vAlign w:val="bottom"/>
            <w:hideMark/>
          </w:tcPr>
          <w:p w14:paraId="58B0BC1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September 2011</w:t>
            </w:r>
          </w:p>
        </w:tc>
        <w:tc>
          <w:tcPr>
            <w:tcW w:w="2260" w:type="dxa"/>
            <w:tcBorders>
              <w:top w:val="nil"/>
              <w:left w:val="nil"/>
              <w:bottom w:val="nil"/>
              <w:right w:val="nil"/>
            </w:tcBorders>
            <w:noWrap/>
            <w:vAlign w:val="bottom"/>
            <w:hideMark/>
          </w:tcPr>
          <w:p w14:paraId="0F2D97D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115.73</w:t>
            </w:r>
          </w:p>
        </w:tc>
      </w:tr>
      <w:tr w:rsidR="00A37F7B" w:rsidRPr="00F67A58" w14:paraId="3D619423" w14:textId="77777777" w:rsidTr="00100358">
        <w:trPr>
          <w:trHeight w:val="310"/>
        </w:trPr>
        <w:tc>
          <w:tcPr>
            <w:tcW w:w="1040" w:type="dxa"/>
            <w:tcBorders>
              <w:top w:val="nil"/>
              <w:left w:val="nil"/>
              <w:bottom w:val="nil"/>
              <w:right w:val="nil"/>
            </w:tcBorders>
            <w:noWrap/>
            <w:vAlign w:val="bottom"/>
            <w:hideMark/>
          </w:tcPr>
          <w:p w14:paraId="75FE491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2011</w:t>
            </w:r>
          </w:p>
        </w:tc>
        <w:tc>
          <w:tcPr>
            <w:tcW w:w="1540" w:type="dxa"/>
            <w:tcBorders>
              <w:top w:val="nil"/>
              <w:left w:val="nil"/>
              <w:bottom w:val="nil"/>
              <w:right w:val="nil"/>
            </w:tcBorders>
            <w:noWrap/>
            <w:vAlign w:val="bottom"/>
            <w:hideMark/>
          </w:tcPr>
          <w:p w14:paraId="3746386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w:t>
            </w:r>
          </w:p>
        </w:tc>
        <w:tc>
          <w:tcPr>
            <w:tcW w:w="1940" w:type="dxa"/>
            <w:tcBorders>
              <w:top w:val="nil"/>
              <w:left w:val="nil"/>
              <w:bottom w:val="nil"/>
              <w:right w:val="nil"/>
            </w:tcBorders>
            <w:noWrap/>
            <w:vAlign w:val="bottom"/>
            <w:hideMark/>
          </w:tcPr>
          <w:p w14:paraId="1BEF248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August 2011</w:t>
            </w:r>
          </w:p>
        </w:tc>
        <w:tc>
          <w:tcPr>
            <w:tcW w:w="2260" w:type="dxa"/>
            <w:tcBorders>
              <w:top w:val="nil"/>
              <w:left w:val="nil"/>
              <w:bottom w:val="nil"/>
              <w:right w:val="nil"/>
            </w:tcBorders>
            <w:noWrap/>
            <w:vAlign w:val="bottom"/>
            <w:hideMark/>
          </w:tcPr>
          <w:p w14:paraId="4059501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111.99</w:t>
            </w:r>
          </w:p>
        </w:tc>
      </w:tr>
      <w:tr w:rsidR="00A37F7B" w:rsidRPr="00F67A58" w14:paraId="2E8E3719" w14:textId="77777777" w:rsidTr="00100358">
        <w:trPr>
          <w:trHeight w:val="310"/>
        </w:trPr>
        <w:tc>
          <w:tcPr>
            <w:tcW w:w="1040" w:type="dxa"/>
            <w:tcBorders>
              <w:top w:val="nil"/>
              <w:left w:val="nil"/>
              <w:bottom w:val="nil"/>
              <w:right w:val="nil"/>
            </w:tcBorders>
            <w:noWrap/>
            <w:vAlign w:val="bottom"/>
            <w:hideMark/>
          </w:tcPr>
          <w:p w14:paraId="637CD52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2011</w:t>
            </w:r>
          </w:p>
        </w:tc>
        <w:tc>
          <w:tcPr>
            <w:tcW w:w="1540" w:type="dxa"/>
            <w:tcBorders>
              <w:top w:val="nil"/>
              <w:left w:val="nil"/>
              <w:bottom w:val="nil"/>
              <w:right w:val="nil"/>
            </w:tcBorders>
            <w:noWrap/>
            <w:vAlign w:val="bottom"/>
            <w:hideMark/>
          </w:tcPr>
          <w:p w14:paraId="4709721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w:t>
            </w:r>
          </w:p>
        </w:tc>
        <w:tc>
          <w:tcPr>
            <w:tcW w:w="1940" w:type="dxa"/>
            <w:tcBorders>
              <w:top w:val="nil"/>
              <w:left w:val="nil"/>
              <w:bottom w:val="nil"/>
              <w:right w:val="nil"/>
            </w:tcBorders>
            <w:noWrap/>
            <w:vAlign w:val="bottom"/>
            <w:hideMark/>
          </w:tcPr>
          <w:p w14:paraId="50699B3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July 2011</w:t>
            </w:r>
          </w:p>
        </w:tc>
        <w:tc>
          <w:tcPr>
            <w:tcW w:w="2260" w:type="dxa"/>
            <w:tcBorders>
              <w:top w:val="nil"/>
              <w:left w:val="nil"/>
              <w:bottom w:val="nil"/>
              <w:right w:val="nil"/>
            </w:tcBorders>
            <w:noWrap/>
            <w:vAlign w:val="bottom"/>
            <w:hideMark/>
          </w:tcPr>
          <w:p w14:paraId="7E73764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117.86</w:t>
            </w:r>
          </w:p>
        </w:tc>
      </w:tr>
      <w:tr w:rsidR="00A37F7B" w:rsidRPr="00F67A58" w14:paraId="09A722D2" w14:textId="77777777" w:rsidTr="00100358">
        <w:trPr>
          <w:trHeight w:val="310"/>
        </w:trPr>
        <w:tc>
          <w:tcPr>
            <w:tcW w:w="1040" w:type="dxa"/>
            <w:tcBorders>
              <w:top w:val="nil"/>
              <w:left w:val="nil"/>
              <w:bottom w:val="nil"/>
              <w:right w:val="nil"/>
            </w:tcBorders>
            <w:noWrap/>
            <w:vAlign w:val="bottom"/>
            <w:hideMark/>
          </w:tcPr>
          <w:p w14:paraId="20E48CB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2011</w:t>
            </w:r>
          </w:p>
        </w:tc>
        <w:tc>
          <w:tcPr>
            <w:tcW w:w="1540" w:type="dxa"/>
            <w:tcBorders>
              <w:top w:val="nil"/>
              <w:left w:val="nil"/>
              <w:bottom w:val="nil"/>
              <w:right w:val="nil"/>
            </w:tcBorders>
            <w:noWrap/>
            <w:vAlign w:val="bottom"/>
            <w:hideMark/>
          </w:tcPr>
          <w:p w14:paraId="7AF7A2D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w:t>
            </w:r>
          </w:p>
        </w:tc>
        <w:tc>
          <w:tcPr>
            <w:tcW w:w="1940" w:type="dxa"/>
            <w:tcBorders>
              <w:top w:val="nil"/>
              <w:left w:val="nil"/>
              <w:bottom w:val="nil"/>
              <w:right w:val="nil"/>
            </w:tcBorders>
            <w:noWrap/>
            <w:vAlign w:val="bottom"/>
            <w:hideMark/>
          </w:tcPr>
          <w:p w14:paraId="092E37A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June 2011</w:t>
            </w:r>
          </w:p>
        </w:tc>
        <w:tc>
          <w:tcPr>
            <w:tcW w:w="2260" w:type="dxa"/>
            <w:tcBorders>
              <w:top w:val="nil"/>
              <w:left w:val="nil"/>
              <w:bottom w:val="nil"/>
              <w:right w:val="nil"/>
            </w:tcBorders>
            <w:noWrap/>
            <w:vAlign w:val="bottom"/>
            <w:hideMark/>
          </w:tcPr>
          <w:p w14:paraId="4D1A6BD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117.03</w:t>
            </w:r>
          </w:p>
        </w:tc>
      </w:tr>
      <w:tr w:rsidR="00A37F7B" w:rsidRPr="00F67A58" w14:paraId="32E79535" w14:textId="77777777" w:rsidTr="00100358">
        <w:trPr>
          <w:trHeight w:val="310"/>
        </w:trPr>
        <w:tc>
          <w:tcPr>
            <w:tcW w:w="1040" w:type="dxa"/>
            <w:tcBorders>
              <w:top w:val="nil"/>
              <w:left w:val="nil"/>
              <w:bottom w:val="nil"/>
              <w:right w:val="nil"/>
            </w:tcBorders>
            <w:noWrap/>
            <w:vAlign w:val="bottom"/>
            <w:hideMark/>
          </w:tcPr>
          <w:p w14:paraId="6BEF895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2011</w:t>
            </w:r>
          </w:p>
        </w:tc>
        <w:tc>
          <w:tcPr>
            <w:tcW w:w="1540" w:type="dxa"/>
            <w:tcBorders>
              <w:top w:val="nil"/>
              <w:left w:val="nil"/>
              <w:bottom w:val="nil"/>
              <w:right w:val="nil"/>
            </w:tcBorders>
            <w:noWrap/>
            <w:vAlign w:val="bottom"/>
            <w:hideMark/>
          </w:tcPr>
          <w:p w14:paraId="5F757BA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w:t>
            </w:r>
          </w:p>
        </w:tc>
        <w:tc>
          <w:tcPr>
            <w:tcW w:w="1940" w:type="dxa"/>
            <w:tcBorders>
              <w:top w:val="nil"/>
              <w:left w:val="nil"/>
              <w:bottom w:val="nil"/>
              <w:right w:val="nil"/>
            </w:tcBorders>
            <w:noWrap/>
            <w:vAlign w:val="bottom"/>
            <w:hideMark/>
          </w:tcPr>
          <w:p w14:paraId="391622A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May 2011</w:t>
            </w:r>
          </w:p>
        </w:tc>
        <w:tc>
          <w:tcPr>
            <w:tcW w:w="2260" w:type="dxa"/>
            <w:tcBorders>
              <w:top w:val="nil"/>
              <w:left w:val="nil"/>
              <w:bottom w:val="nil"/>
              <w:right w:val="nil"/>
            </w:tcBorders>
            <w:noWrap/>
            <w:vAlign w:val="bottom"/>
            <w:hideMark/>
          </w:tcPr>
          <w:p w14:paraId="213CC1E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118.43</w:t>
            </w:r>
          </w:p>
        </w:tc>
      </w:tr>
      <w:tr w:rsidR="00A37F7B" w:rsidRPr="00F67A58" w14:paraId="0D871FF0" w14:textId="77777777" w:rsidTr="00100358">
        <w:trPr>
          <w:trHeight w:val="310"/>
        </w:trPr>
        <w:tc>
          <w:tcPr>
            <w:tcW w:w="1040" w:type="dxa"/>
            <w:tcBorders>
              <w:top w:val="nil"/>
              <w:left w:val="nil"/>
              <w:bottom w:val="nil"/>
              <w:right w:val="nil"/>
            </w:tcBorders>
            <w:noWrap/>
            <w:vAlign w:val="bottom"/>
            <w:hideMark/>
          </w:tcPr>
          <w:p w14:paraId="7953E75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2011</w:t>
            </w:r>
          </w:p>
        </w:tc>
        <w:tc>
          <w:tcPr>
            <w:tcW w:w="1540" w:type="dxa"/>
            <w:tcBorders>
              <w:top w:val="nil"/>
              <w:left w:val="nil"/>
              <w:bottom w:val="nil"/>
              <w:right w:val="nil"/>
            </w:tcBorders>
            <w:noWrap/>
            <w:vAlign w:val="bottom"/>
            <w:hideMark/>
          </w:tcPr>
          <w:p w14:paraId="22E00E8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w:t>
            </w:r>
          </w:p>
        </w:tc>
        <w:tc>
          <w:tcPr>
            <w:tcW w:w="1940" w:type="dxa"/>
            <w:tcBorders>
              <w:top w:val="nil"/>
              <w:left w:val="nil"/>
              <w:bottom w:val="nil"/>
              <w:right w:val="nil"/>
            </w:tcBorders>
            <w:noWrap/>
            <w:vAlign w:val="bottom"/>
            <w:hideMark/>
          </w:tcPr>
          <w:p w14:paraId="089A94A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April 2011</w:t>
            </w:r>
          </w:p>
        </w:tc>
        <w:tc>
          <w:tcPr>
            <w:tcW w:w="2260" w:type="dxa"/>
            <w:tcBorders>
              <w:top w:val="nil"/>
              <w:left w:val="nil"/>
              <w:bottom w:val="nil"/>
              <w:right w:val="nil"/>
            </w:tcBorders>
            <w:noWrap/>
            <w:vAlign w:val="bottom"/>
            <w:hideMark/>
          </w:tcPr>
          <w:p w14:paraId="2D46BB2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124.49</w:t>
            </w:r>
          </w:p>
        </w:tc>
      </w:tr>
      <w:tr w:rsidR="00A37F7B" w:rsidRPr="00F67A58" w14:paraId="4747375E" w14:textId="77777777" w:rsidTr="00100358">
        <w:trPr>
          <w:trHeight w:val="310"/>
        </w:trPr>
        <w:tc>
          <w:tcPr>
            <w:tcW w:w="1040" w:type="dxa"/>
            <w:tcBorders>
              <w:top w:val="nil"/>
              <w:left w:val="nil"/>
              <w:bottom w:val="nil"/>
              <w:right w:val="nil"/>
            </w:tcBorders>
            <w:noWrap/>
            <w:vAlign w:val="bottom"/>
            <w:hideMark/>
          </w:tcPr>
          <w:p w14:paraId="13E1005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2011</w:t>
            </w:r>
          </w:p>
        </w:tc>
        <w:tc>
          <w:tcPr>
            <w:tcW w:w="1540" w:type="dxa"/>
            <w:tcBorders>
              <w:top w:val="nil"/>
              <w:left w:val="nil"/>
              <w:bottom w:val="nil"/>
              <w:right w:val="nil"/>
            </w:tcBorders>
            <w:noWrap/>
            <w:vAlign w:val="bottom"/>
            <w:hideMark/>
          </w:tcPr>
          <w:p w14:paraId="39D6243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w:t>
            </w:r>
          </w:p>
        </w:tc>
        <w:tc>
          <w:tcPr>
            <w:tcW w:w="1940" w:type="dxa"/>
            <w:tcBorders>
              <w:top w:val="nil"/>
              <w:left w:val="nil"/>
              <w:bottom w:val="nil"/>
              <w:right w:val="nil"/>
            </w:tcBorders>
            <w:noWrap/>
            <w:vAlign w:val="bottom"/>
            <w:hideMark/>
          </w:tcPr>
          <w:p w14:paraId="6738A82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March 2011</w:t>
            </w:r>
          </w:p>
        </w:tc>
        <w:tc>
          <w:tcPr>
            <w:tcW w:w="2260" w:type="dxa"/>
            <w:tcBorders>
              <w:top w:val="nil"/>
              <w:left w:val="nil"/>
              <w:bottom w:val="nil"/>
              <w:right w:val="nil"/>
            </w:tcBorders>
            <w:noWrap/>
            <w:vAlign w:val="bottom"/>
            <w:hideMark/>
          </w:tcPr>
          <w:p w14:paraId="0396B26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116.56</w:t>
            </w:r>
          </w:p>
        </w:tc>
      </w:tr>
      <w:tr w:rsidR="00A37F7B" w:rsidRPr="00F67A58" w14:paraId="20A73310" w14:textId="77777777" w:rsidTr="00100358">
        <w:trPr>
          <w:trHeight w:val="310"/>
        </w:trPr>
        <w:tc>
          <w:tcPr>
            <w:tcW w:w="1040" w:type="dxa"/>
            <w:tcBorders>
              <w:top w:val="nil"/>
              <w:left w:val="nil"/>
              <w:bottom w:val="nil"/>
              <w:right w:val="nil"/>
            </w:tcBorders>
            <w:noWrap/>
            <w:vAlign w:val="bottom"/>
            <w:hideMark/>
          </w:tcPr>
          <w:p w14:paraId="1223E71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2011</w:t>
            </w:r>
          </w:p>
        </w:tc>
        <w:tc>
          <w:tcPr>
            <w:tcW w:w="1540" w:type="dxa"/>
            <w:tcBorders>
              <w:top w:val="nil"/>
              <w:left w:val="nil"/>
              <w:bottom w:val="nil"/>
              <w:right w:val="nil"/>
            </w:tcBorders>
            <w:noWrap/>
            <w:vAlign w:val="bottom"/>
            <w:hideMark/>
          </w:tcPr>
          <w:p w14:paraId="0665445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w:t>
            </w:r>
          </w:p>
        </w:tc>
        <w:tc>
          <w:tcPr>
            <w:tcW w:w="1940" w:type="dxa"/>
            <w:tcBorders>
              <w:top w:val="nil"/>
              <w:left w:val="nil"/>
              <w:bottom w:val="nil"/>
              <w:right w:val="nil"/>
            </w:tcBorders>
            <w:noWrap/>
            <w:vAlign w:val="bottom"/>
            <w:hideMark/>
          </w:tcPr>
          <w:p w14:paraId="75FA543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February 2011</w:t>
            </w:r>
          </w:p>
        </w:tc>
        <w:tc>
          <w:tcPr>
            <w:tcW w:w="2260" w:type="dxa"/>
            <w:tcBorders>
              <w:top w:val="nil"/>
              <w:left w:val="nil"/>
              <w:bottom w:val="nil"/>
              <w:right w:val="nil"/>
            </w:tcBorders>
            <w:noWrap/>
            <w:vAlign w:val="bottom"/>
            <w:hideMark/>
          </w:tcPr>
          <w:p w14:paraId="1F7D300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106.57</w:t>
            </w:r>
          </w:p>
        </w:tc>
      </w:tr>
      <w:tr w:rsidR="00A37F7B" w:rsidRPr="00F67A58" w14:paraId="4027C17D" w14:textId="77777777" w:rsidTr="00100358">
        <w:trPr>
          <w:trHeight w:val="310"/>
        </w:trPr>
        <w:tc>
          <w:tcPr>
            <w:tcW w:w="1040" w:type="dxa"/>
            <w:tcBorders>
              <w:top w:val="nil"/>
              <w:left w:val="nil"/>
              <w:bottom w:val="nil"/>
              <w:right w:val="nil"/>
            </w:tcBorders>
            <w:noWrap/>
            <w:vAlign w:val="bottom"/>
            <w:hideMark/>
          </w:tcPr>
          <w:p w14:paraId="495EB61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2011</w:t>
            </w:r>
          </w:p>
        </w:tc>
        <w:tc>
          <w:tcPr>
            <w:tcW w:w="1540" w:type="dxa"/>
            <w:tcBorders>
              <w:top w:val="nil"/>
              <w:left w:val="nil"/>
              <w:bottom w:val="nil"/>
              <w:right w:val="nil"/>
            </w:tcBorders>
            <w:noWrap/>
            <w:vAlign w:val="bottom"/>
            <w:hideMark/>
          </w:tcPr>
          <w:p w14:paraId="517C82E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w:t>
            </w:r>
          </w:p>
        </w:tc>
        <w:tc>
          <w:tcPr>
            <w:tcW w:w="1940" w:type="dxa"/>
            <w:tcBorders>
              <w:top w:val="nil"/>
              <w:left w:val="nil"/>
              <w:bottom w:val="nil"/>
              <w:right w:val="nil"/>
            </w:tcBorders>
            <w:noWrap/>
            <w:vAlign w:val="bottom"/>
            <w:hideMark/>
          </w:tcPr>
          <w:p w14:paraId="30B7672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January 2011</w:t>
            </w:r>
          </w:p>
        </w:tc>
        <w:tc>
          <w:tcPr>
            <w:tcW w:w="2260" w:type="dxa"/>
            <w:tcBorders>
              <w:top w:val="nil"/>
              <w:left w:val="nil"/>
              <w:bottom w:val="nil"/>
              <w:right w:val="nil"/>
            </w:tcBorders>
            <w:noWrap/>
            <w:vAlign w:val="bottom"/>
            <w:hideMark/>
          </w:tcPr>
          <w:p w14:paraId="06FD580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97.96</w:t>
            </w:r>
          </w:p>
        </w:tc>
      </w:tr>
      <w:tr w:rsidR="00A37F7B" w:rsidRPr="00F67A58" w14:paraId="0805F728" w14:textId="77777777" w:rsidTr="00100358">
        <w:trPr>
          <w:trHeight w:val="310"/>
        </w:trPr>
        <w:tc>
          <w:tcPr>
            <w:tcW w:w="1040" w:type="dxa"/>
            <w:tcBorders>
              <w:top w:val="nil"/>
              <w:left w:val="nil"/>
              <w:bottom w:val="nil"/>
              <w:right w:val="nil"/>
            </w:tcBorders>
            <w:noWrap/>
            <w:vAlign w:val="bottom"/>
            <w:hideMark/>
          </w:tcPr>
          <w:p w14:paraId="5036BF4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2010</w:t>
            </w:r>
          </w:p>
        </w:tc>
        <w:tc>
          <w:tcPr>
            <w:tcW w:w="1540" w:type="dxa"/>
            <w:tcBorders>
              <w:top w:val="nil"/>
              <w:left w:val="nil"/>
              <w:bottom w:val="nil"/>
              <w:right w:val="nil"/>
            </w:tcBorders>
            <w:noWrap/>
            <w:vAlign w:val="bottom"/>
            <w:hideMark/>
          </w:tcPr>
          <w:p w14:paraId="5F553C6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w:t>
            </w:r>
          </w:p>
        </w:tc>
        <w:tc>
          <w:tcPr>
            <w:tcW w:w="1940" w:type="dxa"/>
            <w:tcBorders>
              <w:top w:val="nil"/>
              <w:left w:val="nil"/>
              <w:bottom w:val="nil"/>
              <w:right w:val="nil"/>
            </w:tcBorders>
            <w:noWrap/>
            <w:vAlign w:val="bottom"/>
            <w:hideMark/>
          </w:tcPr>
          <w:p w14:paraId="63FBBA1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December 2010</w:t>
            </w:r>
          </w:p>
        </w:tc>
        <w:tc>
          <w:tcPr>
            <w:tcW w:w="2260" w:type="dxa"/>
            <w:tcBorders>
              <w:top w:val="nil"/>
              <w:left w:val="nil"/>
              <w:bottom w:val="nil"/>
              <w:right w:val="nil"/>
            </w:tcBorders>
            <w:noWrap/>
            <w:vAlign w:val="bottom"/>
            <w:hideMark/>
          </w:tcPr>
          <w:p w14:paraId="4B1F3A2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92.79</w:t>
            </w:r>
          </w:p>
        </w:tc>
      </w:tr>
      <w:tr w:rsidR="00A37F7B" w:rsidRPr="00F67A58" w14:paraId="4ACE58A6" w14:textId="77777777" w:rsidTr="00100358">
        <w:trPr>
          <w:trHeight w:val="310"/>
        </w:trPr>
        <w:tc>
          <w:tcPr>
            <w:tcW w:w="1040" w:type="dxa"/>
            <w:tcBorders>
              <w:top w:val="nil"/>
              <w:left w:val="nil"/>
              <w:bottom w:val="nil"/>
              <w:right w:val="nil"/>
            </w:tcBorders>
            <w:noWrap/>
            <w:vAlign w:val="bottom"/>
            <w:hideMark/>
          </w:tcPr>
          <w:p w14:paraId="67E773F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2010</w:t>
            </w:r>
          </w:p>
        </w:tc>
        <w:tc>
          <w:tcPr>
            <w:tcW w:w="1540" w:type="dxa"/>
            <w:tcBorders>
              <w:top w:val="nil"/>
              <w:left w:val="nil"/>
              <w:bottom w:val="nil"/>
              <w:right w:val="nil"/>
            </w:tcBorders>
            <w:noWrap/>
            <w:vAlign w:val="bottom"/>
            <w:hideMark/>
          </w:tcPr>
          <w:p w14:paraId="35590B5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w:t>
            </w:r>
          </w:p>
        </w:tc>
        <w:tc>
          <w:tcPr>
            <w:tcW w:w="1940" w:type="dxa"/>
            <w:tcBorders>
              <w:top w:val="nil"/>
              <w:left w:val="nil"/>
              <w:bottom w:val="nil"/>
              <w:right w:val="nil"/>
            </w:tcBorders>
            <w:noWrap/>
            <w:vAlign w:val="bottom"/>
            <w:hideMark/>
          </w:tcPr>
          <w:p w14:paraId="3416154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November 2010</w:t>
            </w:r>
          </w:p>
        </w:tc>
        <w:tc>
          <w:tcPr>
            <w:tcW w:w="2260" w:type="dxa"/>
            <w:tcBorders>
              <w:top w:val="nil"/>
              <w:left w:val="nil"/>
              <w:bottom w:val="nil"/>
              <w:right w:val="nil"/>
            </w:tcBorders>
            <w:noWrap/>
            <w:vAlign w:val="bottom"/>
            <w:hideMark/>
          </w:tcPr>
          <w:p w14:paraId="4E3B0F7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86.71</w:t>
            </w:r>
          </w:p>
        </w:tc>
      </w:tr>
      <w:tr w:rsidR="00A37F7B" w:rsidRPr="00F67A58" w14:paraId="3C4706DE" w14:textId="77777777" w:rsidTr="00100358">
        <w:trPr>
          <w:trHeight w:val="310"/>
        </w:trPr>
        <w:tc>
          <w:tcPr>
            <w:tcW w:w="1040" w:type="dxa"/>
            <w:tcBorders>
              <w:top w:val="nil"/>
              <w:left w:val="nil"/>
              <w:bottom w:val="nil"/>
              <w:right w:val="nil"/>
            </w:tcBorders>
            <w:noWrap/>
            <w:vAlign w:val="bottom"/>
            <w:hideMark/>
          </w:tcPr>
          <w:p w14:paraId="692BA62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2010</w:t>
            </w:r>
          </w:p>
        </w:tc>
        <w:tc>
          <w:tcPr>
            <w:tcW w:w="1540" w:type="dxa"/>
            <w:tcBorders>
              <w:top w:val="nil"/>
              <w:left w:val="nil"/>
              <w:bottom w:val="nil"/>
              <w:right w:val="nil"/>
            </w:tcBorders>
            <w:noWrap/>
            <w:vAlign w:val="bottom"/>
            <w:hideMark/>
          </w:tcPr>
          <w:p w14:paraId="4A921BC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w:t>
            </w:r>
          </w:p>
        </w:tc>
        <w:tc>
          <w:tcPr>
            <w:tcW w:w="1940" w:type="dxa"/>
            <w:tcBorders>
              <w:top w:val="nil"/>
              <w:left w:val="nil"/>
              <w:bottom w:val="nil"/>
              <w:right w:val="nil"/>
            </w:tcBorders>
            <w:noWrap/>
            <w:vAlign w:val="bottom"/>
            <w:hideMark/>
          </w:tcPr>
          <w:p w14:paraId="62418E6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October 2010</w:t>
            </w:r>
          </w:p>
        </w:tc>
        <w:tc>
          <w:tcPr>
            <w:tcW w:w="2260" w:type="dxa"/>
            <w:tcBorders>
              <w:top w:val="nil"/>
              <w:left w:val="nil"/>
              <w:bottom w:val="nil"/>
              <w:right w:val="nil"/>
            </w:tcBorders>
            <w:noWrap/>
            <w:vAlign w:val="bottom"/>
            <w:hideMark/>
          </w:tcPr>
          <w:p w14:paraId="08017DE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84.42</w:t>
            </w:r>
          </w:p>
        </w:tc>
      </w:tr>
      <w:tr w:rsidR="00A37F7B" w:rsidRPr="00F67A58" w14:paraId="11317CAE" w14:textId="77777777" w:rsidTr="00100358">
        <w:trPr>
          <w:trHeight w:val="310"/>
        </w:trPr>
        <w:tc>
          <w:tcPr>
            <w:tcW w:w="1040" w:type="dxa"/>
            <w:tcBorders>
              <w:top w:val="nil"/>
              <w:left w:val="nil"/>
              <w:bottom w:val="nil"/>
              <w:right w:val="nil"/>
            </w:tcBorders>
            <w:noWrap/>
            <w:vAlign w:val="bottom"/>
            <w:hideMark/>
          </w:tcPr>
          <w:p w14:paraId="0BDF3C3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2010</w:t>
            </w:r>
          </w:p>
        </w:tc>
        <w:tc>
          <w:tcPr>
            <w:tcW w:w="1540" w:type="dxa"/>
            <w:tcBorders>
              <w:top w:val="nil"/>
              <w:left w:val="nil"/>
              <w:bottom w:val="nil"/>
              <w:right w:val="nil"/>
            </w:tcBorders>
            <w:noWrap/>
            <w:vAlign w:val="bottom"/>
            <w:hideMark/>
          </w:tcPr>
          <w:p w14:paraId="0E16652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w:t>
            </w:r>
          </w:p>
        </w:tc>
        <w:tc>
          <w:tcPr>
            <w:tcW w:w="1940" w:type="dxa"/>
            <w:tcBorders>
              <w:top w:val="nil"/>
              <w:left w:val="nil"/>
              <w:bottom w:val="nil"/>
              <w:right w:val="nil"/>
            </w:tcBorders>
            <w:noWrap/>
            <w:vAlign w:val="bottom"/>
            <w:hideMark/>
          </w:tcPr>
          <w:p w14:paraId="0C3321B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September 2010</w:t>
            </w:r>
          </w:p>
        </w:tc>
        <w:tc>
          <w:tcPr>
            <w:tcW w:w="2260" w:type="dxa"/>
            <w:tcBorders>
              <w:top w:val="nil"/>
              <w:left w:val="nil"/>
              <w:bottom w:val="nil"/>
              <w:right w:val="nil"/>
            </w:tcBorders>
            <w:noWrap/>
            <w:vAlign w:val="bottom"/>
            <w:hideMark/>
          </w:tcPr>
          <w:p w14:paraId="20A2660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79.45</w:t>
            </w:r>
          </w:p>
        </w:tc>
      </w:tr>
      <w:tr w:rsidR="00A37F7B" w:rsidRPr="00F67A58" w14:paraId="265F928C" w14:textId="77777777" w:rsidTr="00100358">
        <w:trPr>
          <w:trHeight w:val="310"/>
        </w:trPr>
        <w:tc>
          <w:tcPr>
            <w:tcW w:w="1040" w:type="dxa"/>
            <w:tcBorders>
              <w:top w:val="nil"/>
              <w:left w:val="nil"/>
              <w:bottom w:val="nil"/>
              <w:right w:val="nil"/>
            </w:tcBorders>
            <w:noWrap/>
            <w:vAlign w:val="bottom"/>
            <w:hideMark/>
          </w:tcPr>
          <w:p w14:paraId="3288DA0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2010</w:t>
            </w:r>
          </w:p>
        </w:tc>
        <w:tc>
          <w:tcPr>
            <w:tcW w:w="1540" w:type="dxa"/>
            <w:tcBorders>
              <w:top w:val="nil"/>
              <w:left w:val="nil"/>
              <w:bottom w:val="nil"/>
              <w:right w:val="nil"/>
            </w:tcBorders>
            <w:noWrap/>
            <w:vAlign w:val="bottom"/>
            <w:hideMark/>
          </w:tcPr>
          <w:p w14:paraId="47212EE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w:t>
            </w:r>
          </w:p>
        </w:tc>
        <w:tc>
          <w:tcPr>
            <w:tcW w:w="1940" w:type="dxa"/>
            <w:tcBorders>
              <w:top w:val="nil"/>
              <w:left w:val="nil"/>
              <w:bottom w:val="nil"/>
              <w:right w:val="nil"/>
            </w:tcBorders>
            <w:noWrap/>
            <w:vAlign w:val="bottom"/>
            <w:hideMark/>
          </w:tcPr>
          <w:p w14:paraId="5F12725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August 2010</w:t>
            </w:r>
          </w:p>
        </w:tc>
        <w:tc>
          <w:tcPr>
            <w:tcW w:w="2260" w:type="dxa"/>
            <w:tcBorders>
              <w:top w:val="nil"/>
              <w:left w:val="nil"/>
              <w:bottom w:val="nil"/>
              <w:right w:val="nil"/>
            </w:tcBorders>
            <w:noWrap/>
            <w:vAlign w:val="bottom"/>
            <w:hideMark/>
          </w:tcPr>
          <w:p w14:paraId="61B98CE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78.67</w:t>
            </w:r>
          </w:p>
        </w:tc>
      </w:tr>
      <w:tr w:rsidR="00A37F7B" w:rsidRPr="00F67A58" w14:paraId="13B9FB48" w14:textId="77777777" w:rsidTr="00100358">
        <w:trPr>
          <w:trHeight w:val="310"/>
        </w:trPr>
        <w:tc>
          <w:tcPr>
            <w:tcW w:w="1040" w:type="dxa"/>
            <w:tcBorders>
              <w:top w:val="nil"/>
              <w:left w:val="nil"/>
              <w:bottom w:val="nil"/>
              <w:right w:val="nil"/>
            </w:tcBorders>
            <w:noWrap/>
            <w:vAlign w:val="bottom"/>
            <w:hideMark/>
          </w:tcPr>
          <w:p w14:paraId="3B85DEC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2010</w:t>
            </w:r>
          </w:p>
        </w:tc>
        <w:tc>
          <w:tcPr>
            <w:tcW w:w="1540" w:type="dxa"/>
            <w:tcBorders>
              <w:top w:val="nil"/>
              <w:left w:val="nil"/>
              <w:bottom w:val="nil"/>
              <w:right w:val="nil"/>
            </w:tcBorders>
            <w:noWrap/>
            <w:vAlign w:val="bottom"/>
            <w:hideMark/>
          </w:tcPr>
          <w:p w14:paraId="19C02A9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w:t>
            </w:r>
          </w:p>
        </w:tc>
        <w:tc>
          <w:tcPr>
            <w:tcW w:w="1940" w:type="dxa"/>
            <w:tcBorders>
              <w:top w:val="nil"/>
              <w:left w:val="nil"/>
              <w:bottom w:val="nil"/>
              <w:right w:val="nil"/>
            </w:tcBorders>
            <w:noWrap/>
            <w:vAlign w:val="bottom"/>
            <w:hideMark/>
          </w:tcPr>
          <w:p w14:paraId="7C2DF84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July 2010</w:t>
            </w:r>
          </w:p>
        </w:tc>
        <w:tc>
          <w:tcPr>
            <w:tcW w:w="2260" w:type="dxa"/>
            <w:tcBorders>
              <w:top w:val="nil"/>
              <w:left w:val="nil"/>
              <w:bottom w:val="nil"/>
              <w:right w:val="nil"/>
            </w:tcBorders>
            <w:noWrap/>
            <w:vAlign w:val="bottom"/>
            <w:hideMark/>
          </w:tcPr>
          <w:p w14:paraId="0A9BBD4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77.18</w:t>
            </w:r>
          </w:p>
        </w:tc>
      </w:tr>
      <w:tr w:rsidR="00A37F7B" w:rsidRPr="00F67A58" w14:paraId="19E974ED" w14:textId="77777777" w:rsidTr="00100358">
        <w:trPr>
          <w:trHeight w:val="310"/>
        </w:trPr>
        <w:tc>
          <w:tcPr>
            <w:tcW w:w="1040" w:type="dxa"/>
            <w:tcBorders>
              <w:top w:val="nil"/>
              <w:left w:val="nil"/>
              <w:bottom w:val="nil"/>
              <w:right w:val="nil"/>
            </w:tcBorders>
            <w:noWrap/>
            <w:vAlign w:val="bottom"/>
            <w:hideMark/>
          </w:tcPr>
          <w:p w14:paraId="60E9B77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2010</w:t>
            </w:r>
          </w:p>
        </w:tc>
        <w:tc>
          <w:tcPr>
            <w:tcW w:w="1540" w:type="dxa"/>
            <w:tcBorders>
              <w:top w:val="nil"/>
              <w:left w:val="nil"/>
              <w:bottom w:val="nil"/>
              <w:right w:val="nil"/>
            </w:tcBorders>
            <w:noWrap/>
            <w:vAlign w:val="bottom"/>
            <w:hideMark/>
          </w:tcPr>
          <w:p w14:paraId="013161C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w:t>
            </w:r>
          </w:p>
        </w:tc>
        <w:tc>
          <w:tcPr>
            <w:tcW w:w="1940" w:type="dxa"/>
            <w:tcBorders>
              <w:top w:val="nil"/>
              <w:left w:val="nil"/>
              <w:bottom w:val="nil"/>
              <w:right w:val="nil"/>
            </w:tcBorders>
            <w:noWrap/>
            <w:vAlign w:val="bottom"/>
            <w:hideMark/>
          </w:tcPr>
          <w:p w14:paraId="5E80AC3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June 2010</w:t>
            </w:r>
          </w:p>
        </w:tc>
        <w:tc>
          <w:tcPr>
            <w:tcW w:w="2260" w:type="dxa"/>
            <w:tcBorders>
              <w:top w:val="nil"/>
              <w:left w:val="nil"/>
              <w:bottom w:val="nil"/>
              <w:right w:val="nil"/>
            </w:tcBorders>
            <w:noWrap/>
            <w:vAlign w:val="bottom"/>
            <w:hideMark/>
          </w:tcPr>
          <w:p w14:paraId="095B982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75.79</w:t>
            </w:r>
          </w:p>
        </w:tc>
      </w:tr>
      <w:tr w:rsidR="00A37F7B" w:rsidRPr="00F67A58" w14:paraId="49CA9D66" w14:textId="77777777" w:rsidTr="00100358">
        <w:trPr>
          <w:trHeight w:val="310"/>
        </w:trPr>
        <w:tc>
          <w:tcPr>
            <w:tcW w:w="1040" w:type="dxa"/>
            <w:tcBorders>
              <w:top w:val="nil"/>
              <w:left w:val="nil"/>
              <w:bottom w:val="nil"/>
              <w:right w:val="nil"/>
            </w:tcBorders>
            <w:noWrap/>
            <w:vAlign w:val="bottom"/>
            <w:hideMark/>
          </w:tcPr>
          <w:p w14:paraId="2C3770A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2010</w:t>
            </w:r>
          </w:p>
        </w:tc>
        <w:tc>
          <w:tcPr>
            <w:tcW w:w="1540" w:type="dxa"/>
            <w:tcBorders>
              <w:top w:val="nil"/>
              <w:left w:val="nil"/>
              <w:bottom w:val="nil"/>
              <w:right w:val="nil"/>
            </w:tcBorders>
            <w:noWrap/>
            <w:vAlign w:val="bottom"/>
            <w:hideMark/>
          </w:tcPr>
          <w:p w14:paraId="65E8A3B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w:t>
            </w:r>
          </w:p>
        </w:tc>
        <w:tc>
          <w:tcPr>
            <w:tcW w:w="1940" w:type="dxa"/>
            <w:tcBorders>
              <w:top w:val="nil"/>
              <w:left w:val="nil"/>
              <w:bottom w:val="nil"/>
              <w:right w:val="nil"/>
            </w:tcBorders>
            <w:noWrap/>
            <w:vAlign w:val="bottom"/>
            <w:hideMark/>
          </w:tcPr>
          <w:p w14:paraId="28DE359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May 2010</w:t>
            </w:r>
          </w:p>
        </w:tc>
        <w:tc>
          <w:tcPr>
            <w:tcW w:w="2260" w:type="dxa"/>
            <w:tcBorders>
              <w:top w:val="nil"/>
              <w:left w:val="nil"/>
              <w:bottom w:val="nil"/>
              <w:right w:val="nil"/>
            </w:tcBorders>
            <w:noWrap/>
            <w:vAlign w:val="bottom"/>
            <w:hideMark/>
          </w:tcPr>
          <w:p w14:paraId="6FB9E67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77.54</w:t>
            </w:r>
          </w:p>
        </w:tc>
      </w:tr>
      <w:tr w:rsidR="00A37F7B" w:rsidRPr="00F67A58" w14:paraId="34E698D3" w14:textId="77777777" w:rsidTr="00100358">
        <w:trPr>
          <w:trHeight w:val="310"/>
        </w:trPr>
        <w:tc>
          <w:tcPr>
            <w:tcW w:w="1040" w:type="dxa"/>
            <w:tcBorders>
              <w:top w:val="nil"/>
              <w:left w:val="nil"/>
              <w:bottom w:val="nil"/>
              <w:right w:val="nil"/>
            </w:tcBorders>
            <w:noWrap/>
            <w:vAlign w:val="bottom"/>
            <w:hideMark/>
          </w:tcPr>
          <w:p w14:paraId="7D0520C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2010</w:t>
            </w:r>
          </w:p>
        </w:tc>
        <w:tc>
          <w:tcPr>
            <w:tcW w:w="1540" w:type="dxa"/>
            <w:tcBorders>
              <w:top w:val="nil"/>
              <w:left w:val="nil"/>
              <w:bottom w:val="nil"/>
              <w:right w:val="nil"/>
            </w:tcBorders>
            <w:noWrap/>
            <w:vAlign w:val="bottom"/>
            <w:hideMark/>
          </w:tcPr>
          <w:p w14:paraId="48C8550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w:t>
            </w:r>
          </w:p>
        </w:tc>
        <w:tc>
          <w:tcPr>
            <w:tcW w:w="1940" w:type="dxa"/>
            <w:tcBorders>
              <w:top w:val="nil"/>
              <w:left w:val="nil"/>
              <w:bottom w:val="nil"/>
              <w:right w:val="nil"/>
            </w:tcBorders>
            <w:noWrap/>
            <w:vAlign w:val="bottom"/>
            <w:hideMark/>
          </w:tcPr>
          <w:p w14:paraId="4871DD0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April 2010</w:t>
            </w:r>
          </w:p>
        </w:tc>
        <w:tc>
          <w:tcPr>
            <w:tcW w:w="2260" w:type="dxa"/>
            <w:tcBorders>
              <w:top w:val="nil"/>
              <w:left w:val="nil"/>
              <w:bottom w:val="nil"/>
              <w:right w:val="nil"/>
            </w:tcBorders>
            <w:noWrap/>
            <w:vAlign w:val="bottom"/>
            <w:hideMark/>
          </w:tcPr>
          <w:p w14:paraId="533860C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85.29</w:t>
            </w:r>
          </w:p>
        </w:tc>
      </w:tr>
      <w:tr w:rsidR="00A37F7B" w:rsidRPr="00F67A58" w14:paraId="7258DF0D" w14:textId="77777777" w:rsidTr="00100358">
        <w:trPr>
          <w:trHeight w:val="310"/>
        </w:trPr>
        <w:tc>
          <w:tcPr>
            <w:tcW w:w="1040" w:type="dxa"/>
            <w:tcBorders>
              <w:top w:val="nil"/>
              <w:left w:val="nil"/>
              <w:bottom w:val="nil"/>
              <w:right w:val="nil"/>
            </w:tcBorders>
            <w:noWrap/>
            <w:vAlign w:val="bottom"/>
            <w:hideMark/>
          </w:tcPr>
          <w:p w14:paraId="0D81B64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2010</w:t>
            </w:r>
          </w:p>
        </w:tc>
        <w:tc>
          <w:tcPr>
            <w:tcW w:w="1540" w:type="dxa"/>
            <w:tcBorders>
              <w:top w:val="nil"/>
              <w:left w:val="nil"/>
              <w:bottom w:val="nil"/>
              <w:right w:val="nil"/>
            </w:tcBorders>
            <w:noWrap/>
            <w:vAlign w:val="bottom"/>
            <w:hideMark/>
          </w:tcPr>
          <w:p w14:paraId="4439F97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w:t>
            </w:r>
          </w:p>
        </w:tc>
        <w:tc>
          <w:tcPr>
            <w:tcW w:w="1940" w:type="dxa"/>
            <w:tcBorders>
              <w:top w:val="nil"/>
              <w:left w:val="nil"/>
              <w:bottom w:val="nil"/>
              <w:right w:val="nil"/>
            </w:tcBorders>
            <w:noWrap/>
            <w:vAlign w:val="bottom"/>
            <w:hideMark/>
          </w:tcPr>
          <w:p w14:paraId="7F24FF6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March 2010</w:t>
            </w:r>
          </w:p>
        </w:tc>
        <w:tc>
          <w:tcPr>
            <w:tcW w:w="2260" w:type="dxa"/>
            <w:tcBorders>
              <w:top w:val="nil"/>
              <w:left w:val="nil"/>
              <w:bottom w:val="nil"/>
              <w:right w:val="nil"/>
            </w:tcBorders>
            <w:noWrap/>
            <w:vAlign w:val="bottom"/>
            <w:hideMark/>
          </w:tcPr>
          <w:p w14:paraId="49663DA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80.27</w:t>
            </w:r>
          </w:p>
        </w:tc>
      </w:tr>
      <w:tr w:rsidR="00A37F7B" w:rsidRPr="00F67A58" w14:paraId="5AA915C9" w14:textId="77777777" w:rsidTr="00100358">
        <w:trPr>
          <w:trHeight w:val="310"/>
        </w:trPr>
        <w:tc>
          <w:tcPr>
            <w:tcW w:w="1040" w:type="dxa"/>
            <w:tcBorders>
              <w:top w:val="nil"/>
              <w:left w:val="nil"/>
              <w:bottom w:val="nil"/>
              <w:right w:val="nil"/>
            </w:tcBorders>
            <w:noWrap/>
            <w:vAlign w:val="bottom"/>
            <w:hideMark/>
          </w:tcPr>
          <w:p w14:paraId="5671E15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2010</w:t>
            </w:r>
          </w:p>
        </w:tc>
        <w:tc>
          <w:tcPr>
            <w:tcW w:w="1540" w:type="dxa"/>
            <w:tcBorders>
              <w:top w:val="nil"/>
              <w:left w:val="nil"/>
              <w:bottom w:val="nil"/>
              <w:right w:val="nil"/>
            </w:tcBorders>
            <w:noWrap/>
            <w:vAlign w:val="bottom"/>
            <w:hideMark/>
          </w:tcPr>
          <w:p w14:paraId="69DDDA5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w:t>
            </w:r>
          </w:p>
        </w:tc>
        <w:tc>
          <w:tcPr>
            <w:tcW w:w="1940" w:type="dxa"/>
            <w:tcBorders>
              <w:top w:val="nil"/>
              <w:left w:val="nil"/>
              <w:bottom w:val="nil"/>
              <w:right w:val="nil"/>
            </w:tcBorders>
            <w:noWrap/>
            <w:vAlign w:val="bottom"/>
            <w:hideMark/>
          </w:tcPr>
          <w:p w14:paraId="7F0DDD0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February 2010</w:t>
            </w:r>
          </w:p>
        </w:tc>
        <w:tc>
          <w:tcPr>
            <w:tcW w:w="2260" w:type="dxa"/>
            <w:tcBorders>
              <w:top w:val="nil"/>
              <w:left w:val="nil"/>
              <w:bottom w:val="nil"/>
              <w:right w:val="nil"/>
            </w:tcBorders>
            <w:noWrap/>
            <w:vAlign w:val="bottom"/>
            <w:hideMark/>
          </w:tcPr>
          <w:p w14:paraId="51E5097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75.06</w:t>
            </w:r>
          </w:p>
        </w:tc>
      </w:tr>
      <w:tr w:rsidR="00A37F7B" w:rsidRPr="00F67A58" w14:paraId="1900BD92" w14:textId="77777777" w:rsidTr="00100358">
        <w:trPr>
          <w:trHeight w:val="310"/>
        </w:trPr>
        <w:tc>
          <w:tcPr>
            <w:tcW w:w="1040" w:type="dxa"/>
            <w:tcBorders>
              <w:top w:val="nil"/>
              <w:left w:val="nil"/>
              <w:bottom w:val="nil"/>
              <w:right w:val="nil"/>
            </w:tcBorders>
            <w:noWrap/>
            <w:vAlign w:val="bottom"/>
            <w:hideMark/>
          </w:tcPr>
          <w:p w14:paraId="23B5AE0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2010</w:t>
            </w:r>
          </w:p>
        </w:tc>
        <w:tc>
          <w:tcPr>
            <w:tcW w:w="1540" w:type="dxa"/>
            <w:tcBorders>
              <w:top w:val="nil"/>
              <w:left w:val="nil"/>
              <w:bottom w:val="nil"/>
              <w:right w:val="nil"/>
            </w:tcBorders>
            <w:noWrap/>
            <w:vAlign w:val="bottom"/>
            <w:hideMark/>
          </w:tcPr>
          <w:p w14:paraId="0BE19BC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w:t>
            </w:r>
          </w:p>
        </w:tc>
        <w:tc>
          <w:tcPr>
            <w:tcW w:w="1940" w:type="dxa"/>
            <w:tcBorders>
              <w:top w:val="nil"/>
              <w:left w:val="nil"/>
              <w:bottom w:val="nil"/>
              <w:right w:val="nil"/>
            </w:tcBorders>
            <w:noWrap/>
            <w:vAlign w:val="bottom"/>
            <w:hideMark/>
          </w:tcPr>
          <w:p w14:paraId="69230B3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January 2010</w:t>
            </w:r>
          </w:p>
        </w:tc>
        <w:tc>
          <w:tcPr>
            <w:tcW w:w="2260" w:type="dxa"/>
            <w:tcBorders>
              <w:top w:val="nil"/>
              <w:left w:val="nil"/>
              <w:bottom w:val="nil"/>
              <w:right w:val="nil"/>
            </w:tcBorders>
            <w:noWrap/>
            <w:vAlign w:val="bottom"/>
            <w:hideMark/>
          </w:tcPr>
          <w:p w14:paraId="0071637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77.62</w:t>
            </w:r>
          </w:p>
        </w:tc>
      </w:tr>
      <w:tr w:rsidR="00A37F7B" w:rsidRPr="00F67A58" w14:paraId="1FADD32A" w14:textId="77777777" w:rsidTr="00100358">
        <w:trPr>
          <w:trHeight w:val="310"/>
        </w:trPr>
        <w:tc>
          <w:tcPr>
            <w:tcW w:w="1040" w:type="dxa"/>
            <w:tcBorders>
              <w:top w:val="nil"/>
              <w:left w:val="nil"/>
              <w:bottom w:val="nil"/>
              <w:right w:val="nil"/>
            </w:tcBorders>
            <w:noWrap/>
            <w:vAlign w:val="bottom"/>
            <w:hideMark/>
          </w:tcPr>
          <w:p w14:paraId="4C75438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2009</w:t>
            </w:r>
          </w:p>
        </w:tc>
        <w:tc>
          <w:tcPr>
            <w:tcW w:w="1540" w:type="dxa"/>
            <w:tcBorders>
              <w:top w:val="nil"/>
              <w:left w:val="nil"/>
              <w:bottom w:val="nil"/>
              <w:right w:val="nil"/>
            </w:tcBorders>
            <w:noWrap/>
            <w:vAlign w:val="bottom"/>
            <w:hideMark/>
          </w:tcPr>
          <w:p w14:paraId="49ABC3C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w:t>
            </w:r>
          </w:p>
        </w:tc>
        <w:tc>
          <w:tcPr>
            <w:tcW w:w="1940" w:type="dxa"/>
            <w:tcBorders>
              <w:top w:val="nil"/>
              <w:left w:val="nil"/>
              <w:bottom w:val="nil"/>
              <w:right w:val="nil"/>
            </w:tcBorders>
            <w:noWrap/>
            <w:vAlign w:val="bottom"/>
            <w:hideMark/>
          </w:tcPr>
          <w:p w14:paraId="5D82A0E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December 2009</w:t>
            </w:r>
          </w:p>
        </w:tc>
        <w:tc>
          <w:tcPr>
            <w:tcW w:w="2260" w:type="dxa"/>
            <w:tcBorders>
              <w:top w:val="nil"/>
              <w:left w:val="nil"/>
              <w:bottom w:val="nil"/>
              <w:right w:val="nil"/>
            </w:tcBorders>
            <w:noWrap/>
            <w:vAlign w:val="bottom"/>
            <w:hideMark/>
          </w:tcPr>
          <w:p w14:paraId="7762ADA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75.11</w:t>
            </w:r>
          </w:p>
        </w:tc>
      </w:tr>
      <w:tr w:rsidR="00A37F7B" w:rsidRPr="00F67A58" w14:paraId="43AD4668" w14:textId="77777777" w:rsidTr="00100358">
        <w:trPr>
          <w:trHeight w:val="310"/>
        </w:trPr>
        <w:tc>
          <w:tcPr>
            <w:tcW w:w="1040" w:type="dxa"/>
            <w:tcBorders>
              <w:top w:val="nil"/>
              <w:left w:val="nil"/>
              <w:bottom w:val="nil"/>
              <w:right w:val="nil"/>
            </w:tcBorders>
            <w:noWrap/>
            <w:vAlign w:val="bottom"/>
            <w:hideMark/>
          </w:tcPr>
          <w:p w14:paraId="6A8ABBE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2009</w:t>
            </w:r>
          </w:p>
        </w:tc>
        <w:tc>
          <w:tcPr>
            <w:tcW w:w="1540" w:type="dxa"/>
            <w:tcBorders>
              <w:top w:val="nil"/>
              <w:left w:val="nil"/>
              <w:bottom w:val="nil"/>
              <w:right w:val="nil"/>
            </w:tcBorders>
            <w:noWrap/>
            <w:vAlign w:val="bottom"/>
            <w:hideMark/>
          </w:tcPr>
          <w:p w14:paraId="6757C8B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w:t>
            </w:r>
          </w:p>
        </w:tc>
        <w:tc>
          <w:tcPr>
            <w:tcW w:w="1940" w:type="dxa"/>
            <w:tcBorders>
              <w:top w:val="nil"/>
              <w:left w:val="nil"/>
              <w:bottom w:val="nil"/>
              <w:right w:val="nil"/>
            </w:tcBorders>
            <w:noWrap/>
            <w:vAlign w:val="bottom"/>
            <w:hideMark/>
          </w:tcPr>
          <w:p w14:paraId="2DBAE91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November 2009</w:t>
            </w:r>
          </w:p>
        </w:tc>
        <w:tc>
          <w:tcPr>
            <w:tcW w:w="2260" w:type="dxa"/>
            <w:tcBorders>
              <w:top w:val="nil"/>
              <w:left w:val="nil"/>
              <w:bottom w:val="nil"/>
              <w:right w:val="nil"/>
            </w:tcBorders>
            <w:noWrap/>
            <w:vAlign w:val="bottom"/>
            <w:hideMark/>
          </w:tcPr>
          <w:p w14:paraId="768E144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78.11</w:t>
            </w:r>
          </w:p>
        </w:tc>
      </w:tr>
      <w:tr w:rsidR="00A37F7B" w:rsidRPr="00F67A58" w14:paraId="4B15056F" w14:textId="77777777" w:rsidTr="00100358">
        <w:trPr>
          <w:trHeight w:val="310"/>
        </w:trPr>
        <w:tc>
          <w:tcPr>
            <w:tcW w:w="1040" w:type="dxa"/>
            <w:tcBorders>
              <w:top w:val="nil"/>
              <w:left w:val="nil"/>
              <w:bottom w:val="nil"/>
              <w:right w:val="nil"/>
            </w:tcBorders>
            <w:noWrap/>
            <w:vAlign w:val="bottom"/>
            <w:hideMark/>
          </w:tcPr>
          <w:p w14:paraId="6972D06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2009</w:t>
            </w:r>
          </w:p>
        </w:tc>
        <w:tc>
          <w:tcPr>
            <w:tcW w:w="1540" w:type="dxa"/>
            <w:tcBorders>
              <w:top w:val="nil"/>
              <w:left w:val="nil"/>
              <w:bottom w:val="nil"/>
              <w:right w:val="nil"/>
            </w:tcBorders>
            <w:noWrap/>
            <w:vAlign w:val="bottom"/>
            <w:hideMark/>
          </w:tcPr>
          <w:p w14:paraId="74B3053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w:t>
            </w:r>
          </w:p>
        </w:tc>
        <w:tc>
          <w:tcPr>
            <w:tcW w:w="1940" w:type="dxa"/>
            <w:tcBorders>
              <w:top w:val="nil"/>
              <w:left w:val="nil"/>
              <w:bottom w:val="nil"/>
              <w:right w:val="nil"/>
            </w:tcBorders>
            <w:noWrap/>
            <w:vAlign w:val="bottom"/>
            <w:hideMark/>
          </w:tcPr>
          <w:p w14:paraId="12DB24F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October 2009</w:t>
            </w:r>
          </w:p>
        </w:tc>
        <w:tc>
          <w:tcPr>
            <w:tcW w:w="2260" w:type="dxa"/>
            <w:tcBorders>
              <w:top w:val="nil"/>
              <w:left w:val="nil"/>
              <w:bottom w:val="nil"/>
              <w:right w:val="nil"/>
            </w:tcBorders>
            <w:noWrap/>
            <w:vAlign w:val="bottom"/>
            <w:hideMark/>
          </w:tcPr>
          <w:p w14:paraId="7C25A41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78.25</w:t>
            </w:r>
          </w:p>
        </w:tc>
      </w:tr>
      <w:tr w:rsidR="00A37F7B" w:rsidRPr="00F67A58" w14:paraId="58915BF1" w14:textId="77777777" w:rsidTr="00100358">
        <w:trPr>
          <w:trHeight w:val="310"/>
        </w:trPr>
        <w:tc>
          <w:tcPr>
            <w:tcW w:w="1040" w:type="dxa"/>
            <w:tcBorders>
              <w:top w:val="nil"/>
              <w:left w:val="nil"/>
              <w:bottom w:val="nil"/>
              <w:right w:val="nil"/>
            </w:tcBorders>
            <w:noWrap/>
            <w:vAlign w:val="bottom"/>
            <w:hideMark/>
          </w:tcPr>
          <w:p w14:paraId="007E4F9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2009</w:t>
            </w:r>
          </w:p>
        </w:tc>
        <w:tc>
          <w:tcPr>
            <w:tcW w:w="1540" w:type="dxa"/>
            <w:tcBorders>
              <w:top w:val="nil"/>
              <w:left w:val="nil"/>
              <w:bottom w:val="nil"/>
              <w:right w:val="nil"/>
            </w:tcBorders>
            <w:noWrap/>
            <w:vAlign w:val="bottom"/>
            <w:hideMark/>
          </w:tcPr>
          <w:p w14:paraId="08BF11C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w:t>
            </w:r>
          </w:p>
        </w:tc>
        <w:tc>
          <w:tcPr>
            <w:tcW w:w="1940" w:type="dxa"/>
            <w:tcBorders>
              <w:top w:val="nil"/>
              <w:left w:val="nil"/>
              <w:bottom w:val="nil"/>
              <w:right w:val="nil"/>
            </w:tcBorders>
            <w:noWrap/>
            <w:vAlign w:val="bottom"/>
            <w:hideMark/>
          </w:tcPr>
          <w:p w14:paraId="251A615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September 2009</w:t>
            </w:r>
          </w:p>
        </w:tc>
        <w:tc>
          <w:tcPr>
            <w:tcW w:w="2260" w:type="dxa"/>
            <w:tcBorders>
              <w:top w:val="nil"/>
              <w:left w:val="nil"/>
              <w:bottom w:val="nil"/>
              <w:right w:val="nil"/>
            </w:tcBorders>
            <w:noWrap/>
            <w:vAlign w:val="bottom"/>
            <w:hideMark/>
          </w:tcPr>
          <w:p w14:paraId="00159F6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70.22</w:t>
            </w:r>
          </w:p>
        </w:tc>
      </w:tr>
      <w:tr w:rsidR="00A37F7B" w:rsidRPr="00F67A58" w14:paraId="563AFD1A" w14:textId="77777777" w:rsidTr="00100358">
        <w:trPr>
          <w:trHeight w:val="310"/>
        </w:trPr>
        <w:tc>
          <w:tcPr>
            <w:tcW w:w="1040" w:type="dxa"/>
            <w:tcBorders>
              <w:top w:val="nil"/>
              <w:left w:val="nil"/>
              <w:bottom w:val="nil"/>
              <w:right w:val="nil"/>
            </w:tcBorders>
            <w:noWrap/>
            <w:vAlign w:val="bottom"/>
            <w:hideMark/>
          </w:tcPr>
          <w:p w14:paraId="5B81181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2009</w:t>
            </w:r>
          </w:p>
        </w:tc>
        <w:tc>
          <w:tcPr>
            <w:tcW w:w="1540" w:type="dxa"/>
            <w:tcBorders>
              <w:top w:val="nil"/>
              <w:left w:val="nil"/>
              <w:bottom w:val="nil"/>
              <w:right w:val="nil"/>
            </w:tcBorders>
            <w:noWrap/>
            <w:vAlign w:val="bottom"/>
            <w:hideMark/>
          </w:tcPr>
          <w:p w14:paraId="0286DB1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w:t>
            </w:r>
          </w:p>
        </w:tc>
        <w:tc>
          <w:tcPr>
            <w:tcW w:w="1940" w:type="dxa"/>
            <w:tcBorders>
              <w:top w:val="nil"/>
              <w:left w:val="nil"/>
              <w:bottom w:val="nil"/>
              <w:right w:val="nil"/>
            </w:tcBorders>
            <w:noWrap/>
            <w:vAlign w:val="bottom"/>
            <w:hideMark/>
          </w:tcPr>
          <w:p w14:paraId="0A8FD0E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August 2009</w:t>
            </w:r>
          </w:p>
        </w:tc>
        <w:tc>
          <w:tcPr>
            <w:tcW w:w="2260" w:type="dxa"/>
            <w:tcBorders>
              <w:top w:val="nil"/>
              <w:left w:val="nil"/>
              <w:bottom w:val="nil"/>
              <w:right w:val="nil"/>
            </w:tcBorders>
            <w:noWrap/>
            <w:vAlign w:val="bottom"/>
            <w:hideMark/>
          </w:tcPr>
          <w:p w14:paraId="4A4F108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74.00</w:t>
            </w:r>
          </w:p>
        </w:tc>
      </w:tr>
      <w:tr w:rsidR="00A37F7B" w:rsidRPr="00F67A58" w14:paraId="13172F32" w14:textId="77777777" w:rsidTr="00100358">
        <w:trPr>
          <w:trHeight w:val="310"/>
        </w:trPr>
        <w:tc>
          <w:tcPr>
            <w:tcW w:w="1040" w:type="dxa"/>
            <w:tcBorders>
              <w:top w:val="nil"/>
              <w:left w:val="nil"/>
              <w:bottom w:val="nil"/>
              <w:right w:val="nil"/>
            </w:tcBorders>
            <w:noWrap/>
            <w:vAlign w:val="bottom"/>
            <w:hideMark/>
          </w:tcPr>
          <w:p w14:paraId="300CC41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2009</w:t>
            </w:r>
          </w:p>
        </w:tc>
        <w:tc>
          <w:tcPr>
            <w:tcW w:w="1540" w:type="dxa"/>
            <w:tcBorders>
              <w:top w:val="nil"/>
              <w:left w:val="nil"/>
              <w:bottom w:val="nil"/>
              <w:right w:val="nil"/>
            </w:tcBorders>
            <w:noWrap/>
            <w:vAlign w:val="bottom"/>
            <w:hideMark/>
          </w:tcPr>
          <w:p w14:paraId="74CB3A3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w:t>
            </w:r>
          </w:p>
        </w:tc>
        <w:tc>
          <w:tcPr>
            <w:tcW w:w="1940" w:type="dxa"/>
            <w:tcBorders>
              <w:top w:val="nil"/>
              <w:left w:val="nil"/>
              <w:bottom w:val="nil"/>
              <w:right w:val="nil"/>
            </w:tcBorders>
            <w:noWrap/>
            <w:vAlign w:val="bottom"/>
            <w:hideMark/>
          </w:tcPr>
          <w:p w14:paraId="338508A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July 2009</w:t>
            </w:r>
          </w:p>
        </w:tc>
        <w:tc>
          <w:tcPr>
            <w:tcW w:w="2260" w:type="dxa"/>
            <w:tcBorders>
              <w:top w:val="nil"/>
              <w:left w:val="nil"/>
              <w:bottom w:val="nil"/>
              <w:right w:val="nil"/>
            </w:tcBorders>
            <w:noWrap/>
            <w:vAlign w:val="bottom"/>
            <w:hideMark/>
          </w:tcPr>
          <w:p w14:paraId="11A8C84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66.52</w:t>
            </w:r>
          </w:p>
        </w:tc>
      </w:tr>
      <w:tr w:rsidR="00A37F7B" w:rsidRPr="00F67A58" w14:paraId="52A42CB2" w14:textId="77777777" w:rsidTr="00100358">
        <w:trPr>
          <w:trHeight w:val="310"/>
        </w:trPr>
        <w:tc>
          <w:tcPr>
            <w:tcW w:w="1040" w:type="dxa"/>
            <w:tcBorders>
              <w:top w:val="nil"/>
              <w:left w:val="nil"/>
              <w:bottom w:val="nil"/>
              <w:right w:val="nil"/>
            </w:tcBorders>
            <w:noWrap/>
            <w:vAlign w:val="bottom"/>
            <w:hideMark/>
          </w:tcPr>
          <w:p w14:paraId="7B7A52D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2009</w:t>
            </w:r>
          </w:p>
        </w:tc>
        <w:tc>
          <w:tcPr>
            <w:tcW w:w="1540" w:type="dxa"/>
            <w:tcBorders>
              <w:top w:val="nil"/>
              <w:left w:val="nil"/>
              <w:bottom w:val="nil"/>
              <w:right w:val="nil"/>
            </w:tcBorders>
            <w:noWrap/>
            <w:vAlign w:val="bottom"/>
            <w:hideMark/>
          </w:tcPr>
          <w:p w14:paraId="1ECA40A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w:t>
            </w:r>
          </w:p>
        </w:tc>
        <w:tc>
          <w:tcPr>
            <w:tcW w:w="1940" w:type="dxa"/>
            <w:tcBorders>
              <w:top w:val="nil"/>
              <w:left w:val="nil"/>
              <w:bottom w:val="nil"/>
              <w:right w:val="nil"/>
            </w:tcBorders>
            <w:noWrap/>
            <w:vAlign w:val="bottom"/>
            <w:hideMark/>
          </w:tcPr>
          <w:p w14:paraId="50201CD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June 2009</w:t>
            </w:r>
          </w:p>
        </w:tc>
        <w:tc>
          <w:tcPr>
            <w:tcW w:w="2260" w:type="dxa"/>
            <w:tcBorders>
              <w:top w:val="nil"/>
              <w:left w:val="nil"/>
              <w:bottom w:val="nil"/>
              <w:right w:val="nil"/>
            </w:tcBorders>
            <w:noWrap/>
            <w:vAlign w:val="bottom"/>
            <w:hideMark/>
          </w:tcPr>
          <w:p w14:paraId="7B00395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72.24</w:t>
            </w:r>
          </w:p>
        </w:tc>
      </w:tr>
      <w:tr w:rsidR="00A37F7B" w:rsidRPr="00F67A58" w14:paraId="2761D29A" w14:textId="77777777" w:rsidTr="00100358">
        <w:trPr>
          <w:trHeight w:val="310"/>
        </w:trPr>
        <w:tc>
          <w:tcPr>
            <w:tcW w:w="1040" w:type="dxa"/>
            <w:tcBorders>
              <w:top w:val="nil"/>
              <w:left w:val="nil"/>
              <w:bottom w:val="nil"/>
              <w:right w:val="nil"/>
            </w:tcBorders>
            <w:noWrap/>
            <w:vAlign w:val="bottom"/>
            <w:hideMark/>
          </w:tcPr>
          <w:p w14:paraId="7F53992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2009</w:t>
            </w:r>
          </w:p>
        </w:tc>
        <w:tc>
          <w:tcPr>
            <w:tcW w:w="1540" w:type="dxa"/>
            <w:tcBorders>
              <w:top w:val="nil"/>
              <w:left w:val="nil"/>
              <w:bottom w:val="nil"/>
              <w:right w:val="nil"/>
            </w:tcBorders>
            <w:noWrap/>
            <w:vAlign w:val="bottom"/>
            <w:hideMark/>
          </w:tcPr>
          <w:p w14:paraId="4526797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w:t>
            </w:r>
          </w:p>
        </w:tc>
        <w:tc>
          <w:tcPr>
            <w:tcW w:w="1940" w:type="dxa"/>
            <w:tcBorders>
              <w:top w:val="nil"/>
              <w:left w:val="nil"/>
              <w:bottom w:val="nil"/>
              <w:right w:val="nil"/>
            </w:tcBorders>
            <w:noWrap/>
            <w:vAlign w:val="bottom"/>
            <w:hideMark/>
          </w:tcPr>
          <w:p w14:paraId="700F2C2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May 2009</w:t>
            </w:r>
          </w:p>
        </w:tc>
        <w:tc>
          <w:tcPr>
            <w:tcW w:w="2260" w:type="dxa"/>
            <w:tcBorders>
              <w:top w:val="nil"/>
              <w:left w:val="nil"/>
              <w:bottom w:val="nil"/>
              <w:right w:val="nil"/>
            </w:tcBorders>
            <w:noWrap/>
            <w:vAlign w:val="bottom"/>
            <w:hideMark/>
          </w:tcPr>
          <w:p w14:paraId="111D2D5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60.02</w:t>
            </w:r>
          </w:p>
        </w:tc>
      </w:tr>
      <w:tr w:rsidR="00A37F7B" w:rsidRPr="00F67A58" w14:paraId="710ACCF0" w14:textId="77777777" w:rsidTr="00100358">
        <w:trPr>
          <w:trHeight w:val="310"/>
        </w:trPr>
        <w:tc>
          <w:tcPr>
            <w:tcW w:w="1040" w:type="dxa"/>
            <w:tcBorders>
              <w:top w:val="nil"/>
              <w:left w:val="nil"/>
              <w:bottom w:val="nil"/>
              <w:right w:val="nil"/>
            </w:tcBorders>
            <w:noWrap/>
            <w:vAlign w:val="bottom"/>
            <w:hideMark/>
          </w:tcPr>
          <w:p w14:paraId="6ED92FE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2009</w:t>
            </w:r>
          </w:p>
        </w:tc>
        <w:tc>
          <w:tcPr>
            <w:tcW w:w="1540" w:type="dxa"/>
            <w:tcBorders>
              <w:top w:val="nil"/>
              <w:left w:val="nil"/>
              <w:bottom w:val="nil"/>
              <w:right w:val="nil"/>
            </w:tcBorders>
            <w:noWrap/>
            <w:vAlign w:val="bottom"/>
            <w:hideMark/>
          </w:tcPr>
          <w:p w14:paraId="1D10194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w:t>
            </w:r>
          </w:p>
        </w:tc>
        <w:tc>
          <w:tcPr>
            <w:tcW w:w="1940" w:type="dxa"/>
            <w:tcBorders>
              <w:top w:val="nil"/>
              <w:left w:val="nil"/>
              <w:bottom w:val="nil"/>
              <w:right w:val="nil"/>
            </w:tcBorders>
            <w:noWrap/>
            <w:vAlign w:val="bottom"/>
            <w:hideMark/>
          </w:tcPr>
          <w:p w14:paraId="0DA6504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April 2009</w:t>
            </w:r>
          </w:p>
        </w:tc>
        <w:tc>
          <w:tcPr>
            <w:tcW w:w="2260" w:type="dxa"/>
            <w:tcBorders>
              <w:top w:val="nil"/>
              <w:left w:val="nil"/>
              <w:bottom w:val="nil"/>
              <w:right w:val="nil"/>
            </w:tcBorders>
            <w:noWrap/>
            <w:vAlign w:val="bottom"/>
            <w:hideMark/>
          </w:tcPr>
          <w:p w14:paraId="4061551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51.16</w:t>
            </w:r>
          </w:p>
        </w:tc>
      </w:tr>
      <w:tr w:rsidR="00A37F7B" w:rsidRPr="00F67A58" w14:paraId="6132593B" w14:textId="77777777" w:rsidTr="00100358">
        <w:trPr>
          <w:trHeight w:val="310"/>
        </w:trPr>
        <w:tc>
          <w:tcPr>
            <w:tcW w:w="1040" w:type="dxa"/>
            <w:tcBorders>
              <w:top w:val="nil"/>
              <w:left w:val="nil"/>
              <w:bottom w:val="nil"/>
              <w:right w:val="nil"/>
            </w:tcBorders>
            <w:noWrap/>
            <w:vAlign w:val="bottom"/>
            <w:hideMark/>
          </w:tcPr>
          <w:p w14:paraId="4665151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2009</w:t>
            </w:r>
          </w:p>
        </w:tc>
        <w:tc>
          <w:tcPr>
            <w:tcW w:w="1540" w:type="dxa"/>
            <w:tcBorders>
              <w:top w:val="nil"/>
              <w:left w:val="nil"/>
              <w:bottom w:val="nil"/>
              <w:right w:val="nil"/>
            </w:tcBorders>
            <w:noWrap/>
            <w:vAlign w:val="bottom"/>
            <w:hideMark/>
          </w:tcPr>
          <w:p w14:paraId="2EE7D22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w:t>
            </w:r>
          </w:p>
        </w:tc>
        <w:tc>
          <w:tcPr>
            <w:tcW w:w="1940" w:type="dxa"/>
            <w:tcBorders>
              <w:top w:val="nil"/>
              <w:left w:val="nil"/>
              <w:bottom w:val="nil"/>
              <w:right w:val="nil"/>
            </w:tcBorders>
            <w:noWrap/>
            <w:vAlign w:val="bottom"/>
            <w:hideMark/>
          </w:tcPr>
          <w:p w14:paraId="0E76DD9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March 2009</w:t>
            </w:r>
          </w:p>
        </w:tc>
        <w:tc>
          <w:tcPr>
            <w:tcW w:w="2260" w:type="dxa"/>
            <w:tcBorders>
              <w:top w:val="nil"/>
              <w:left w:val="nil"/>
              <w:bottom w:val="nil"/>
              <w:right w:val="nil"/>
            </w:tcBorders>
            <w:noWrap/>
            <w:vAlign w:val="bottom"/>
            <w:hideMark/>
          </w:tcPr>
          <w:p w14:paraId="0120C50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49.70</w:t>
            </w:r>
          </w:p>
        </w:tc>
      </w:tr>
      <w:tr w:rsidR="00A37F7B" w:rsidRPr="00F67A58" w14:paraId="175D460F" w14:textId="77777777" w:rsidTr="00100358">
        <w:trPr>
          <w:trHeight w:val="310"/>
        </w:trPr>
        <w:tc>
          <w:tcPr>
            <w:tcW w:w="1040" w:type="dxa"/>
            <w:tcBorders>
              <w:top w:val="nil"/>
              <w:left w:val="nil"/>
              <w:bottom w:val="nil"/>
              <w:right w:val="nil"/>
            </w:tcBorders>
            <w:noWrap/>
            <w:vAlign w:val="bottom"/>
            <w:hideMark/>
          </w:tcPr>
          <w:p w14:paraId="63960A2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2009</w:t>
            </w:r>
          </w:p>
        </w:tc>
        <w:tc>
          <w:tcPr>
            <w:tcW w:w="1540" w:type="dxa"/>
            <w:tcBorders>
              <w:top w:val="nil"/>
              <w:left w:val="nil"/>
              <w:bottom w:val="nil"/>
              <w:right w:val="nil"/>
            </w:tcBorders>
            <w:noWrap/>
            <w:vAlign w:val="bottom"/>
            <w:hideMark/>
          </w:tcPr>
          <w:p w14:paraId="0E1101D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w:t>
            </w:r>
          </w:p>
        </w:tc>
        <w:tc>
          <w:tcPr>
            <w:tcW w:w="1940" w:type="dxa"/>
            <w:tcBorders>
              <w:top w:val="nil"/>
              <w:left w:val="nil"/>
              <w:bottom w:val="nil"/>
              <w:right w:val="nil"/>
            </w:tcBorders>
            <w:noWrap/>
            <w:vAlign w:val="bottom"/>
            <w:hideMark/>
          </w:tcPr>
          <w:p w14:paraId="3D80765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February 2009</w:t>
            </w:r>
          </w:p>
        </w:tc>
        <w:tc>
          <w:tcPr>
            <w:tcW w:w="2260" w:type="dxa"/>
            <w:tcBorders>
              <w:top w:val="nil"/>
              <w:left w:val="nil"/>
              <w:bottom w:val="nil"/>
              <w:right w:val="nil"/>
            </w:tcBorders>
            <w:noWrap/>
            <w:vAlign w:val="bottom"/>
            <w:hideMark/>
          </w:tcPr>
          <w:p w14:paraId="04499EC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46.52</w:t>
            </w:r>
          </w:p>
        </w:tc>
      </w:tr>
      <w:tr w:rsidR="00A37F7B" w:rsidRPr="00F67A58" w14:paraId="2652A894" w14:textId="77777777" w:rsidTr="00100358">
        <w:trPr>
          <w:trHeight w:val="310"/>
        </w:trPr>
        <w:tc>
          <w:tcPr>
            <w:tcW w:w="1040" w:type="dxa"/>
            <w:tcBorders>
              <w:top w:val="nil"/>
              <w:left w:val="nil"/>
              <w:bottom w:val="nil"/>
              <w:right w:val="nil"/>
            </w:tcBorders>
            <w:noWrap/>
            <w:vAlign w:val="bottom"/>
            <w:hideMark/>
          </w:tcPr>
          <w:p w14:paraId="70557A6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2009</w:t>
            </w:r>
          </w:p>
        </w:tc>
        <w:tc>
          <w:tcPr>
            <w:tcW w:w="1540" w:type="dxa"/>
            <w:tcBorders>
              <w:top w:val="nil"/>
              <w:left w:val="nil"/>
              <w:bottom w:val="nil"/>
              <w:right w:val="nil"/>
            </w:tcBorders>
            <w:noWrap/>
            <w:vAlign w:val="bottom"/>
            <w:hideMark/>
          </w:tcPr>
          <w:p w14:paraId="1A4589C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w:t>
            </w:r>
          </w:p>
        </w:tc>
        <w:tc>
          <w:tcPr>
            <w:tcW w:w="1940" w:type="dxa"/>
            <w:tcBorders>
              <w:top w:val="nil"/>
              <w:left w:val="nil"/>
              <w:bottom w:val="nil"/>
              <w:right w:val="nil"/>
            </w:tcBorders>
            <w:noWrap/>
            <w:vAlign w:val="bottom"/>
            <w:hideMark/>
          </w:tcPr>
          <w:p w14:paraId="78C442E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January 2009</w:t>
            </w:r>
          </w:p>
        </w:tc>
        <w:tc>
          <w:tcPr>
            <w:tcW w:w="2260" w:type="dxa"/>
            <w:tcBorders>
              <w:top w:val="nil"/>
              <w:left w:val="nil"/>
              <w:bottom w:val="nil"/>
              <w:right w:val="nil"/>
            </w:tcBorders>
            <w:noWrap/>
            <w:vAlign w:val="bottom"/>
            <w:hideMark/>
          </w:tcPr>
          <w:p w14:paraId="1C488CE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44.95</w:t>
            </w:r>
          </w:p>
        </w:tc>
      </w:tr>
      <w:tr w:rsidR="00A37F7B" w:rsidRPr="00F67A58" w14:paraId="2121D1B3" w14:textId="77777777" w:rsidTr="00100358">
        <w:trPr>
          <w:trHeight w:val="310"/>
        </w:trPr>
        <w:tc>
          <w:tcPr>
            <w:tcW w:w="1040" w:type="dxa"/>
            <w:tcBorders>
              <w:top w:val="nil"/>
              <w:left w:val="nil"/>
              <w:bottom w:val="nil"/>
              <w:right w:val="nil"/>
            </w:tcBorders>
            <w:noWrap/>
            <w:vAlign w:val="bottom"/>
            <w:hideMark/>
          </w:tcPr>
          <w:p w14:paraId="4C19F8C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2008</w:t>
            </w:r>
          </w:p>
        </w:tc>
        <w:tc>
          <w:tcPr>
            <w:tcW w:w="1540" w:type="dxa"/>
            <w:tcBorders>
              <w:top w:val="nil"/>
              <w:left w:val="nil"/>
              <w:bottom w:val="nil"/>
              <w:right w:val="nil"/>
            </w:tcBorders>
            <w:noWrap/>
            <w:vAlign w:val="bottom"/>
            <w:hideMark/>
          </w:tcPr>
          <w:p w14:paraId="1B68C66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w:t>
            </w:r>
          </w:p>
        </w:tc>
        <w:tc>
          <w:tcPr>
            <w:tcW w:w="1940" w:type="dxa"/>
            <w:tcBorders>
              <w:top w:val="nil"/>
              <w:left w:val="nil"/>
              <w:bottom w:val="nil"/>
              <w:right w:val="nil"/>
            </w:tcBorders>
            <w:noWrap/>
            <w:vAlign w:val="bottom"/>
            <w:hideMark/>
          </w:tcPr>
          <w:p w14:paraId="1D9113E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December 2008</w:t>
            </w:r>
          </w:p>
        </w:tc>
        <w:tc>
          <w:tcPr>
            <w:tcW w:w="2260" w:type="dxa"/>
            <w:tcBorders>
              <w:top w:val="nil"/>
              <w:left w:val="nil"/>
              <w:bottom w:val="nil"/>
              <w:right w:val="nil"/>
            </w:tcBorders>
            <w:noWrap/>
            <w:vAlign w:val="bottom"/>
            <w:hideMark/>
          </w:tcPr>
          <w:p w14:paraId="61B613C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45.87</w:t>
            </w:r>
          </w:p>
        </w:tc>
      </w:tr>
      <w:tr w:rsidR="00A37F7B" w:rsidRPr="00F67A58" w14:paraId="7A265E5B" w14:textId="77777777" w:rsidTr="00100358">
        <w:trPr>
          <w:trHeight w:val="310"/>
        </w:trPr>
        <w:tc>
          <w:tcPr>
            <w:tcW w:w="1040" w:type="dxa"/>
            <w:tcBorders>
              <w:top w:val="nil"/>
              <w:left w:val="nil"/>
              <w:bottom w:val="nil"/>
              <w:right w:val="nil"/>
            </w:tcBorders>
            <w:noWrap/>
            <w:vAlign w:val="bottom"/>
            <w:hideMark/>
          </w:tcPr>
          <w:p w14:paraId="2976850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2008</w:t>
            </w:r>
          </w:p>
        </w:tc>
        <w:tc>
          <w:tcPr>
            <w:tcW w:w="1540" w:type="dxa"/>
            <w:tcBorders>
              <w:top w:val="nil"/>
              <w:left w:val="nil"/>
              <w:bottom w:val="nil"/>
              <w:right w:val="nil"/>
            </w:tcBorders>
            <w:noWrap/>
            <w:vAlign w:val="bottom"/>
            <w:hideMark/>
          </w:tcPr>
          <w:p w14:paraId="42DA8F4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w:t>
            </w:r>
          </w:p>
        </w:tc>
        <w:tc>
          <w:tcPr>
            <w:tcW w:w="1940" w:type="dxa"/>
            <w:tcBorders>
              <w:top w:val="nil"/>
              <w:left w:val="nil"/>
              <w:bottom w:val="nil"/>
              <w:right w:val="nil"/>
            </w:tcBorders>
            <w:noWrap/>
            <w:vAlign w:val="bottom"/>
            <w:hideMark/>
          </w:tcPr>
          <w:p w14:paraId="55B7449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November 2008</w:t>
            </w:r>
          </w:p>
        </w:tc>
        <w:tc>
          <w:tcPr>
            <w:tcW w:w="2260" w:type="dxa"/>
            <w:tcBorders>
              <w:top w:val="nil"/>
              <w:left w:val="nil"/>
              <w:bottom w:val="nil"/>
              <w:right w:val="nil"/>
            </w:tcBorders>
            <w:noWrap/>
            <w:vAlign w:val="bottom"/>
            <w:hideMark/>
          </w:tcPr>
          <w:p w14:paraId="72CE949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55.51</w:t>
            </w:r>
          </w:p>
        </w:tc>
      </w:tr>
      <w:tr w:rsidR="00A37F7B" w:rsidRPr="00F67A58" w14:paraId="62AA617B" w14:textId="77777777" w:rsidTr="00100358">
        <w:trPr>
          <w:trHeight w:val="310"/>
        </w:trPr>
        <w:tc>
          <w:tcPr>
            <w:tcW w:w="1040" w:type="dxa"/>
            <w:tcBorders>
              <w:top w:val="nil"/>
              <w:left w:val="nil"/>
              <w:bottom w:val="nil"/>
              <w:right w:val="nil"/>
            </w:tcBorders>
            <w:noWrap/>
            <w:vAlign w:val="bottom"/>
            <w:hideMark/>
          </w:tcPr>
          <w:p w14:paraId="2CFEC79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2008</w:t>
            </w:r>
          </w:p>
        </w:tc>
        <w:tc>
          <w:tcPr>
            <w:tcW w:w="1540" w:type="dxa"/>
            <w:tcBorders>
              <w:top w:val="nil"/>
              <w:left w:val="nil"/>
              <w:bottom w:val="nil"/>
              <w:right w:val="nil"/>
            </w:tcBorders>
            <w:noWrap/>
            <w:vAlign w:val="bottom"/>
            <w:hideMark/>
          </w:tcPr>
          <w:p w14:paraId="453CA3E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w:t>
            </w:r>
          </w:p>
        </w:tc>
        <w:tc>
          <w:tcPr>
            <w:tcW w:w="1940" w:type="dxa"/>
            <w:tcBorders>
              <w:top w:val="nil"/>
              <w:left w:val="nil"/>
              <w:bottom w:val="nil"/>
              <w:right w:val="nil"/>
            </w:tcBorders>
            <w:noWrap/>
            <w:vAlign w:val="bottom"/>
            <w:hideMark/>
          </w:tcPr>
          <w:p w14:paraId="4269CFC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October 2008</w:t>
            </w:r>
          </w:p>
        </w:tc>
        <w:tc>
          <w:tcPr>
            <w:tcW w:w="2260" w:type="dxa"/>
            <w:tcBorders>
              <w:top w:val="nil"/>
              <w:left w:val="nil"/>
              <w:bottom w:val="nil"/>
              <w:right w:val="nil"/>
            </w:tcBorders>
            <w:noWrap/>
            <w:vAlign w:val="bottom"/>
            <w:hideMark/>
          </w:tcPr>
          <w:p w14:paraId="7054075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75.31</w:t>
            </w:r>
          </w:p>
        </w:tc>
      </w:tr>
      <w:tr w:rsidR="00A37F7B" w:rsidRPr="00F67A58" w14:paraId="01E26479" w14:textId="77777777" w:rsidTr="00100358">
        <w:trPr>
          <w:trHeight w:val="310"/>
        </w:trPr>
        <w:tc>
          <w:tcPr>
            <w:tcW w:w="1040" w:type="dxa"/>
            <w:tcBorders>
              <w:top w:val="nil"/>
              <w:left w:val="nil"/>
              <w:bottom w:val="nil"/>
              <w:right w:val="nil"/>
            </w:tcBorders>
            <w:noWrap/>
            <w:vAlign w:val="bottom"/>
            <w:hideMark/>
          </w:tcPr>
          <w:p w14:paraId="3D6A939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2008</w:t>
            </w:r>
          </w:p>
        </w:tc>
        <w:tc>
          <w:tcPr>
            <w:tcW w:w="1540" w:type="dxa"/>
            <w:tcBorders>
              <w:top w:val="nil"/>
              <w:left w:val="nil"/>
              <w:bottom w:val="nil"/>
              <w:right w:val="nil"/>
            </w:tcBorders>
            <w:noWrap/>
            <w:vAlign w:val="bottom"/>
            <w:hideMark/>
          </w:tcPr>
          <w:p w14:paraId="3CAD9F0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w:t>
            </w:r>
          </w:p>
        </w:tc>
        <w:tc>
          <w:tcPr>
            <w:tcW w:w="1940" w:type="dxa"/>
            <w:tcBorders>
              <w:top w:val="nil"/>
              <w:left w:val="nil"/>
              <w:bottom w:val="nil"/>
              <w:right w:val="nil"/>
            </w:tcBorders>
            <w:noWrap/>
            <w:vAlign w:val="bottom"/>
            <w:hideMark/>
          </w:tcPr>
          <w:p w14:paraId="6BBB148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September 2008</w:t>
            </w:r>
          </w:p>
        </w:tc>
        <w:tc>
          <w:tcPr>
            <w:tcW w:w="2260" w:type="dxa"/>
            <w:tcBorders>
              <w:top w:val="nil"/>
              <w:left w:val="nil"/>
              <w:bottom w:val="nil"/>
              <w:right w:val="nil"/>
            </w:tcBorders>
            <w:noWrap/>
            <w:vAlign w:val="bottom"/>
            <w:hideMark/>
          </w:tcPr>
          <w:p w14:paraId="030F6D5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103.82</w:t>
            </w:r>
          </w:p>
        </w:tc>
      </w:tr>
      <w:tr w:rsidR="00A37F7B" w:rsidRPr="00F67A58" w14:paraId="6EB775DD" w14:textId="77777777" w:rsidTr="00100358">
        <w:trPr>
          <w:trHeight w:val="310"/>
        </w:trPr>
        <w:tc>
          <w:tcPr>
            <w:tcW w:w="1040" w:type="dxa"/>
            <w:tcBorders>
              <w:top w:val="nil"/>
              <w:left w:val="nil"/>
              <w:bottom w:val="nil"/>
              <w:right w:val="nil"/>
            </w:tcBorders>
            <w:noWrap/>
            <w:vAlign w:val="bottom"/>
            <w:hideMark/>
          </w:tcPr>
          <w:p w14:paraId="65351C7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2008</w:t>
            </w:r>
          </w:p>
        </w:tc>
        <w:tc>
          <w:tcPr>
            <w:tcW w:w="1540" w:type="dxa"/>
            <w:tcBorders>
              <w:top w:val="nil"/>
              <w:left w:val="nil"/>
              <w:bottom w:val="nil"/>
              <w:right w:val="nil"/>
            </w:tcBorders>
            <w:noWrap/>
            <w:vAlign w:val="bottom"/>
            <w:hideMark/>
          </w:tcPr>
          <w:p w14:paraId="4192265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w:t>
            </w:r>
          </w:p>
        </w:tc>
        <w:tc>
          <w:tcPr>
            <w:tcW w:w="1940" w:type="dxa"/>
            <w:tcBorders>
              <w:top w:val="nil"/>
              <w:left w:val="nil"/>
              <w:bottom w:val="nil"/>
              <w:right w:val="nil"/>
            </w:tcBorders>
            <w:noWrap/>
            <w:vAlign w:val="bottom"/>
            <w:hideMark/>
          </w:tcPr>
          <w:p w14:paraId="1ED6C33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August 2008</w:t>
            </w:r>
          </w:p>
        </w:tc>
        <w:tc>
          <w:tcPr>
            <w:tcW w:w="2260" w:type="dxa"/>
            <w:tcBorders>
              <w:top w:val="nil"/>
              <w:left w:val="nil"/>
              <w:bottom w:val="nil"/>
              <w:right w:val="nil"/>
            </w:tcBorders>
            <w:noWrap/>
            <w:vAlign w:val="bottom"/>
            <w:hideMark/>
          </w:tcPr>
          <w:p w14:paraId="300C9B8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115.84</w:t>
            </w:r>
          </w:p>
        </w:tc>
      </w:tr>
      <w:tr w:rsidR="00A37F7B" w:rsidRPr="00F67A58" w14:paraId="36967EED" w14:textId="77777777" w:rsidTr="00100358">
        <w:trPr>
          <w:trHeight w:val="310"/>
        </w:trPr>
        <w:tc>
          <w:tcPr>
            <w:tcW w:w="1040" w:type="dxa"/>
            <w:tcBorders>
              <w:top w:val="nil"/>
              <w:left w:val="nil"/>
              <w:bottom w:val="nil"/>
              <w:right w:val="nil"/>
            </w:tcBorders>
            <w:noWrap/>
            <w:vAlign w:val="bottom"/>
            <w:hideMark/>
          </w:tcPr>
          <w:p w14:paraId="0F3187B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2008</w:t>
            </w:r>
          </w:p>
        </w:tc>
        <w:tc>
          <w:tcPr>
            <w:tcW w:w="1540" w:type="dxa"/>
            <w:tcBorders>
              <w:top w:val="nil"/>
              <w:left w:val="nil"/>
              <w:bottom w:val="nil"/>
              <w:right w:val="nil"/>
            </w:tcBorders>
            <w:noWrap/>
            <w:vAlign w:val="bottom"/>
            <w:hideMark/>
          </w:tcPr>
          <w:p w14:paraId="7A31193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w:t>
            </w:r>
          </w:p>
        </w:tc>
        <w:tc>
          <w:tcPr>
            <w:tcW w:w="1940" w:type="dxa"/>
            <w:tcBorders>
              <w:top w:val="nil"/>
              <w:left w:val="nil"/>
              <w:bottom w:val="nil"/>
              <w:right w:val="nil"/>
            </w:tcBorders>
            <w:noWrap/>
            <w:vAlign w:val="bottom"/>
            <w:hideMark/>
          </w:tcPr>
          <w:p w14:paraId="48A1AF6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July 2008</w:t>
            </w:r>
          </w:p>
        </w:tc>
        <w:tc>
          <w:tcPr>
            <w:tcW w:w="2260" w:type="dxa"/>
            <w:tcBorders>
              <w:top w:val="nil"/>
              <w:left w:val="nil"/>
              <w:bottom w:val="nil"/>
              <w:right w:val="nil"/>
            </w:tcBorders>
            <w:noWrap/>
            <w:vAlign w:val="bottom"/>
            <w:hideMark/>
          </w:tcPr>
          <w:p w14:paraId="7DD384B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137.74</w:t>
            </w:r>
          </w:p>
        </w:tc>
      </w:tr>
      <w:tr w:rsidR="00A37F7B" w:rsidRPr="00F67A58" w14:paraId="2A2334A6" w14:textId="77777777" w:rsidTr="00100358">
        <w:trPr>
          <w:trHeight w:val="310"/>
        </w:trPr>
        <w:tc>
          <w:tcPr>
            <w:tcW w:w="1040" w:type="dxa"/>
            <w:tcBorders>
              <w:top w:val="nil"/>
              <w:left w:val="nil"/>
              <w:bottom w:val="nil"/>
              <w:right w:val="nil"/>
            </w:tcBorders>
            <w:noWrap/>
            <w:vAlign w:val="bottom"/>
            <w:hideMark/>
          </w:tcPr>
          <w:p w14:paraId="4690110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2008</w:t>
            </w:r>
          </w:p>
        </w:tc>
        <w:tc>
          <w:tcPr>
            <w:tcW w:w="1540" w:type="dxa"/>
            <w:tcBorders>
              <w:top w:val="nil"/>
              <w:left w:val="nil"/>
              <w:bottom w:val="nil"/>
              <w:right w:val="nil"/>
            </w:tcBorders>
            <w:noWrap/>
            <w:vAlign w:val="bottom"/>
            <w:hideMark/>
          </w:tcPr>
          <w:p w14:paraId="1FEB207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w:t>
            </w:r>
          </w:p>
        </w:tc>
        <w:tc>
          <w:tcPr>
            <w:tcW w:w="1940" w:type="dxa"/>
            <w:tcBorders>
              <w:top w:val="nil"/>
              <w:left w:val="nil"/>
              <w:bottom w:val="nil"/>
              <w:right w:val="nil"/>
            </w:tcBorders>
            <w:noWrap/>
            <w:vAlign w:val="bottom"/>
            <w:hideMark/>
          </w:tcPr>
          <w:p w14:paraId="1A48B7D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June 2008</w:t>
            </w:r>
          </w:p>
        </w:tc>
        <w:tc>
          <w:tcPr>
            <w:tcW w:w="2260" w:type="dxa"/>
            <w:tcBorders>
              <w:top w:val="nil"/>
              <w:left w:val="nil"/>
              <w:bottom w:val="nil"/>
              <w:right w:val="nil"/>
            </w:tcBorders>
            <w:noWrap/>
            <w:vAlign w:val="bottom"/>
            <w:hideMark/>
          </w:tcPr>
          <w:p w14:paraId="72C27C3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138.74</w:t>
            </w:r>
          </w:p>
        </w:tc>
      </w:tr>
      <w:tr w:rsidR="00A37F7B" w:rsidRPr="00F67A58" w14:paraId="616CD04C" w14:textId="77777777" w:rsidTr="00100358">
        <w:trPr>
          <w:trHeight w:val="310"/>
        </w:trPr>
        <w:tc>
          <w:tcPr>
            <w:tcW w:w="1040" w:type="dxa"/>
            <w:tcBorders>
              <w:top w:val="nil"/>
              <w:left w:val="nil"/>
              <w:bottom w:val="nil"/>
              <w:right w:val="nil"/>
            </w:tcBorders>
            <w:noWrap/>
            <w:vAlign w:val="bottom"/>
            <w:hideMark/>
          </w:tcPr>
          <w:p w14:paraId="23A79DD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2008</w:t>
            </w:r>
          </w:p>
        </w:tc>
        <w:tc>
          <w:tcPr>
            <w:tcW w:w="1540" w:type="dxa"/>
            <w:tcBorders>
              <w:top w:val="nil"/>
              <w:left w:val="nil"/>
              <w:bottom w:val="nil"/>
              <w:right w:val="nil"/>
            </w:tcBorders>
            <w:noWrap/>
            <w:vAlign w:val="bottom"/>
            <w:hideMark/>
          </w:tcPr>
          <w:p w14:paraId="705F43A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w:t>
            </w:r>
          </w:p>
        </w:tc>
        <w:tc>
          <w:tcPr>
            <w:tcW w:w="1940" w:type="dxa"/>
            <w:tcBorders>
              <w:top w:val="nil"/>
              <w:left w:val="nil"/>
              <w:bottom w:val="nil"/>
              <w:right w:val="nil"/>
            </w:tcBorders>
            <w:noWrap/>
            <w:vAlign w:val="bottom"/>
            <w:hideMark/>
          </w:tcPr>
          <w:p w14:paraId="11B2615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May 2008</w:t>
            </w:r>
          </w:p>
        </w:tc>
        <w:tc>
          <w:tcPr>
            <w:tcW w:w="2260" w:type="dxa"/>
            <w:tcBorders>
              <w:top w:val="nil"/>
              <w:left w:val="nil"/>
              <w:bottom w:val="nil"/>
              <w:right w:val="nil"/>
            </w:tcBorders>
            <w:noWrap/>
            <w:vAlign w:val="bottom"/>
            <w:hideMark/>
          </w:tcPr>
          <w:p w14:paraId="034DF99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126.57</w:t>
            </w:r>
          </w:p>
        </w:tc>
      </w:tr>
      <w:tr w:rsidR="00A37F7B" w:rsidRPr="00F67A58" w14:paraId="215D413F" w14:textId="77777777" w:rsidTr="00100358">
        <w:trPr>
          <w:trHeight w:val="310"/>
        </w:trPr>
        <w:tc>
          <w:tcPr>
            <w:tcW w:w="1040" w:type="dxa"/>
            <w:tcBorders>
              <w:top w:val="nil"/>
              <w:left w:val="nil"/>
              <w:bottom w:val="nil"/>
              <w:right w:val="nil"/>
            </w:tcBorders>
            <w:noWrap/>
            <w:vAlign w:val="bottom"/>
            <w:hideMark/>
          </w:tcPr>
          <w:p w14:paraId="267FE78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2008</w:t>
            </w:r>
          </w:p>
        </w:tc>
        <w:tc>
          <w:tcPr>
            <w:tcW w:w="1540" w:type="dxa"/>
            <w:tcBorders>
              <w:top w:val="nil"/>
              <w:left w:val="nil"/>
              <w:bottom w:val="nil"/>
              <w:right w:val="nil"/>
            </w:tcBorders>
            <w:noWrap/>
            <w:vAlign w:val="bottom"/>
            <w:hideMark/>
          </w:tcPr>
          <w:p w14:paraId="13E1F07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w:t>
            </w:r>
          </w:p>
        </w:tc>
        <w:tc>
          <w:tcPr>
            <w:tcW w:w="1940" w:type="dxa"/>
            <w:tcBorders>
              <w:top w:val="nil"/>
              <w:left w:val="nil"/>
              <w:bottom w:val="nil"/>
              <w:right w:val="nil"/>
            </w:tcBorders>
            <w:noWrap/>
            <w:vAlign w:val="bottom"/>
            <w:hideMark/>
          </w:tcPr>
          <w:p w14:paraId="5DD22D6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April 2008</w:t>
            </w:r>
          </w:p>
        </w:tc>
        <w:tc>
          <w:tcPr>
            <w:tcW w:w="2260" w:type="dxa"/>
            <w:tcBorders>
              <w:top w:val="nil"/>
              <w:left w:val="nil"/>
              <w:bottom w:val="nil"/>
              <w:right w:val="nil"/>
            </w:tcBorders>
            <w:noWrap/>
            <w:vAlign w:val="bottom"/>
            <w:hideMark/>
          </w:tcPr>
          <w:p w14:paraId="632519D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116.73</w:t>
            </w:r>
          </w:p>
        </w:tc>
      </w:tr>
      <w:tr w:rsidR="00A37F7B" w:rsidRPr="00F67A58" w14:paraId="57E47734" w14:textId="77777777" w:rsidTr="00100358">
        <w:trPr>
          <w:trHeight w:val="310"/>
        </w:trPr>
        <w:tc>
          <w:tcPr>
            <w:tcW w:w="1040" w:type="dxa"/>
            <w:tcBorders>
              <w:top w:val="nil"/>
              <w:left w:val="nil"/>
              <w:bottom w:val="nil"/>
              <w:right w:val="nil"/>
            </w:tcBorders>
            <w:noWrap/>
            <w:vAlign w:val="bottom"/>
            <w:hideMark/>
          </w:tcPr>
          <w:p w14:paraId="119CD63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2008</w:t>
            </w:r>
          </w:p>
        </w:tc>
        <w:tc>
          <w:tcPr>
            <w:tcW w:w="1540" w:type="dxa"/>
            <w:tcBorders>
              <w:top w:val="nil"/>
              <w:left w:val="nil"/>
              <w:bottom w:val="nil"/>
              <w:right w:val="nil"/>
            </w:tcBorders>
            <w:noWrap/>
            <w:vAlign w:val="bottom"/>
            <w:hideMark/>
          </w:tcPr>
          <w:p w14:paraId="48D1FA8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w:t>
            </w:r>
          </w:p>
        </w:tc>
        <w:tc>
          <w:tcPr>
            <w:tcW w:w="1940" w:type="dxa"/>
            <w:tcBorders>
              <w:top w:val="nil"/>
              <w:left w:val="nil"/>
              <w:bottom w:val="nil"/>
              <w:right w:val="nil"/>
            </w:tcBorders>
            <w:noWrap/>
            <w:vAlign w:val="bottom"/>
            <w:hideMark/>
          </w:tcPr>
          <w:p w14:paraId="3A84058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March 2008</w:t>
            </w:r>
          </w:p>
        </w:tc>
        <w:tc>
          <w:tcPr>
            <w:tcW w:w="2260" w:type="dxa"/>
            <w:tcBorders>
              <w:top w:val="nil"/>
              <w:left w:val="nil"/>
              <w:bottom w:val="nil"/>
              <w:right w:val="nil"/>
            </w:tcBorders>
            <w:noWrap/>
            <w:vAlign w:val="bottom"/>
            <w:hideMark/>
          </w:tcPr>
          <w:p w14:paraId="75D3C2C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103.73</w:t>
            </w:r>
          </w:p>
        </w:tc>
      </w:tr>
      <w:tr w:rsidR="00A37F7B" w:rsidRPr="00F67A58" w14:paraId="5B8ABA7D" w14:textId="77777777" w:rsidTr="00100358">
        <w:trPr>
          <w:trHeight w:val="310"/>
        </w:trPr>
        <w:tc>
          <w:tcPr>
            <w:tcW w:w="1040" w:type="dxa"/>
            <w:tcBorders>
              <w:top w:val="nil"/>
              <w:left w:val="nil"/>
              <w:bottom w:val="nil"/>
              <w:right w:val="nil"/>
            </w:tcBorders>
            <w:noWrap/>
            <w:vAlign w:val="bottom"/>
            <w:hideMark/>
          </w:tcPr>
          <w:p w14:paraId="72BDEC2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2008</w:t>
            </w:r>
          </w:p>
        </w:tc>
        <w:tc>
          <w:tcPr>
            <w:tcW w:w="1540" w:type="dxa"/>
            <w:tcBorders>
              <w:top w:val="nil"/>
              <w:left w:val="nil"/>
              <w:bottom w:val="nil"/>
              <w:right w:val="nil"/>
            </w:tcBorders>
            <w:noWrap/>
            <w:vAlign w:val="bottom"/>
            <w:hideMark/>
          </w:tcPr>
          <w:p w14:paraId="7B1A052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w:t>
            </w:r>
          </w:p>
        </w:tc>
        <w:tc>
          <w:tcPr>
            <w:tcW w:w="1940" w:type="dxa"/>
            <w:tcBorders>
              <w:top w:val="nil"/>
              <w:left w:val="nil"/>
              <w:bottom w:val="nil"/>
              <w:right w:val="nil"/>
            </w:tcBorders>
            <w:noWrap/>
            <w:vAlign w:val="bottom"/>
            <w:hideMark/>
          </w:tcPr>
          <w:p w14:paraId="3043EF8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February 2008</w:t>
            </w:r>
          </w:p>
        </w:tc>
        <w:tc>
          <w:tcPr>
            <w:tcW w:w="2260" w:type="dxa"/>
            <w:tcBorders>
              <w:top w:val="nil"/>
              <w:left w:val="nil"/>
              <w:bottom w:val="nil"/>
              <w:right w:val="nil"/>
            </w:tcBorders>
            <w:noWrap/>
            <w:vAlign w:val="bottom"/>
            <w:hideMark/>
          </w:tcPr>
          <w:p w14:paraId="3949B3F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98.15</w:t>
            </w:r>
          </w:p>
        </w:tc>
      </w:tr>
      <w:tr w:rsidR="00A37F7B" w:rsidRPr="00F67A58" w14:paraId="398FF20F" w14:textId="77777777" w:rsidTr="00100358">
        <w:trPr>
          <w:trHeight w:val="310"/>
        </w:trPr>
        <w:tc>
          <w:tcPr>
            <w:tcW w:w="1040" w:type="dxa"/>
            <w:tcBorders>
              <w:top w:val="nil"/>
              <w:left w:val="nil"/>
              <w:bottom w:val="nil"/>
              <w:right w:val="nil"/>
            </w:tcBorders>
            <w:noWrap/>
            <w:vAlign w:val="bottom"/>
            <w:hideMark/>
          </w:tcPr>
          <w:p w14:paraId="7421357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2008</w:t>
            </w:r>
          </w:p>
        </w:tc>
        <w:tc>
          <w:tcPr>
            <w:tcW w:w="1540" w:type="dxa"/>
            <w:tcBorders>
              <w:top w:val="nil"/>
              <w:left w:val="nil"/>
              <w:bottom w:val="nil"/>
              <w:right w:val="nil"/>
            </w:tcBorders>
            <w:noWrap/>
            <w:vAlign w:val="bottom"/>
            <w:hideMark/>
          </w:tcPr>
          <w:p w14:paraId="390DBB5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w:t>
            </w:r>
          </w:p>
        </w:tc>
        <w:tc>
          <w:tcPr>
            <w:tcW w:w="1940" w:type="dxa"/>
            <w:tcBorders>
              <w:top w:val="nil"/>
              <w:left w:val="nil"/>
              <w:bottom w:val="nil"/>
              <w:right w:val="nil"/>
            </w:tcBorders>
            <w:noWrap/>
            <w:vAlign w:val="bottom"/>
            <w:hideMark/>
          </w:tcPr>
          <w:p w14:paraId="5ED9355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January 2008</w:t>
            </w:r>
          </w:p>
        </w:tc>
        <w:tc>
          <w:tcPr>
            <w:tcW w:w="2260" w:type="dxa"/>
            <w:tcBorders>
              <w:top w:val="nil"/>
              <w:left w:val="nil"/>
              <w:bottom w:val="nil"/>
              <w:right w:val="nil"/>
            </w:tcBorders>
            <w:noWrap/>
            <w:vAlign w:val="bottom"/>
            <w:hideMark/>
          </w:tcPr>
          <w:p w14:paraId="4DE0866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94.26</w:t>
            </w:r>
          </w:p>
        </w:tc>
      </w:tr>
      <w:tr w:rsidR="00A37F7B" w:rsidRPr="00F67A58" w14:paraId="0E7E4142" w14:textId="77777777" w:rsidTr="00100358">
        <w:trPr>
          <w:trHeight w:val="310"/>
        </w:trPr>
        <w:tc>
          <w:tcPr>
            <w:tcW w:w="1040" w:type="dxa"/>
            <w:tcBorders>
              <w:top w:val="nil"/>
              <w:left w:val="nil"/>
              <w:bottom w:val="nil"/>
              <w:right w:val="nil"/>
            </w:tcBorders>
            <w:noWrap/>
            <w:vAlign w:val="bottom"/>
            <w:hideMark/>
          </w:tcPr>
          <w:p w14:paraId="6245F37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lastRenderedPageBreak/>
              <w:t>2007</w:t>
            </w:r>
          </w:p>
        </w:tc>
        <w:tc>
          <w:tcPr>
            <w:tcW w:w="1540" w:type="dxa"/>
            <w:tcBorders>
              <w:top w:val="nil"/>
              <w:left w:val="nil"/>
              <w:bottom w:val="nil"/>
              <w:right w:val="nil"/>
            </w:tcBorders>
            <w:noWrap/>
            <w:vAlign w:val="bottom"/>
            <w:hideMark/>
          </w:tcPr>
          <w:p w14:paraId="309A7AD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w:t>
            </w:r>
          </w:p>
        </w:tc>
        <w:tc>
          <w:tcPr>
            <w:tcW w:w="1940" w:type="dxa"/>
            <w:tcBorders>
              <w:top w:val="nil"/>
              <w:left w:val="nil"/>
              <w:bottom w:val="nil"/>
              <w:right w:val="nil"/>
            </w:tcBorders>
            <w:noWrap/>
            <w:vAlign w:val="bottom"/>
            <w:hideMark/>
          </w:tcPr>
          <w:p w14:paraId="31677D0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December 2007</w:t>
            </w:r>
          </w:p>
        </w:tc>
        <w:tc>
          <w:tcPr>
            <w:tcW w:w="2260" w:type="dxa"/>
            <w:tcBorders>
              <w:top w:val="nil"/>
              <w:left w:val="nil"/>
              <w:bottom w:val="nil"/>
              <w:right w:val="nil"/>
            </w:tcBorders>
            <w:noWrap/>
            <w:vAlign w:val="bottom"/>
            <w:hideMark/>
          </w:tcPr>
          <w:p w14:paraId="6A35014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93.40</w:t>
            </w:r>
          </w:p>
        </w:tc>
      </w:tr>
      <w:tr w:rsidR="00A37F7B" w:rsidRPr="00F67A58" w14:paraId="43C6577F" w14:textId="77777777" w:rsidTr="00100358">
        <w:trPr>
          <w:trHeight w:val="310"/>
        </w:trPr>
        <w:tc>
          <w:tcPr>
            <w:tcW w:w="1040" w:type="dxa"/>
            <w:tcBorders>
              <w:top w:val="nil"/>
              <w:left w:val="nil"/>
              <w:bottom w:val="nil"/>
              <w:right w:val="nil"/>
            </w:tcBorders>
            <w:noWrap/>
            <w:vAlign w:val="bottom"/>
            <w:hideMark/>
          </w:tcPr>
          <w:p w14:paraId="1C9A334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2007</w:t>
            </w:r>
          </w:p>
        </w:tc>
        <w:tc>
          <w:tcPr>
            <w:tcW w:w="1540" w:type="dxa"/>
            <w:tcBorders>
              <w:top w:val="nil"/>
              <w:left w:val="nil"/>
              <w:bottom w:val="nil"/>
              <w:right w:val="nil"/>
            </w:tcBorders>
            <w:noWrap/>
            <w:vAlign w:val="bottom"/>
            <w:hideMark/>
          </w:tcPr>
          <w:p w14:paraId="62AD19E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w:t>
            </w:r>
          </w:p>
        </w:tc>
        <w:tc>
          <w:tcPr>
            <w:tcW w:w="1940" w:type="dxa"/>
            <w:tcBorders>
              <w:top w:val="nil"/>
              <w:left w:val="nil"/>
              <w:bottom w:val="nil"/>
              <w:right w:val="nil"/>
            </w:tcBorders>
            <w:noWrap/>
            <w:vAlign w:val="bottom"/>
            <w:hideMark/>
          </w:tcPr>
          <w:p w14:paraId="25C6C1B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November 2007</w:t>
            </w:r>
          </w:p>
        </w:tc>
        <w:tc>
          <w:tcPr>
            <w:tcW w:w="2260" w:type="dxa"/>
            <w:tcBorders>
              <w:top w:val="nil"/>
              <w:left w:val="nil"/>
              <w:bottom w:val="nil"/>
              <w:right w:val="nil"/>
            </w:tcBorders>
            <w:noWrap/>
            <w:vAlign w:val="bottom"/>
            <w:hideMark/>
          </w:tcPr>
          <w:p w14:paraId="5501DE9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95.05</w:t>
            </w:r>
          </w:p>
        </w:tc>
      </w:tr>
      <w:tr w:rsidR="00A37F7B" w:rsidRPr="00F67A58" w14:paraId="62CE09B5" w14:textId="77777777" w:rsidTr="00100358">
        <w:trPr>
          <w:trHeight w:val="310"/>
        </w:trPr>
        <w:tc>
          <w:tcPr>
            <w:tcW w:w="1040" w:type="dxa"/>
            <w:tcBorders>
              <w:top w:val="nil"/>
              <w:left w:val="nil"/>
              <w:bottom w:val="nil"/>
              <w:right w:val="nil"/>
            </w:tcBorders>
            <w:noWrap/>
            <w:vAlign w:val="bottom"/>
            <w:hideMark/>
          </w:tcPr>
          <w:p w14:paraId="2B1785E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2007</w:t>
            </w:r>
          </w:p>
        </w:tc>
        <w:tc>
          <w:tcPr>
            <w:tcW w:w="1540" w:type="dxa"/>
            <w:tcBorders>
              <w:top w:val="nil"/>
              <w:left w:val="nil"/>
              <w:bottom w:val="nil"/>
              <w:right w:val="nil"/>
            </w:tcBorders>
            <w:noWrap/>
            <w:vAlign w:val="bottom"/>
            <w:hideMark/>
          </w:tcPr>
          <w:p w14:paraId="4078651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w:t>
            </w:r>
          </w:p>
        </w:tc>
        <w:tc>
          <w:tcPr>
            <w:tcW w:w="1940" w:type="dxa"/>
            <w:tcBorders>
              <w:top w:val="nil"/>
              <w:left w:val="nil"/>
              <w:bottom w:val="nil"/>
              <w:right w:val="nil"/>
            </w:tcBorders>
            <w:noWrap/>
            <w:vAlign w:val="bottom"/>
            <w:hideMark/>
          </w:tcPr>
          <w:p w14:paraId="65CB782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October 2007</w:t>
            </w:r>
          </w:p>
        </w:tc>
        <w:tc>
          <w:tcPr>
            <w:tcW w:w="2260" w:type="dxa"/>
            <w:tcBorders>
              <w:top w:val="nil"/>
              <w:left w:val="nil"/>
              <w:bottom w:val="nil"/>
              <w:right w:val="nil"/>
            </w:tcBorders>
            <w:noWrap/>
            <w:vAlign w:val="bottom"/>
            <w:hideMark/>
          </w:tcPr>
          <w:p w14:paraId="49CD449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83.86</w:t>
            </w:r>
          </w:p>
        </w:tc>
      </w:tr>
      <w:tr w:rsidR="00A37F7B" w:rsidRPr="00F67A58" w14:paraId="1A34D753" w14:textId="77777777" w:rsidTr="00100358">
        <w:trPr>
          <w:trHeight w:val="310"/>
        </w:trPr>
        <w:tc>
          <w:tcPr>
            <w:tcW w:w="1040" w:type="dxa"/>
            <w:tcBorders>
              <w:top w:val="nil"/>
              <w:left w:val="nil"/>
              <w:bottom w:val="nil"/>
              <w:right w:val="nil"/>
            </w:tcBorders>
            <w:noWrap/>
            <w:vAlign w:val="bottom"/>
            <w:hideMark/>
          </w:tcPr>
          <w:p w14:paraId="15575A5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2007</w:t>
            </w:r>
          </w:p>
        </w:tc>
        <w:tc>
          <w:tcPr>
            <w:tcW w:w="1540" w:type="dxa"/>
            <w:tcBorders>
              <w:top w:val="nil"/>
              <w:left w:val="nil"/>
              <w:bottom w:val="nil"/>
              <w:right w:val="nil"/>
            </w:tcBorders>
            <w:noWrap/>
            <w:vAlign w:val="bottom"/>
            <w:hideMark/>
          </w:tcPr>
          <w:p w14:paraId="5330AF0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w:t>
            </w:r>
          </w:p>
        </w:tc>
        <w:tc>
          <w:tcPr>
            <w:tcW w:w="1940" w:type="dxa"/>
            <w:tcBorders>
              <w:top w:val="nil"/>
              <w:left w:val="nil"/>
              <w:bottom w:val="nil"/>
              <w:right w:val="nil"/>
            </w:tcBorders>
            <w:noWrap/>
            <w:vAlign w:val="bottom"/>
            <w:hideMark/>
          </w:tcPr>
          <w:p w14:paraId="0DB7F5C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September 2007</w:t>
            </w:r>
          </w:p>
        </w:tc>
        <w:tc>
          <w:tcPr>
            <w:tcW w:w="2260" w:type="dxa"/>
            <w:tcBorders>
              <w:top w:val="nil"/>
              <w:left w:val="nil"/>
              <w:bottom w:val="nil"/>
              <w:right w:val="nil"/>
            </w:tcBorders>
            <w:noWrap/>
            <w:vAlign w:val="bottom"/>
            <w:hideMark/>
          </w:tcPr>
          <w:p w14:paraId="655C1F9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79.76</w:t>
            </w:r>
          </w:p>
        </w:tc>
      </w:tr>
      <w:tr w:rsidR="00A37F7B" w:rsidRPr="00F67A58" w14:paraId="235E16B0" w14:textId="77777777" w:rsidTr="00100358">
        <w:trPr>
          <w:trHeight w:val="310"/>
        </w:trPr>
        <w:tc>
          <w:tcPr>
            <w:tcW w:w="1040" w:type="dxa"/>
            <w:tcBorders>
              <w:top w:val="nil"/>
              <w:left w:val="nil"/>
              <w:bottom w:val="nil"/>
              <w:right w:val="nil"/>
            </w:tcBorders>
            <w:noWrap/>
            <w:vAlign w:val="bottom"/>
            <w:hideMark/>
          </w:tcPr>
          <w:p w14:paraId="78353B1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2007</w:t>
            </w:r>
          </w:p>
        </w:tc>
        <w:tc>
          <w:tcPr>
            <w:tcW w:w="1540" w:type="dxa"/>
            <w:tcBorders>
              <w:top w:val="nil"/>
              <w:left w:val="nil"/>
              <w:bottom w:val="nil"/>
              <w:right w:val="nil"/>
            </w:tcBorders>
            <w:noWrap/>
            <w:vAlign w:val="bottom"/>
            <w:hideMark/>
          </w:tcPr>
          <w:p w14:paraId="2D295E3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w:t>
            </w:r>
          </w:p>
        </w:tc>
        <w:tc>
          <w:tcPr>
            <w:tcW w:w="1940" w:type="dxa"/>
            <w:tcBorders>
              <w:top w:val="nil"/>
              <w:left w:val="nil"/>
              <w:bottom w:val="nil"/>
              <w:right w:val="nil"/>
            </w:tcBorders>
            <w:noWrap/>
            <w:vAlign w:val="bottom"/>
            <w:hideMark/>
          </w:tcPr>
          <w:p w14:paraId="2711258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August 2007</w:t>
            </w:r>
          </w:p>
        </w:tc>
        <w:tc>
          <w:tcPr>
            <w:tcW w:w="2260" w:type="dxa"/>
            <w:tcBorders>
              <w:top w:val="nil"/>
              <w:left w:val="nil"/>
              <w:bottom w:val="nil"/>
              <w:right w:val="nil"/>
            </w:tcBorders>
            <w:noWrap/>
            <w:vAlign w:val="bottom"/>
            <w:hideMark/>
          </w:tcPr>
          <w:p w14:paraId="57D8631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73.76</w:t>
            </w:r>
          </w:p>
        </w:tc>
      </w:tr>
      <w:tr w:rsidR="00A37F7B" w:rsidRPr="00F67A58" w14:paraId="23F6EDA2" w14:textId="77777777" w:rsidTr="00100358">
        <w:trPr>
          <w:trHeight w:val="310"/>
        </w:trPr>
        <w:tc>
          <w:tcPr>
            <w:tcW w:w="1040" w:type="dxa"/>
            <w:tcBorders>
              <w:top w:val="nil"/>
              <w:left w:val="nil"/>
              <w:bottom w:val="nil"/>
              <w:right w:val="nil"/>
            </w:tcBorders>
            <w:noWrap/>
            <w:vAlign w:val="bottom"/>
            <w:hideMark/>
          </w:tcPr>
          <w:p w14:paraId="6B9933A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2007</w:t>
            </w:r>
          </w:p>
        </w:tc>
        <w:tc>
          <w:tcPr>
            <w:tcW w:w="1540" w:type="dxa"/>
            <w:tcBorders>
              <w:top w:val="nil"/>
              <w:left w:val="nil"/>
              <w:bottom w:val="nil"/>
              <w:right w:val="nil"/>
            </w:tcBorders>
            <w:noWrap/>
            <w:vAlign w:val="bottom"/>
            <w:hideMark/>
          </w:tcPr>
          <w:p w14:paraId="6F5F861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w:t>
            </w:r>
          </w:p>
        </w:tc>
        <w:tc>
          <w:tcPr>
            <w:tcW w:w="1940" w:type="dxa"/>
            <w:tcBorders>
              <w:top w:val="nil"/>
              <w:left w:val="nil"/>
              <w:bottom w:val="nil"/>
              <w:right w:val="nil"/>
            </w:tcBorders>
            <w:noWrap/>
            <w:vAlign w:val="bottom"/>
            <w:hideMark/>
          </w:tcPr>
          <w:p w14:paraId="3EA7833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July 2007</w:t>
            </w:r>
          </w:p>
        </w:tc>
        <w:tc>
          <w:tcPr>
            <w:tcW w:w="2260" w:type="dxa"/>
            <w:tcBorders>
              <w:top w:val="nil"/>
              <w:left w:val="nil"/>
              <w:bottom w:val="nil"/>
              <w:right w:val="nil"/>
            </w:tcBorders>
            <w:noWrap/>
            <w:vAlign w:val="bottom"/>
            <w:hideMark/>
          </w:tcPr>
          <w:p w14:paraId="3B616F4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79.76</w:t>
            </w:r>
          </w:p>
        </w:tc>
      </w:tr>
      <w:tr w:rsidR="00A37F7B" w:rsidRPr="00F67A58" w14:paraId="4CC537C6" w14:textId="77777777" w:rsidTr="00100358">
        <w:trPr>
          <w:trHeight w:val="310"/>
        </w:trPr>
        <w:tc>
          <w:tcPr>
            <w:tcW w:w="1040" w:type="dxa"/>
            <w:tcBorders>
              <w:top w:val="nil"/>
              <w:left w:val="nil"/>
              <w:bottom w:val="nil"/>
              <w:right w:val="nil"/>
            </w:tcBorders>
            <w:noWrap/>
            <w:vAlign w:val="bottom"/>
            <w:hideMark/>
          </w:tcPr>
          <w:p w14:paraId="53071679"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2007</w:t>
            </w:r>
          </w:p>
        </w:tc>
        <w:tc>
          <w:tcPr>
            <w:tcW w:w="1540" w:type="dxa"/>
            <w:tcBorders>
              <w:top w:val="nil"/>
              <w:left w:val="nil"/>
              <w:bottom w:val="nil"/>
              <w:right w:val="nil"/>
            </w:tcBorders>
            <w:noWrap/>
            <w:vAlign w:val="bottom"/>
            <w:hideMark/>
          </w:tcPr>
          <w:p w14:paraId="51F609C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w:t>
            </w:r>
          </w:p>
        </w:tc>
        <w:tc>
          <w:tcPr>
            <w:tcW w:w="1940" w:type="dxa"/>
            <w:tcBorders>
              <w:top w:val="nil"/>
              <w:left w:val="nil"/>
              <w:bottom w:val="nil"/>
              <w:right w:val="nil"/>
            </w:tcBorders>
            <w:noWrap/>
            <w:vAlign w:val="bottom"/>
            <w:hideMark/>
          </w:tcPr>
          <w:p w14:paraId="66E11D3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June 2007</w:t>
            </w:r>
          </w:p>
        </w:tc>
        <w:tc>
          <w:tcPr>
            <w:tcW w:w="2260" w:type="dxa"/>
            <w:tcBorders>
              <w:top w:val="nil"/>
              <w:left w:val="nil"/>
              <w:bottom w:val="nil"/>
              <w:right w:val="nil"/>
            </w:tcBorders>
            <w:noWrap/>
            <w:vAlign w:val="bottom"/>
            <w:hideMark/>
          </w:tcPr>
          <w:p w14:paraId="652B64C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73.28</w:t>
            </w:r>
          </w:p>
        </w:tc>
      </w:tr>
      <w:tr w:rsidR="00A37F7B" w:rsidRPr="00F67A58" w14:paraId="55B830A8" w14:textId="77777777" w:rsidTr="00100358">
        <w:trPr>
          <w:trHeight w:val="310"/>
        </w:trPr>
        <w:tc>
          <w:tcPr>
            <w:tcW w:w="1040" w:type="dxa"/>
            <w:tcBorders>
              <w:top w:val="nil"/>
              <w:left w:val="nil"/>
              <w:bottom w:val="nil"/>
              <w:right w:val="nil"/>
            </w:tcBorders>
            <w:noWrap/>
            <w:vAlign w:val="bottom"/>
            <w:hideMark/>
          </w:tcPr>
          <w:p w14:paraId="44F983D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2007</w:t>
            </w:r>
          </w:p>
        </w:tc>
        <w:tc>
          <w:tcPr>
            <w:tcW w:w="1540" w:type="dxa"/>
            <w:tcBorders>
              <w:top w:val="nil"/>
              <w:left w:val="nil"/>
              <w:bottom w:val="nil"/>
              <w:right w:val="nil"/>
            </w:tcBorders>
            <w:noWrap/>
            <w:vAlign w:val="bottom"/>
            <w:hideMark/>
          </w:tcPr>
          <w:p w14:paraId="3343B1F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w:t>
            </w:r>
          </w:p>
        </w:tc>
        <w:tc>
          <w:tcPr>
            <w:tcW w:w="1940" w:type="dxa"/>
            <w:tcBorders>
              <w:top w:val="nil"/>
              <w:left w:val="nil"/>
              <w:bottom w:val="nil"/>
              <w:right w:val="nil"/>
            </w:tcBorders>
            <w:noWrap/>
            <w:vAlign w:val="bottom"/>
            <w:hideMark/>
          </w:tcPr>
          <w:p w14:paraId="470E0E1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May 2007</w:t>
            </w:r>
          </w:p>
        </w:tc>
        <w:tc>
          <w:tcPr>
            <w:tcW w:w="2260" w:type="dxa"/>
            <w:tcBorders>
              <w:top w:val="nil"/>
              <w:left w:val="nil"/>
              <w:bottom w:val="nil"/>
              <w:right w:val="nil"/>
            </w:tcBorders>
            <w:noWrap/>
            <w:vAlign w:val="bottom"/>
            <w:hideMark/>
          </w:tcPr>
          <w:p w14:paraId="013E7FC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70.40</w:t>
            </w:r>
          </w:p>
        </w:tc>
      </w:tr>
      <w:tr w:rsidR="00A37F7B" w:rsidRPr="00F67A58" w14:paraId="306DDB75" w14:textId="77777777" w:rsidTr="00100358">
        <w:trPr>
          <w:trHeight w:val="310"/>
        </w:trPr>
        <w:tc>
          <w:tcPr>
            <w:tcW w:w="1040" w:type="dxa"/>
            <w:tcBorders>
              <w:top w:val="nil"/>
              <w:left w:val="nil"/>
              <w:bottom w:val="nil"/>
              <w:right w:val="nil"/>
            </w:tcBorders>
            <w:noWrap/>
            <w:vAlign w:val="bottom"/>
            <w:hideMark/>
          </w:tcPr>
          <w:p w14:paraId="162F8E8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2007</w:t>
            </w:r>
          </w:p>
        </w:tc>
        <w:tc>
          <w:tcPr>
            <w:tcW w:w="1540" w:type="dxa"/>
            <w:tcBorders>
              <w:top w:val="nil"/>
              <w:left w:val="nil"/>
              <w:bottom w:val="nil"/>
              <w:right w:val="nil"/>
            </w:tcBorders>
            <w:noWrap/>
            <w:vAlign w:val="bottom"/>
            <w:hideMark/>
          </w:tcPr>
          <w:p w14:paraId="397C7D4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w:t>
            </w:r>
          </w:p>
        </w:tc>
        <w:tc>
          <w:tcPr>
            <w:tcW w:w="1940" w:type="dxa"/>
            <w:tcBorders>
              <w:top w:val="nil"/>
              <w:left w:val="nil"/>
              <w:bottom w:val="nil"/>
              <w:right w:val="nil"/>
            </w:tcBorders>
            <w:noWrap/>
            <w:vAlign w:val="bottom"/>
            <w:hideMark/>
          </w:tcPr>
          <w:p w14:paraId="77DF06A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April 2007</w:t>
            </w:r>
          </w:p>
        </w:tc>
        <w:tc>
          <w:tcPr>
            <w:tcW w:w="2260" w:type="dxa"/>
            <w:tcBorders>
              <w:top w:val="nil"/>
              <w:left w:val="nil"/>
              <w:bottom w:val="nil"/>
              <w:right w:val="nil"/>
            </w:tcBorders>
            <w:noWrap/>
            <w:vAlign w:val="bottom"/>
            <w:hideMark/>
          </w:tcPr>
          <w:p w14:paraId="420E0F4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70.46</w:t>
            </w:r>
          </w:p>
        </w:tc>
      </w:tr>
      <w:tr w:rsidR="00A37F7B" w:rsidRPr="00F67A58" w14:paraId="38AB73DA" w14:textId="77777777" w:rsidTr="00100358">
        <w:trPr>
          <w:trHeight w:val="310"/>
        </w:trPr>
        <w:tc>
          <w:tcPr>
            <w:tcW w:w="1040" w:type="dxa"/>
            <w:tcBorders>
              <w:top w:val="nil"/>
              <w:left w:val="nil"/>
              <w:bottom w:val="nil"/>
              <w:right w:val="nil"/>
            </w:tcBorders>
            <w:noWrap/>
            <w:vAlign w:val="bottom"/>
            <w:hideMark/>
          </w:tcPr>
          <w:p w14:paraId="0188F33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2007</w:t>
            </w:r>
          </w:p>
        </w:tc>
        <w:tc>
          <w:tcPr>
            <w:tcW w:w="1540" w:type="dxa"/>
            <w:tcBorders>
              <w:top w:val="nil"/>
              <w:left w:val="nil"/>
              <w:bottom w:val="nil"/>
              <w:right w:val="nil"/>
            </w:tcBorders>
            <w:noWrap/>
            <w:vAlign w:val="bottom"/>
            <w:hideMark/>
          </w:tcPr>
          <w:p w14:paraId="7DE76B6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w:t>
            </w:r>
          </w:p>
        </w:tc>
        <w:tc>
          <w:tcPr>
            <w:tcW w:w="1940" w:type="dxa"/>
            <w:tcBorders>
              <w:top w:val="nil"/>
              <w:left w:val="nil"/>
              <w:bottom w:val="nil"/>
              <w:right w:val="nil"/>
            </w:tcBorders>
            <w:noWrap/>
            <w:vAlign w:val="bottom"/>
            <w:hideMark/>
          </w:tcPr>
          <w:p w14:paraId="32105A3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March 2007</w:t>
            </w:r>
          </w:p>
        </w:tc>
        <w:tc>
          <w:tcPr>
            <w:tcW w:w="2260" w:type="dxa"/>
            <w:tcBorders>
              <w:top w:val="nil"/>
              <w:left w:val="nil"/>
              <w:bottom w:val="nil"/>
              <w:right w:val="nil"/>
            </w:tcBorders>
            <w:noWrap/>
            <w:vAlign w:val="bottom"/>
            <w:hideMark/>
          </w:tcPr>
          <w:p w14:paraId="386292E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64.28</w:t>
            </w:r>
          </w:p>
        </w:tc>
      </w:tr>
      <w:tr w:rsidR="00A37F7B" w:rsidRPr="00F67A58" w14:paraId="4102FC51" w14:textId="77777777" w:rsidTr="00100358">
        <w:trPr>
          <w:trHeight w:val="310"/>
        </w:trPr>
        <w:tc>
          <w:tcPr>
            <w:tcW w:w="1040" w:type="dxa"/>
            <w:tcBorders>
              <w:top w:val="nil"/>
              <w:left w:val="nil"/>
              <w:bottom w:val="nil"/>
              <w:right w:val="nil"/>
            </w:tcBorders>
            <w:noWrap/>
            <w:vAlign w:val="bottom"/>
            <w:hideMark/>
          </w:tcPr>
          <w:p w14:paraId="24883F4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2007</w:t>
            </w:r>
          </w:p>
        </w:tc>
        <w:tc>
          <w:tcPr>
            <w:tcW w:w="1540" w:type="dxa"/>
            <w:tcBorders>
              <w:top w:val="nil"/>
              <w:left w:val="nil"/>
              <w:bottom w:val="nil"/>
              <w:right w:val="nil"/>
            </w:tcBorders>
            <w:noWrap/>
            <w:vAlign w:val="bottom"/>
            <w:hideMark/>
          </w:tcPr>
          <w:p w14:paraId="19F11CE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w:t>
            </w:r>
          </w:p>
        </w:tc>
        <w:tc>
          <w:tcPr>
            <w:tcW w:w="1940" w:type="dxa"/>
            <w:tcBorders>
              <w:top w:val="nil"/>
              <w:left w:val="nil"/>
              <w:bottom w:val="nil"/>
              <w:right w:val="nil"/>
            </w:tcBorders>
            <w:noWrap/>
            <w:vAlign w:val="bottom"/>
            <w:hideMark/>
          </w:tcPr>
          <w:p w14:paraId="51EF938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February 2007</w:t>
            </w:r>
          </w:p>
        </w:tc>
        <w:tc>
          <w:tcPr>
            <w:tcW w:w="2260" w:type="dxa"/>
            <w:tcBorders>
              <w:top w:val="nil"/>
              <w:left w:val="nil"/>
              <w:bottom w:val="nil"/>
              <w:right w:val="nil"/>
            </w:tcBorders>
            <w:noWrap/>
            <w:vAlign w:val="bottom"/>
            <w:hideMark/>
          </w:tcPr>
          <w:p w14:paraId="6EFB7D4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59.97</w:t>
            </w:r>
          </w:p>
        </w:tc>
      </w:tr>
      <w:tr w:rsidR="00A37F7B" w:rsidRPr="00F67A58" w14:paraId="74A1BB90" w14:textId="77777777" w:rsidTr="00100358">
        <w:trPr>
          <w:trHeight w:val="310"/>
        </w:trPr>
        <w:tc>
          <w:tcPr>
            <w:tcW w:w="1040" w:type="dxa"/>
            <w:tcBorders>
              <w:top w:val="nil"/>
              <w:left w:val="nil"/>
              <w:bottom w:val="nil"/>
              <w:right w:val="nil"/>
            </w:tcBorders>
            <w:noWrap/>
            <w:vAlign w:val="bottom"/>
            <w:hideMark/>
          </w:tcPr>
          <w:p w14:paraId="2A968751"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2007</w:t>
            </w:r>
          </w:p>
        </w:tc>
        <w:tc>
          <w:tcPr>
            <w:tcW w:w="1540" w:type="dxa"/>
            <w:tcBorders>
              <w:top w:val="nil"/>
              <w:left w:val="nil"/>
              <w:bottom w:val="nil"/>
              <w:right w:val="nil"/>
            </w:tcBorders>
            <w:noWrap/>
            <w:vAlign w:val="bottom"/>
            <w:hideMark/>
          </w:tcPr>
          <w:p w14:paraId="6BD20AB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w:t>
            </w:r>
          </w:p>
        </w:tc>
        <w:tc>
          <w:tcPr>
            <w:tcW w:w="1940" w:type="dxa"/>
            <w:tcBorders>
              <w:top w:val="nil"/>
              <w:left w:val="nil"/>
              <w:bottom w:val="nil"/>
              <w:right w:val="nil"/>
            </w:tcBorders>
            <w:noWrap/>
            <w:vAlign w:val="bottom"/>
            <w:hideMark/>
          </w:tcPr>
          <w:p w14:paraId="73F2C61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January 2007</w:t>
            </w:r>
          </w:p>
        </w:tc>
        <w:tc>
          <w:tcPr>
            <w:tcW w:w="2260" w:type="dxa"/>
            <w:tcBorders>
              <w:top w:val="nil"/>
              <w:left w:val="nil"/>
              <w:bottom w:val="nil"/>
              <w:right w:val="nil"/>
            </w:tcBorders>
            <w:noWrap/>
            <w:vAlign w:val="bottom"/>
            <w:hideMark/>
          </w:tcPr>
          <w:p w14:paraId="43A6E4B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55.57</w:t>
            </w:r>
          </w:p>
        </w:tc>
      </w:tr>
      <w:tr w:rsidR="00A37F7B" w:rsidRPr="00F67A58" w14:paraId="6C1303DF" w14:textId="77777777" w:rsidTr="00100358">
        <w:trPr>
          <w:trHeight w:val="310"/>
        </w:trPr>
        <w:tc>
          <w:tcPr>
            <w:tcW w:w="1040" w:type="dxa"/>
            <w:tcBorders>
              <w:top w:val="nil"/>
              <w:left w:val="nil"/>
              <w:bottom w:val="nil"/>
              <w:right w:val="nil"/>
            </w:tcBorders>
            <w:noWrap/>
            <w:vAlign w:val="bottom"/>
            <w:hideMark/>
          </w:tcPr>
          <w:p w14:paraId="7BA5772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2006</w:t>
            </w:r>
          </w:p>
        </w:tc>
        <w:tc>
          <w:tcPr>
            <w:tcW w:w="1540" w:type="dxa"/>
            <w:tcBorders>
              <w:top w:val="nil"/>
              <w:left w:val="nil"/>
              <w:bottom w:val="nil"/>
              <w:right w:val="nil"/>
            </w:tcBorders>
            <w:noWrap/>
            <w:vAlign w:val="bottom"/>
            <w:hideMark/>
          </w:tcPr>
          <w:p w14:paraId="15D8E61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12</w:t>
            </w:r>
          </w:p>
        </w:tc>
        <w:tc>
          <w:tcPr>
            <w:tcW w:w="1940" w:type="dxa"/>
            <w:tcBorders>
              <w:top w:val="nil"/>
              <w:left w:val="nil"/>
              <w:bottom w:val="nil"/>
              <w:right w:val="nil"/>
            </w:tcBorders>
            <w:noWrap/>
            <w:vAlign w:val="bottom"/>
            <w:hideMark/>
          </w:tcPr>
          <w:p w14:paraId="3D00C35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December 2006</w:t>
            </w:r>
          </w:p>
        </w:tc>
        <w:tc>
          <w:tcPr>
            <w:tcW w:w="2260" w:type="dxa"/>
            <w:tcBorders>
              <w:top w:val="nil"/>
              <w:left w:val="nil"/>
              <w:bottom w:val="nil"/>
              <w:right w:val="nil"/>
            </w:tcBorders>
            <w:noWrap/>
            <w:vAlign w:val="bottom"/>
            <w:hideMark/>
          </w:tcPr>
          <w:p w14:paraId="6153EF5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64.70</w:t>
            </w:r>
          </w:p>
        </w:tc>
      </w:tr>
      <w:tr w:rsidR="00A37F7B" w:rsidRPr="00F67A58" w14:paraId="60D0A5AB" w14:textId="77777777" w:rsidTr="00100358">
        <w:trPr>
          <w:trHeight w:val="310"/>
        </w:trPr>
        <w:tc>
          <w:tcPr>
            <w:tcW w:w="1040" w:type="dxa"/>
            <w:tcBorders>
              <w:top w:val="nil"/>
              <w:left w:val="nil"/>
              <w:bottom w:val="nil"/>
              <w:right w:val="nil"/>
            </w:tcBorders>
            <w:noWrap/>
            <w:vAlign w:val="bottom"/>
            <w:hideMark/>
          </w:tcPr>
          <w:p w14:paraId="3088859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2006</w:t>
            </w:r>
          </w:p>
        </w:tc>
        <w:tc>
          <w:tcPr>
            <w:tcW w:w="1540" w:type="dxa"/>
            <w:tcBorders>
              <w:top w:val="nil"/>
              <w:left w:val="nil"/>
              <w:bottom w:val="nil"/>
              <w:right w:val="nil"/>
            </w:tcBorders>
            <w:noWrap/>
            <w:vAlign w:val="bottom"/>
            <w:hideMark/>
          </w:tcPr>
          <w:p w14:paraId="0079A3D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11</w:t>
            </w:r>
          </w:p>
        </w:tc>
        <w:tc>
          <w:tcPr>
            <w:tcW w:w="1940" w:type="dxa"/>
            <w:tcBorders>
              <w:top w:val="nil"/>
              <w:left w:val="nil"/>
              <w:bottom w:val="nil"/>
              <w:right w:val="nil"/>
            </w:tcBorders>
            <w:noWrap/>
            <w:vAlign w:val="bottom"/>
            <w:hideMark/>
          </w:tcPr>
          <w:p w14:paraId="558F022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November 2006</w:t>
            </w:r>
          </w:p>
        </w:tc>
        <w:tc>
          <w:tcPr>
            <w:tcW w:w="2260" w:type="dxa"/>
            <w:tcBorders>
              <w:top w:val="nil"/>
              <w:left w:val="nil"/>
              <w:bottom w:val="nil"/>
              <w:right w:val="nil"/>
            </w:tcBorders>
            <w:noWrap/>
            <w:vAlign w:val="bottom"/>
            <w:hideMark/>
          </w:tcPr>
          <w:p w14:paraId="6A51D7C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59.81</w:t>
            </w:r>
          </w:p>
        </w:tc>
      </w:tr>
      <w:tr w:rsidR="00A37F7B" w:rsidRPr="00F67A58" w14:paraId="01747F9D" w14:textId="77777777" w:rsidTr="00100358">
        <w:trPr>
          <w:trHeight w:val="310"/>
        </w:trPr>
        <w:tc>
          <w:tcPr>
            <w:tcW w:w="1040" w:type="dxa"/>
            <w:tcBorders>
              <w:top w:val="nil"/>
              <w:left w:val="nil"/>
              <w:bottom w:val="nil"/>
              <w:right w:val="nil"/>
            </w:tcBorders>
            <w:noWrap/>
            <w:vAlign w:val="bottom"/>
            <w:hideMark/>
          </w:tcPr>
          <w:p w14:paraId="3F7074E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2006</w:t>
            </w:r>
          </w:p>
        </w:tc>
        <w:tc>
          <w:tcPr>
            <w:tcW w:w="1540" w:type="dxa"/>
            <w:tcBorders>
              <w:top w:val="nil"/>
              <w:left w:val="nil"/>
              <w:bottom w:val="nil"/>
              <w:right w:val="nil"/>
            </w:tcBorders>
            <w:noWrap/>
            <w:vAlign w:val="bottom"/>
            <w:hideMark/>
          </w:tcPr>
          <w:p w14:paraId="58427FD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10</w:t>
            </w:r>
          </w:p>
        </w:tc>
        <w:tc>
          <w:tcPr>
            <w:tcW w:w="1940" w:type="dxa"/>
            <w:tcBorders>
              <w:top w:val="nil"/>
              <w:left w:val="nil"/>
              <w:bottom w:val="nil"/>
              <w:right w:val="nil"/>
            </w:tcBorders>
            <w:noWrap/>
            <w:vAlign w:val="bottom"/>
            <w:hideMark/>
          </w:tcPr>
          <w:p w14:paraId="0A2F297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October 2006</w:t>
            </w:r>
          </w:p>
        </w:tc>
        <w:tc>
          <w:tcPr>
            <w:tcW w:w="2260" w:type="dxa"/>
            <w:tcBorders>
              <w:top w:val="nil"/>
              <w:left w:val="nil"/>
              <w:bottom w:val="nil"/>
              <w:right w:val="nil"/>
            </w:tcBorders>
            <w:noWrap/>
            <w:vAlign w:val="bottom"/>
            <w:hideMark/>
          </w:tcPr>
          <w:p w14:paraId="4E572D5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59.49</w:t>
            </w:r>
          </w:p>
        </w:tc>
      </w:tr>
      <w:tr w:rsidR="00A37F7B" w:rsidRPr="00F67A58" w14:paraId="76238D2F" w14:textId="77777777" w:rsidTr="00100358">
        <w:trPr>
          <w:trHeight w:val="310"/>
        </w:trPr>
        <w:tc>
          <w:tcPr>
            <w:tcW w:w="1040" w:type="dxa"/>
            <w:tcBorders>
              <w:top w:val="nil"/>
              <w:left w:val="nil"/>
              <w:bottom w:val="nil"/>
              <w:right w:val="nil"/>
            </w:tcBorders>
            <w:noWrap/>
            <w:vAlign w:val="bottom"/>
            <w:hideMark/>
          </w:tcPr>
          <w:p w14:paraId="6D50654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2006</w:t>
            </w:r>
          </w:p>
        </w:tc>
        <w:tc>
          <w:tcPr>
            <w:tcW w:w="1540" w:type="dxa"/>
            <w:tcBorders>
              <w:top w:val="nil"/>
              <w:left w:val="nil"/>
              <w:bottom w:val="nil"/>
              <w:right w:val="nil"/>
            </w:tcBorders>
            <w:noWrap/>
            <w:vAlign w:val="bottom"/>
            <w:hideMark/>
          </w:tcPr>
          <w:p w14:paraId="404B2ED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9</w:t>
            </w:r>
          </w:p>
        </w:tc>
        <w:tc>
          <w:tcPr>
            <w:tcW w:w="1940" w:type="dxa"/>
            <w:tcBorders>
              <w:top w:val="nil"/>
              <w:left w:val="nil"/>
              <w:bottom w:val="nil"/>
              <w:right w:val="nil"/>
            </w:tcBorders>
            <w:noWrap/>
            <w:vAlign w:val="bottom"/>
            <w:hideMark/>
          </w:tcPr>
          <w:p w14:paraId="1F4FBFE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September 2006</w:t>
            </w:r>
          </w:p>
        </w:tc>
        <w:tc>
          <w:tcPr>
            <w:tcW w:w="2260" w:type="dxa"/>
            <w:tcBorders>
              <w:top w:val="nil"/>
              <w:left w:val="nil"/>
              <w:bottom w:val="nil"/>
              <w:right w:val="nil"/>
            </w:tcBorders>
            <w:noWrap/>
            <w:vAlign w:val="bottom"/>
            <w:hideMark/>
          </w:tcPr>
          <w:p w14:paraId="5181A85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62.97</w:t>
            </w:r>
          </w:p>
        </w:tc>
      </w:tr>
      <w:tr w:rsidR="00A37F7B" w:rsidRPr="00F67A58" w14:paraId="507BDD3E" w14:textId="77777777" w:rsidTr="00100358">
        <w:trPr>
          <w:trHeight w:val="310"/>
        </w:trPr>
        <w:tc>
          <w:tcPr>
            <w:tcW w:w="1040" w:type="dxa"/>
            <w:tcBorders>
              <w:top w:val="nil"/>
              <w:left w:val="nil"/>
              <w:bottom w:val="nil"/>
              <w:right w:val="nil"/>
            </w:tcBorders>
            <w:noWrap/>
            <w:vAlign w:val="bottom"/>
            <w:hideMark/>
          </w:tcPr>
          <w:p w14:paraId="4CEC28C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2006</w:t>
            </w:r>
          </w:p>
        </w:tc>
        <w:tc>
          <w:tcPr>
            <w:tcW w:w="1540" w:type="dxa"/>
            <w:tcBorders>
              <w:top w:val="nil"/>
              <w:left w:val="nil"/>
              <w:bottom w:val="nil"/>
              <w:right w:val="nil"/>
            </w:tcBorders>
            <w:noWrap/>
            <w:vAlign w:val="bottom"/>
            <w:hideMark/>
          </w:tcPr>
          <w:p w14:paraId="1AE538E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8</w:t>
            </w:r>
          </w:p>
        </w:tc>
        <w:tc>
          <w:tcPr>
            <w:tcW w:w="1940" w:type="dxa"/>
            <w:tcBorders>
              <w:top w:val="nil"/>
              <w:left w:val="nil"/>
              <w:bottom w:val="nil"/>
              <w:right w:val="nil"/>
            </w:tcBorders>
            <w:noWrap/>
            <w:vAlign w:val="bottom"/>
            <w:hideMark/>
          </w:tcPr>
          <w:p w14:paraId="66C5C5B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August 2006</w:t>
            </w:r>
          </w:p>
        </w:tc>
        <w:tc>
          <w:tcPr>
            <w:tcW w:w="2260" w:type="dxa"/>
            <w:tcBorders>
              <w:top w:val="nil"/>
              <w:left w:val="nil"/>
              <w:bottom w:val="nil"/>
              <w:right w:val="nil"/>
            </w:tcBorders>
            <w:noWrap/>
            <w:vAlign w:val="bottom"/>
            <w:hideMark/>
          </w:tcPr>
          <w:p w14:paraId="4C400E9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75.15</w:t>
            </w:r>
          </w:p>
        </w:tc>
      </w:tr>
      <w:tr w:rsidR="00A37F7B" w:rsidRPr="00F67A58" w14:paraId="1138B0DF" w14:textId="77777777" w:rsidTr="00100358">
        <w:trPr>
          <w:trHeight w:val="310"/>
        </w:trPr>
        <w:tc>
          <w:tcPr>
            <w:tcW w:w="1040" w:type="dxa"/>
            <w:tcBorders>
              <w:top w:val="nil"/>
              <w:left w:val="nil"/>
              <w:bottom w:val="nil"/>
              <w:right w:val="nil"/>
            </w:tcBorders>
            <w:noWrap/>
            <w:vAlign w:val="bottom"/>
            <w:hideMark/>
          </w:tcPr>
          <w:p w14:paraId="3AE36412"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2006</w:t>
            </w:r>
          </w:p>
        </w:tc>
        <w:tc>
          <w:tcPr>
            <w:tcW w:w="1540" w:type="dxa"/>
            <w:tcBorders>
              <w:top w:val="nil"/>
              <w:left w:val="nil"/>
              <w:bottom w:val="nil"/>
              <w:right w:val="nil"/>
            </w:tcBorders>
            <w:noWrap/>
            <w:vAlign w:val="bottom"/>
            <w:hideMark/>
          </w:tcPr>
          <w:p w14:paraId="4082EA7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w:t>
            </w:r>
          </w:p>
        </w:tc>
        <w:tc>
          <w:tcPr>
            <w:tcW w:w="1940" w:type="dxa"/>
            <w:tcBorders>
              <w:top w:val="nil"/>
              <w:left w:val="nil"/>
              <w:bottom w:val="nil"/>
              <w:right w:val="nil"/>
            </w:tcBorders>
            <w:noWrap/>
            <w:vAlign w:val="bottom"/>
            <w:hideMark/>
          </w:tcPr>
          <w:p w14:paraId="796AC97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July 2006</w:t>
            </w:r>
          </w:p>
        </w:tc>
        <w:tc>
          <w:tcPr>
            <w:tcW w:w="2260" w:type="dxa"/>
            <w:tcBorders>
              <w:top w:val="nil"/>
              <w:left w:val="nil"/>
              <w:bottom w:val="nil"/>
              <w:right w:val="nil"/>
            </w:tcBorders>
            <w:noWrap/>
            <w:vAlign w:val="bottom"/>
            <w:hideMark/>
          </w:tcPr>
          <w:p w14:paraId="10BF2D47"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75.13</w:t>
            </w:r>
          </w:p>
        </w:tc>
      </w:tr>
      <w:tr w:rsidR="00A37F7B" w:rsidRPr="00F67A58" w14:paraId="0761E824" w14:textId="77777777" w:rsidTr="00100358">
        <w:trPr>
          <w:trHeight w:val="310"/>
        </w:trPr>
        <w:tc>
          <w:tcPr>
            <w:tcW w:w="1040" w:type="dxa"/>
            <w:tcBorders>
              <w:top w:val="nil"/>
              <w:left w:val="nil"/>
              <w:bottom w:val="nil"/>
              <w:right w:val="nil"/>
            </w:tcBorders>
            <w:noWrap/>
            <w:vAlign w:val="bottom"/>
            <w:hideMark/>
          </w:tcPr>
          <w:p w14:paraId="46E617B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2006</w:t>
            </w:r>
          </w:p>
        </w:tc>
        <w:tc>
          <w:tcPr>
            <w:tcW w:w="1540" w:type="dxa"/>
            <w:tcBorders>
              <w:top w:val="nil"/>
              <w:left w:val="nil"/>
              <w:bottom w:val="nil"/>
              <w:right w:val="nil"/>
            </w:tcBorders>
            <w:noWrap/>
            <w:vAlign w:val="bottom"/>
            <w:hideMark/>
          </w:tcPr>
          <w:p w14:paraId="0428332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w:t>
            </w:r>
          </w:p>
        </w:tc>
        <w:tc>
          <w:tcPr>
            <w:tcW w:w="1940" w:type="dxa"/>
            <w:tcBorders>
              <w:top w:val="nil"/>
              <w:left w:val="nil"/>
              <w:bottom w:val="nil"/>
              <w:right w:val="nil"/>
            </w:tcBorders>
            <w:noWrap/>
            <w:vAlign w:val="bottom"/>
            <w:hideMark/>
          </w:tcPr>
          <w:p w14:paraId="1540169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June 2006</w:t>
            </w:r>
          </w:p>
        </w:tc>
        <w:tc>
          <w:tcPr>
            <w:tcW w:w="2260" w:type="dxa"/>
            <w:tcBorders>
              <w:top w:val="nil"/>
              <w:left w:val="nil"/>
              <w:bottom w:val="nil"/>
              <w:right w:val="nil"/>
            </w:tcBorders>
            <w:noWrap/>
            <w:vAlign w:val="bottom"/>
            <w:hideMark/>
          </w:tcPr>
          <w:p w14:paraId="56AEB4FB"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69.32</w:t>
            </w:r>
          </w:p>
        </w:tc>
      </w:tr>
      <w:tr w:rsidR="00A37F7B" w:rsidRPr="00F67A58" w14:paraId="71C7DE55" w14:textId="77777777" w:rsidTr="00100358">
        <w:trPr>
          <w:trHeight w:val="310"/>
        </w:trPr>
        <w:tc>
          <w:tcPr>
            <w:tcW w:w="1040" w:type="dxa"/>
            <w:tcBorders>
              <w:top w:val="nil"/>
              <w:left w:val="nil"/>
              <w:bottom w:val="nil"/>
              <w:right w:val="nil"/>
            </w:tcBorders>
            <w:noWrap/>
            <w:vAlign w:val="bottom"/>
            <w:hideMark/>
          </w:tcPr>
          <w:p w14:paraId="5213503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2006</w:t>
            </w:r>
          </w:p>
        </w:tc>
        <w:tc>
          <w:tcPr>
            <w:tcW w:w="1540" w:type="dxa"/>
            <w:tcBorders>
              <w:top w:val="nil"/>
              <w:left w:val="nil"/>
              <w:bottom w:val="nil"/>
              <w:right w:val="nil"/>
            </w:tcBorders>
            <w:noWrap/>
            <w:vAlign w:val="bottom"/>
            <w:hideMark/>
          </w:tcPr>
          <w:p w14:paraId="49F9557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5</w:t>
            </w:r>
          </w:p>
        </w:tc>
        <w:tc>
          <w:tcPr>
            <w:tcW w:w="1940" w:type="dxa"/>
            <w:tcBorders>
              <w:top w:val="nil"/>
              <w:left w:val="nil"/>
              <w:bottom w:val="nil"/>
              <w:right w:val="nil"/>
            </w:tcBorders>
            <w:noWrap/>
            <w:vAlign w:val="bottom"/>
            <w:hideMark/>
          </w:tcPr>
          <w:p w14:paraId="7D50063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May 2006</w:t>
            </w:r>
          </w:p>
        </w:tc>
        <w:tc>
          <w:tcPr>
            <w:tcW w:w="2260" w:type="dxa"/>
            <w:tcBorders>
              <w:top w:val="nil"/>
              <w:left w:val="nil"/>
              <w:bottom w:val="nil"/>
              <w:right w:val="nil"/>
            </w:tcBorders>
            <w:noWrap/>
            <w:vAlign w:val="bottom"/>
            <w:hideMark/>
          </w:tcPr>
          <w:p w14:paraId="020AC22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71.18</w:t>
            </w:r>
          </w:p>
        </w:tc>
      </w:tr>
      <w:tr w:rsidR="00A37F7B" w:rsidRPr="00F67A58" w14:paraId="70F3AEA2" w14:textId="77777777" w:rsidTr="00100358">
        <w:trPr>
          <w:trHeight w:val="310"/>
        </w:trPr>
        <w:tc>
          <w:tcPr>
            <w:tcW w:w="1040" w:type="dxa"/>
            <w:tcBorders>
              <w:top w:val="nil"/>
              <w:left w:val="nil"/>
              <w:bottom w:val="nil"/>
              <w:right w:val="nil"/>
            </w:tcBorders>
            <w:noWrap/>
            <w:vAlign w:val="bottom"/>
            <w:hideMark/>
          </w:tcPr>
          <w:p w14:paraId="1BA9669C"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2006</w:t>
            </w:r>
          </w:p>
        </w:tc>
        <w:tc>
          <w:tcPr>
            <w:tcW w:w="1540" w:type="dxa"/>
            <w:tcBorders>
              <w:top w:val="nil"/>
              <w:left w:val="nil"/>
              <w:bottom w:val="nil"/>
              <w:right w:val="nil"/>
            </w:tcBorders>
            <w:noWrap/>
            <w:vAlign w:val="bottom"/>
            <w:hideMark/>
          </w:tcPr>
          <w:p w14:paraId="4CD21F4D"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4</w:t>
            </w:r>
          </w:p>
        </w:tc>
        <w:tc>
          <w:tcPr>
            <w:tcW w:w="1940" w:type="dxa"/>
            <w:tcBorders>
              <w:top w:val="nil"/>
              <w:left w:val="nil"/>
              <w:bottom w:val="nil"/>
              <w:right w:val="nil"/>
            </w:tcBorders>
            <w:noWrap/>
            <w:vAlign w:val="bottom"/>
            <w:hideMark/>
          </w:tcPr>
          <w:p w14:paraId="3407A26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April 2006</w:t>
            </w:r>
          </w:p>
        </w:tc>
        <w:tc>
          <w:tcPr>
            <w:tcW w:w="2260" w:type="dxa"/>
            <w:tcBorders>
              <w:top w:val="nil"/>
              <w:left w:val="nil"/>
              <w:bottom w:val="nil"/>
              <w:right w:val="nil"/>
            </w:tcBorders>
            <w:noWrap/>
            <w:vAlign w:val="bottom"/>
            <w:hideMark/>
          </w:tcPr>
          <w:p w14:paraId="23EDB2DE"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72.09</w:t>
            </w:r>
          </w:p>
        </w:tc>
      </w:tr>
      <w:tr w:rsidR="00A37F7B" w:rsidRPr="00F67A58" w14:paraId="69BA8235" w14:textId="77777777" w:rsidTr="00100358">
        <w:trPr>
          <w:trHeight w:val="310"/>
        </w:trPr>
        <w:tc>
          <w:tcPr>
            <w:tcW w:w="1040" w:type="dxa"/>
            <w:tcBorders>
              <w:top w:val="nil"/>
              <w:left w:val="nil"/>
              <w:bottom w:val="nil"/>
              <w:right w:val="nil"/>
            </w:tcBorders>
            <w:noWrap/>
            <w:vAlign w:val="bottom"/>
            <w:hideMark/>
          </w:tcPr>
          <w:p w14:paraId="4F7F81B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2006</w:t>
            </w:r>
          </w:p>
        </w:tc>
        <w:tc>
          <w:tcPr>
            <w:tcW w:w="1540" w:type="dxa"/>
            <w:tcBorders>
              <w:top w:val="nil"/>
              <w:left w:val="nil"/>
              <w:bottom w:val="nil"/>
              <w:right w:val="nil"/>
            </w:tcBorders>
            <w:noWrap/>
            <w:vAlign w:val="bottom"/>
            <w:hideMark/>
          </w:tcPr>
          <w:p w14:paraId="699F8BD0"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3</w:t>
            </w:r>
          </w:p>
        </w:tc>
        <w:tc>
          <w:tcPr>
            <w:tcW w:w="1940" w:type="dxa"/>
            <w:tcBorders>
              <w:top w:val="nil"/>
              <w:left w:val="nil"/>
              <w:bottom w:val="nil"/>
              <w:right w:val="nil"/>
            </w:tcBorders>
            <w:noWrap/>
            <w:vAlign w:val="bottom"/>
            <w:hideMark/>
          </w:tcPr>
          <w:p w14:paraId="28C397F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March 2006</w:t>
            </w:r>
          </w:p>
        </w:tc>
        <w:tc>
          <w:tcPr>
            <w:tcW w:w="2260" w:type="dxa"/>
            <w:tcBorders>
              <w:top w:val="nil"/>
              <w:left w:val="nil"/>
              <w:bottom w:val="nil"/>
              <w:right w:val="nil"/>
            </w:tcBorders>
            <w:noWrap/>
            <w:vAlign w:val="bottom"/>
            <w:hideMark/>
          </w:tcPr>
          <w:p w14:paraId="72A9735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65.00</w:t>
            </w:r>
          </w:p>
        </w:tc>
      </w:tr>
      <w:tr w:rsidR="00A37F7B" w:rsidRPr="00F67A58" w14:paraId="4E92CE86" w14:textId="77777777" w:rsidTr="00100358">
        <w:trPr>
          <w:trHeight w:val="310"/>
        </w:trPr>
        <w:tc>
          <w:tcPr>
            <w:tcW w:w="1040" w:type="dxa"/>
            <w:tcBorders>
              <w:top w:val="nil"/>
              <w:left w:val="nil"/>
              <w:bottom w:val="nil"/>
              <w:right w:val="nil"/>
            </w:tcBorders>
            <w:noWrap/>
            <w:vAlign w:val="bottom"/>
            <w:hideMark/>
          </w:tcPr>
          <w:p w14:paraId="33220EAF"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2006</w:t>
            </w:r>
          </w:p>
        </w:tc>
        <w:tc>
          <w:tcPr>
            <w:tcW w:w="1540" w:type="dxa"/>
            <w:tcBorders>
              <w:top w:val="nil"/>
              <w:left w:val="nil"/>
              <w:bottom w:val="nil"/>
              <w:right w:val="nil"/>
            </w:tcBorders>
            <w:noWrap/>
            <w:vAlign w:val="bottom"/>
            <w:hideMark/>
          </w:tcPr>
          <w:p w14:paraId="3C9A2AD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w:t>
            </w:r>
          </w:p>
        </w:tc>
        <w:tc>
          <w:tcPr>
            <w:tcW w:w="1940" w:type="dxa"/>
            <w:tcBorders>
              <w:top w:val="nil"/>
              <w:left w:val="nil"/>
              <w:bottom w:val="nil"/>
              <w:right w:val="nil"/>
            </w:tcBorders>
            <w:noWrap/>
            <w:vAlign w:val="bottom"/>
            <w:hideMark/>
          </w:tcPr>
          <w:p w14:paraId="016A36BA"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February 2006</w:t>
            </w:r>
          </w:p>
        </w:tc>
        <w:tc>
          <w:tcPr>
            <w:tcW w:w="2260" w:type="dxa"/>
            <w:tcBorders>
              <w:top w:val="nil"/>
              <w:left w:val="nil"/>
              <w:bottom w:val="nil"/>
              <w:right w:val="nil"/>
            </w:tcBorders>
            <w:noWrap/>
            <w:vAlign w:val="bottom"/>
            <w:hideMark/>
          </w:tcPr>
          <w:p w14:paraId="62C22F05"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61.33</w:t>
            </w:r>
          </w:p>
        </w:tc>
      </w:tr>
      <w:tr w:rsidR="00A37F7B" w:rsidRPr="00F67A58" w14:paraId="7B5CD97B" w14:textId="77777777" w:rsidTr="00100358">
        <w:trPr>
          <w:trHeight w:val="310"/>
        </w:trPr>
        <w:tc>
          <w:tcPr>
            <w:tcW w:w="1040" w:type="dxa"/>
            <w:tcBorders>
              <w:top w:val="nil"/>
              <w:left w:val="nil"/>
              <w:bottom w:val="nil"/>
              <w:right w:val="nil"/>
            </w:tcBorders>
            <w:noWrap/>
            <w:vAlign w:val="bottom"/>
            <w:hideMark/>
          </w:tcPr>
          <w:p w14:paraId="7109CBB6"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2006</w:t>
            </w:r>
          </w:p>
        </w:tc>
        <w:tc>
          <w:tcPr>
            <w:tcW w:w="1540" w:type="dxa"/>
            <w:tcBorders>
              <w:top w:val="nil"/>
              <w:left w:val="nil"/>
              <w:bottom w:val="nil"/>
              <w:right w:val="nil"/>
            </w:tcBorders>
            <w:noWrap/>
            <w:vAlign w:val="bottom"/>
            <w:hideMark/>
          </w:tcPr>
          <w:p w14:paraId="1FD8E793"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1</w:t>
            </w:r>
          </w:p>
        </w:tc>
        <w:tc>
          <w:tcPr>
            <w:tcW w:w="1940" w:type="dxa"/>
            <w:tcBorders>
              <w:top w:val="nil"/>
              <w:left w:val="nil"/>
              <w:bottom w:val="nil"/>
              <w:right w:val="nil"/>
            </w:tcBorders>
            <w:noWrap/>
            <w:vAlign w:val="bottom"/>
            <w:hideMark/>
          </w:tcPr>
          <w:p w14:paraId="5F38BFF4"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January 2006</w:t>
            </w:r>
          </w:p>
        </w:tc>
        <w:tc>
          <w:tcPr>
            <w:tcW w:w="2260" w:type="dxa"/>
            <w:tcBorders>
              <w:top w:val="nil"/>
              <w:left w:val="nil"/>
              <w:bottom w:val="nil"/>
              <w:right w:val="nil"/>
            </w:tcBorders>
            <w:noWrap/>
            <w:vAlign w:val="bottom"/>
            <w:hideMark/>
          </w:tcPr>
          <w:p w14:paraId="1F28CD68" w14:textId="77777777" w:rsidR="00A37F7B" w:rsidRPr="00F67A58" w:rsidRDefault="00A37F7B" w:rsidP="00100358">
            <w:pPr>
              <w:spacing w:after="0" w:line="240" w:lineRule="auto"/>
              <w:rPr>
                <w:rFonts w:ascii="Calibri" w:eastAsia="Times New Roman" w:hAnsi="Calibri" w:cs="Calibri"/>
                <w:color w:val="000000"/>
                <w:kern w:val="0"/>
                <w14:ligatures w14:val="none"/>
              </w:rPr>
            </w:pPr>
            <w:r w:rsidRPr="00F67A58">
              <w:rPr>
                <w:rFonts w:ascii="Calibri" w:eastAsia="Times New Roman" w:hAnsi="Calibri" w:cs="Calibri"/>
                <w:color w:val="000000"/>
                <w:kern w:val="0"/>
                <w14:ligatures w14:val="none"/>
              </w:rPr>
              <w:t>63.85</w:t>
            </w:r>
          </w:p>
        </w:tc>
      </w:tr>
    </w:tbl>
    <w:p w14:paraId="3410478F" w14:textId="77777777" w:rsidR="00A37F7B" w:rsidRDefault="00A37F7B" w:rsidP="00A37F7B">
      <w:pPr>
        <w:pStyle w:val="NormalWeb"/>
        <w:rPr>
          <w:b/>
          <w:bCs/>
        </w:rPr>
      </w:pPr>
      <w:r>
        <w:rPr>
          <w:b/>
          <w:bCs/>
        </w:rPr>
        <w:t>Codes</w:t>
      </w:r>
    </w:p>
    <w:p w14:paraId="6F9606CC" w14:textId="77777777" w:rsidR="00A37F7B" w:rsidRDefault="00A37F7B" w:rsidP="00A37F7B">
      <w:pPr>
        <w:pStyle w:val="NormalWeb"/>
        <w:rPr>
          <w:b/>
          <w:bCs/>
        </w:rPr>
      </w:pPr>
      <w:r>
        <w:rPr>
          <w:b/>
          <w:bCs/>
        </w:rPr>
        <w:t>Stage1_eda.py</w:t>
      </w:r>
    </w:p>
    <w:p w14:paraId="698FB5BF" w14:textId="77777777" w:rsidR="00A37F7B" w:rsidRPr="00F67A58" w:rsidRDefault="00A37F7B" w:rsidP="00A37F7B">
      <w:pPr>
        <w:pStyle w:val="NormalWeb"/>
        <w:rPr>
          <w:b/>
          <w:bCs/>
        </w:rPr>
      </w:pPr>
      <w:r w:rsidRPr="00F67A58">
        <w:t>"""TIME SERIES ANALYSIS OF MONTHLY CRUDE OIL PRICES IN NIGERIA (2006–2025)</w:t>
      </w:r>
    </w:p>
    <w:p w14:paraId="493C411E" w14:textId="77777777" w:rsidR="00A37F7B" w:rsidRPr="00F67A58" w:rsidRDefault="00A37F7B" w:rsidP="00A37F7B">
      <w:pPr>
        <w:pStyle w:val="NormalWeb"/>
      </w:pPr>
      <w:r w:rsidRPr="00F67A58">
        <w:t> STAGE 1: Exploratory Data Analysis (EDA) &amp; Trend/Pattern Examination</w:t>
      </w:r>
    </w:p>
    <w:p w14:paraId="279B08D9" w14:textId="77777777" w:rsidR="00A37F7B" w:rsidRPr="00F67A58" w:rsidRDefault="00A37F7B" w:rsidP="00A37F7B">
      <w:pPr>
        <w:pStyle w:val="NormalWeb"/>
      </w:pPr>
      <w:r w:rsidRPr="00F67A58">
        <w:t> Specific Objective i:</w:t>
      </w:r>
    </w:p>
    <w:p w14:paraId="01AF245C" w14:textId="77777777" w:rsidR="00A37F7B" w:rsidRPr="00F67A58" w:rsidRDefault="00A37F7B" w:rsidP="00A37F7B">
      <w:pPr>
        <w:pStyle w:val="NormalWeb"/>
      </w:pPr>
      <w:r w:rsidRPr="00F67A58">
        <w:t>   Examine the trends and patterns in monthly crude oil prices over 2006–2025.""</w:t>
      </w:r>
    </w:p>
    <w:p w14:paraId="10EBFB87" w14:textId="05F0C931" w:rsidR="00A37F7B" w:rsidRPr="00F67A58" w:rsidRDefault="00A37F7B" w:rsidP="00A37F7B">
      <w:pPr>
        <w:pStyle w:val="NormalWeb"/>
      </w:pPr>
      <w:r w:rsidRPr="00F67A58">
        <w:t>import pandas as pdimport numpy as npimport matplotlib.pyplot as pltimport matplotlib.dates as mdatesfrom matplotlib.gridspec import GridSpecfrom statsmodels.tsa.seasonal import seasonal_decomposeimport warningswarnings.filterwarnings("ignore")</w:t>
      </w:r>
    </w:p>
    <w:p w14:paraId="481D16A0" w14:textId="77777777" w:rsidR="00A37F7B" w:rsidRPr="00F67A58" w:rsidRDefault="00A37F7B" w:rsidP="00A37F7B">
      <w:pPr>
        <w:pStyle w:val="NormalWeb"/>
      </w:pPr>
      <w:r w:rsidRPr="00F67A58">
        <w:t xml:space="preserve"># 1.  LOAD &amp; PREPARE DATA# </w:t>
      </w:r>
    </w:p>
    <w:p w14:paraId="1EF9D4E3" w14:textId="77777777" w:rsidR="00A37F7B" w:rsidRPr="00F67A58" w:rsidRDefault="00A37F7B" w:rsidP="00A37F7B">
      <w:pPr>
        <w:pStyle w:val="NormalWeb"/>
      </w:pPr>
      <w:r w:rsidRPr="00F67A58">
        <w:t>df = pd.read_excel("mydata.xlsx")                          df = df.sort_values(["tyear", "tmonth"]).reset_index(</w:t>
      </w:r>
      <w:r w:rsidRPr="00F67A58">
        <w:rPr>
          <w:i/>
          <w:iCs/>
        </w:rPr>
        <w:t>drop</w:t>
      </w:r>
      <w:r w:rsidRPr="00F67A58">
        <w:t>=True)df["date"] = pd.to_datetime(dict(</w:t>
      </w:r>
      <w:r w:rsidRPr="00F67A58">
        <w:rPr>
          <w:i/>
          <w:iCs/>
        </w:rPr>
        <w:t>year</w:t>
      </w:r>
      <w:r w:rsidRPr="00F67A58">
        <w:t xml:space="preserve">=df["tyear"], </w:t>
      </w:r>
      <w:r w:rsidRPr="00F67A58">
        <w:rPr>
          <w:i/>
          <w:iCs/>
        </w:rPr>
        <w:t>month</w:t>
      </w:r>
      <w:r w:rsidRPr="00F67A58">
        <w:t xml:space="preserve">=df["tmonth"], </w:t>
      </w:r>
      <w:r w:rsidRPr="00F67A58">
        <w:rPr>
          <w:i/>
          <w:iCs/>
        </w:rPr>
        <w:t>day</w:t>
      </w:r>
      <w:r w:rsidRPr="00F67A58">
        <w:t xml:space="preserve">=1))df = df.set_index("date")series = </w:t>
      </w:r>
      <w:r w:rsidRPr="00F67A58">
        <w:lastRenderedPageBreak/>
        <w:t>df["crudeOilPrice"].copy()series.index.freq = "MS"                                   # monthly start frequencyprint("=" * 65)print("  NIGERIA CRUDE OIL PRICE – DESCRIPTIVE STATISTICS (2006–2025)")print("=" * 65)print(f"  Observations : {len(series)}")print(f"  Period       : {series.index[0].strftime('%B %Y')} – "f"{series.index[-1].strftime('%B %Y')}")print(f"  Mean ($/bbl) : {series.mean():.2f}")print(f"  Median       : {series.median():.2f}")print(f"  Std Dev      : {series.std():.2f}")print(f"  Min          : {series.min():.2f}  ({series.idxmin().strftime('%b %Y')})")print(f"  Max          : {series.max():.2f}  ({series.idxmax().strftime('%b %Y')})")print(f"  Skewness     : {series.skew():.4f}")print(f"  Kurtosis     : {series.kurtosis():.4f}")print("=" * 65)</w:t>
      </w:r>
    </w:p>
    <w:p w14:paraId="7168DD5B" w14:textId="77777777" w:rsidR="00A37F7B" w:rsidRPr="00F67A58" w:rsidRDefault="00A37F7B" w:rsidP="00A37F7B">
      <w:pPr>
        <w:pStyle w:val="NormalWeb"/>
      </w:pPr>
      <w:r w:rsidRPr="00F67A58">
        <w:t># 2.  FIGURE 1 – TIME SERIES PLOT WITH ANNOTATED EVENTS</w:t>
      </w:r>
      <w:r>
        <w:t>#</w:t>
      </w:r>
    </w:p>
    <w:p w14:paraId="5F00E48B" w14:textId="77777777" w:rsidR="00A37F7B" w:rsidRPr="00F67A58" w:rsidRDefault="00A37F7B" w:rsidP="00A37F7B">
      <w:pPr>
        <w:pStyle w:val="NormalWeb"/>
      </w:pPr>
      <w:r w:rsidRPr="00F67A58">
        <w:t>fig, ax = plt.subplots(</w:t>
      </w:r>
      <w:r w:rsidRPr="00F67A58">
        <w:rPr>
          <w:i/>
          <w:iCs/>
        </w:rPr>
        <w:t>figsize</w:t>
      </w:r>
      <w:r w:rsidRPr="00F67A58">
        <w:t xml:space="preserve">=(14, 5))ax.plot(series.index, series.values, </w:t>
      </w:r>
      <w:r w:rsidRPr="00F67A58">
        <w:rPr>
          <w:i/>
          <w:iCs/>
        </w:rPr>
        <w:t>color</w:t>
      </w:r>
      <w:r w:rsidRPr="00F67A58">
        <w:t xml:space="preserve">="#1f77b4", </w:t>
      </w:r>
      <w:r w:rsidRPr="00F67A58">
        <w:rPr>
          <w:i/>
          <w:iCs/>
        </w:rPr>
        <w:t>linewidth</w:t>
      </w:r>
      <w:r w:rsidRPr="00F67A58">
        <w:t xml:space="preserve">=1.4, </w:t>
      </w:r>
      <w:r w:rsidRPr="00F67A58">
        <w:rPr>
          <w:i/>
          <w:iCs/>
        </w:rPr>
        <w:t>label</w:t>
      </w:r>
      <w:r w:rsidRPr="00F67A58">
        <w:t xml:space="preserve">="Crude Oil Price")ax.fill_between(series.index, series.values, </w:t>
      </w:r>
      <w:r w:rsidRPr="00F67A58">
        <w:rPr>
          <w:i/>
          <w:iCs/>
        </w:rPr>
        <w:t>alpha</w:t>
      </w:r>
      <w:r w:rsidRPr="00F67A58">
        <w:t xml:space="preserve">=0.12, </w:t>
      </w:r>
      <w:r w:rsidRPr="00F67A58">
        <w:rPr>
          <w:i/>
          <w:iCs/>
        </w:rPr>
        <w:t>color</w:t>
      </w:r>
      <w:r w:rsidRPr="00F67A58">
        <w:t>="#1f77b4")</w:t>
      </w:r>
    </w:p>
    <w:p w14:paraId="404C8555" w14:textId="77777777" w:rsidR="00A37F7B" w:rsidRPr="00F67A58" w:rsidRDefault="00A37F7B" w:rsidP="00A37F7B">
      <w:pPr>
        <w:pStyle w:val="NormalWeb"/>
      </w:pPr>
      <w:r w:rsidRPr="00F67A58">
        <w:t># Annotate key historical events</w:t>
      </w:r>
    </w:p>
    <w:p w14:paraId="52A3E9BD" w14:textId="77777777" w:rsidR="00A37F7B" w:rsidRPr="00F67A58" w:rsidRDefault="00A37F7B" w:rsidP="00A37F7B">
      <w:pPr>
        <w:pStyle w:val="NormalWeb"/>
      </w:pPr>
      <w:r w:rsidRPr="00F67A58">
        <w:t xml:space="preserve">events = {"2008-07": ("2008\nPeak\n($138.7)", "above"),"2009-01": ("GFC\nCrash", "below"), "2014-06": ("2014\nSlump", "below"),"2020-04": ("COVID-19\nCrash\n($14.3)", "below"),"2022-06": ("2022\nSurge", "above"),}for dt_str, (label, pos) in events.items():dt = pd.Timestamp(dt_str)if dt in series.index:y = series[dt]offset = 12 if pos == "above" else -15ax.annotate(label, </w:t>
      </w:r>
      <w:r w:rsidRPr="00F67A58">
        <w:rPr>
          <w:i/>
          <w:iCs/>
        </w:rPr>
        <w:t>xy</w:t>
      </w:r>
      <w:r w:rsidRPr="00F67A58">
        <w:t xml:space="preserve">=(dt, y), </w:t>
      </w:r>
      <w:r w:rsidRPr="00F67A58">
        <w:rPr>
          <w:i/>
          <w:iCs/>
        </w:rPr>
        <w:t>xytext</w:t>
      </w:r>
      <w:r w:rsidRPr="00F67A58">
        <w:t>=(dt, y + offset),</w:t>
      </w:r>
      <w:r w:rsidRPr="00F67A58">
        <w:rPr>
          <w:i/>
          <w:iCs/>
        </w:rPr>
        <w:t>fontsize</w:t>
      </w:r>
      <w:r w:rsidRPr="00F67A58">
        <w:t xml:space="preserve">=7.5, </w:t>
      </w:r>
      <w:r w:rsidRPr="00F67A58">
        <w:rPr>
          <w:i/>
          <w:iCs/>
        </w:rPr>
        <w:t>ha</w:t>
      </w:r>
      <w:r w:rsidRPr="00F67A58">
        <w:t xml:space="preserve">="center", </w:t>
      </w:r>
      <w:r w:rsidRPr="00F67A58">
        <w:rPr>
          <w:i/>
          <w:iCs/>
        </w:rPr>
        <w:t>color</w:t>
      </w:r>
      <w:r w:rsidRPr="00F67A58">
        <w:t>="darkred",</w:t>
      </w:r>
      <w:r w:rsidRPr="00F67A58">
        <w:rPr>
          <w:i/>
          <w:iCs/>
        </w:rPr>
        <w:t>arrowprops</w:t>
      </w:r>
      <w:r w:rsidRPr="00F67A58">
        <w:t>=</w:t>
      </w:r>
      <w:r w:rsidRPr="00F67A58">
        <w:rPr>
          <w:i/>
          <w:iCs/>
        </w:rPr>
        <w:t>dict</w:t>
      </w:r>
      <w:r w:rsidRPr="00F67A58">
        <w:t>(</w:t>
      </w:r>
      <w:r w:rsidRPr="00F67A58">
        <w:rPr>
          <w:i/>
          <w:iCs/>
        </w:rPr>
        <w:t>arrowstyle</w:t>
      </w:r>
      <w:r w:rsidRPr="00F67A58">
        <w:t xml:space="preserve">="-", </w:t>
      </w:r>
      <w:r w:rsidRPr="00F67A58">
        <w:rPr>
          <w:i/>
          <w:iCs/>
        </w:rPr>
        <w:t>color</w:t>
      </w:r>
      <w:r w:rsidRPr="00F67A58">
        <w:t xml:space="preserve">="darkred", </w:t>
      </w:r>
      <w:r w:rsidRPr="00F67A58">
        <w:rPr>
          <w:i/>
          <w:iCs/>
        </w:rPr>
        <w:t>lw</w:t>
      </w:r>
      <w:r w:rsidRPr="00F67A58">
        <w:t>=0.8))ax.set_title("Monthly Crude Oil Prices in Nigeria (2006–2025)",</w:t>
      </w:r>
      <w:r w:rsidRPr="00F67A58">
        <w:rPr>
          <w:i/>
          <w:iCs/>
        </w:rPr>
        <w:t>fontsize</w:t>
      </w:r>
      <w:r w:rsidRPr="00F67A58">
        <w:t xml:space="preserve">=14, </w:t>
      </w:r>
      <w:r w:rsidRPr="00F67A58">
        <w:rPr>
          <w:i/>
          <w:iCs/>
        </w:rPr>
        <w:t>fontweight</w:t>
      </w:r>
      <w:r w:rsidRPr="00F67A58">
        <w:t xml:space="preserve">="bold", </w:t>
      </w:r>
      <w:r w:rsidRPr="00F67A58">
        <w:rPr>
          <w:i/>
          <w:iCs/>
        </w:rPr>
        <w:t>pad</w:t>
      </w:r>
      <w:r w:rsidRPr="00F67A58">
        <w:t xml:space="preserve">=12)ax.set_xlabel("Year", </w:t>
      </w:r>
      <w:r w:rsidRPr="00F67A58">
        <w:rPr>
          <w:i/>
          <w:iCs/>
        </w:rPr>
        <w:t>fontsize</w:t>
      </w:r>
      <w:r w:rsidRPr="00F67A58">
        <w:t xml:space="preserve">=11)ax.set_ylabel("Price (USD per Barrel)", </w:t>
      </w:r>
      <w:r w:rsidRPr="00F67A58">
        <w:rPr>
          <w:i/>
          <w:iCs/>
        </w:rPr>
        <w:t>fontsize</w:t>
      </w:r>
      <w:r w:rsidRPr="00F67A58">
        <w:t>=11)ax.xaxis.set_major_locator(mdates.YearLocator(2))ax.xaxis.set_major_formatter(mdates.DateFormatter("%Y"))ax.grid(</w:t>
      </w:r>
      <w:r w:rsidRPr="00F67A58">
        <w:rPr>
          <w:i/>
          <w:iCs/>
        </w:rPr>
        <w:t>axis</w:t>
      </w:r>
      <w:r w:rsidRPr="00F67A58">
        <w:t xml:space="preserve">="y", </w:t>
      </w:r>
      <w:r w:rsidRPr="00F67A58">
        <w:rPr>
          <w:i/>
          <w:iCs/>
        </w:rPr>
        <w:t>linestyle</w:t>
      </w:r>
      <w:r w:rsidRPr="00F67A58">
        <w:t xml:space="preserve">="--", </w:t>
      </w:r>
      <w:r w:rsidRPr="00F67A58">
        <w:rPr>
          <w:i/>
          <w:iCs/>
        </w:rPr>
        <w:t>alpha</w:t>
      </w:r>
      <w:r w:rsidRPr="00F67A58">
        <w:t>=0.4)ax.legend(</w:t>
      </w:r>
      <w:r w:rsidRPr="00F67A58">
        <w:rPr>
          <w:i/>
          <w:iCs/>
        </w:rPr>
        <w:t>fontsize</w:t>
      </w:r>
      <w:r w:rsidRPr="00F67A58">
        <w:t xml:space="preserve">=10)plt.tight_layout()plt.savefig("fig1_time_series.png", </w:t>
      </w:r>
      <w:r w:rsidRPr="00F67A58">
        <w:rPr>
          <w:i/>
          <w:iCs/>
        </w:rPr>
        <w:t>dpi</w:t>
      </w:r>
      <w:r w:rsidRPr="00F67A58">
        <w:t xml:space="preserve">=150, </w:t>
      </w:r>
      <w:r w:rsidRPr="00F67A58">
        <w:rPr>
          <w:i/>
          <w:iCs/>
        </w:rPr>
        <w:t>bbox_inches</w:t>
      </w:r>
      <w:r w:rsidRPr="00F67A58">
        <w:t>="tight")plt.close()print("\n[Saved] fig1_time_series.png")</w:t>
      </w:r>
    </w:p>
    <w:p w14:paraId="754AEC05" w14:textId="77777777" w:rsidR="00A37F7B" w:rsidRPr="00F67A58" w:rsidRDefault="00A37F7B" w:rsidP="00A37F7B">
      <w:pPr>
        <w:pStyle w:val="NormalWeb"/>
      </w:pPr>
      <w:r w:rsidRPr="00F67A58">
        <w:t># 3.  FIGURE 2 – SEASONAL (MONTHLY) BOX PLOTS</w:t>
      </w:r>
      <w:r>
        <w:t>#</w:t>
      </w:r>
    </w:p>
    <w:p w14:paraId="564D7F64" w14:textId="77777777" w:rsidR="00A37F7B" w:rsidRPr="00F67A58" w:rsidRDefault="00A37F7B" w:rsidP="00A37F7B">
      <w:pPr>
        <w:pStyle w:val="NormalWeb"/>
      </w:pPr>
      <w:r w:rsidRPr="00F67A58">
        <w:t>month_names = ["Jan","Feb","Mar","Apr","May","Jun", "Jul","Aug","Sep","Oct","Nov","Dec"]monthly_data = [series[series.index.month == m].values for m in range(1, 13)]fig, ax = plt.subplots(</w:t>
      </w:r>
      <w:r w:rsidRPr="00F67A58">
        <w:rPr>
          <w:i/>
          <w:iCs/>
        </w:rPr>
        <w:t>figsize</w:t>
      </w:r>
      <w:r w:rsidRPr="00F67A58">
        <w:t xml:space="preserve">=(12, 5))bp = ax.boxplot(monthly_data, </w:t>
      </w:r>
      <w:r w:rsidRPr="00F67A58">
        <w:rPr>
          <w:i/>
          <w:iCs/>
        </w:rPr>
        <w:t>patch_artist</w:t>
      </w:r>
      <w:r w:rsidRPr="00F67A58">
        <w:t>=True,</w:t>
      </w:r>
      <w:r w:rsidRPr="00F67A58">
        <w:rPr>
          <w:i/>
          <w:iCs/>
        </w:rPr>
        <w:t>medianprops</w:t>
      </w:r>
      <w:r w:rsidRPr="00F67A58">
        <w:t>=</w:t>
      </w:r>
      <w:r w:rsidRPr="00F67A58">
        <w:rPr>
          <w:i/>
          <w:iCs/>
        </w:rPr>
        <w:t>dict</w:t>
      </w:r>
      <w:r w:rsidRPr="00F67A58">
        <w:t>(</w:t>
      </w:r>
      <w:r w:rsidRPr="00F67A58">
        <w:rPr>
          <w:i/>
          <w:iCs/>
        </w:rPr>
        <w:t>color</w:t>
      </w:r>
      <w:r w:rsidRPr="00F67A58">
        <w:t xml:space="preserve">="red", </w:t>
      </w:r>
      <w:r w:rsidRPr="00F67A58">
        <w:rPr>
          <w:i/>
          <w:iCs/>
        </w:rPr>
        <w:t>linewidth</w:t>
      </w:r>
      <w:r w:rsidRPr="00F67A58">
        <w:t xml:space="preserve">=1.8))colors = plt.cm.tab20.colorsfor patch, color in zip(bp["boxes"], colors):patch.set_facecolor(color) patch.set_alpha(0.7)ax.set_xticklabels(month_names, </w:t>
      </w:r>
      <w:r w:rsidRPr="00F67A58">
        <w:rPr>
          <w:i/>
          <w:iCs/>
        </w:rPr>
        <w:t>fontsize</w:t>
      </w:r>
      <w:r w:rsidRPr="00F67A58">
        <w:t>=10)ax.set_title("Seasonal Box Plot: Monthly Crude Oil Prices by Month",</w:t>
      </w:r>
      <w:r w:rsidRPr="00F67A58">
        <w:rPr>
          <w:i/>
          <w:iCs/>
        </w:rPr>
        <w:t>fontsize</w:t>
      </w:r>
      <w:r w:rsidRPr="00F67A58">
        <w:t xml:space="preserve">=13, </w:t>
      </w:r>
      <w:r w:rsidRPr="00F67A58">
        <w:rPr>
          <w:i/>
          <w:iCs/>
        </w:rPr>
        <w:t>fontweight</w:t>
      </w:r>
      <w:r w:rsidRPr="00F67A58">
        <w:t xml:space="preserve">="bold", </w:t>
      </w:r>
      <w:r w:rsidRPr="00F67A58">
        <w:rPr>
          <w:i/>
          <w:iCs/>
        </w:rPr>
        <w:t>pad</w:t>
      </w:r>
      <w:r w:rsidRPr="00F67A58">
        <w:t xml:space="preserve">=10)ax.set_xlabel("Month", </w:t>
      </w:r>
      <w:r w:rsidRPr="00F67A58">
        <w:rPr>
          <w:i/>
          <w:iCs/>
        </w:rPr>
        <w:t>fontsize</w:t>
      </w:r>
      <w:r w:rsidRPr="00F67A58">
        <w:t xml:space="preserve">=11)ax.set_ylabel("Price (USD per Barrel)", </w:t>
      </w:r>
      <w:r w:rsidRPr="00F67A58">
        <w:rPr>
          <w:i/>
          <w:iCs/>
        </w:rPr>
        <w:t>fontsize</w:t>
      </w:r>
      <w:r w:rsidRPr="00F67A58">
        <w:t>=11)ax.grid(</w:t>
      </w:r>
      <w:r w:rsidRPr="00F67A58">
        <w:rPr>
          <w:i/>
          <w:iCs/>
        </w:rPr>
        <w:t>axis</w:t>
      </w:r>
      <w:r w:rsidRPr="00F67A58">
        <w:t xml:space="preserve">="y", </w:t>
      </w:r>
      <w:r w:rsidRPr="00F67A58">
        <w:rPr>
          <w:i/>
          <w:iCs/>
        </w:rPr>
        <w:t>linestyle</w:t>
      </w:r>
      <w:r w:rsidRPr="00F67A58">
        <w:t xml:space="preserve">="--", </w:t>
      </w:r>
      <w:r w:rsidRPr="00F67A58">
        <w:rPr>
          <w:i/>
          <w:iCs/>
        </w:rPr>
        <w:t>alpha</w:t>
      </w:r>
      <w:r w:rsidRPr="00F67A58">
        <w:t xml:space="preserve">=0.4)plt.tight_layout()plt.savefig("fig2_seasonal_boxplot.png", </w:t>
      </w:r>
      <w:r w:rsidRPr="00F67A58">
        <w:rPr>
          <w:i/>
          <w:iCs/>
        </w:rPr>
        <w:t>dpi</w:t>
      </w:r>
      <w:r w:rsidRPr="00F67A58">
        <w:t>=150,</w:t>
      </w:r>
      <w:r w:rsidRPr="00F67A58">
        <w:rPr>
          <w:i/>
          <w:iCs/>
        </w:rPr>
        <w:t>bbox_inches</w:t>
      </w:r>
      <w:r w:rsidRPr="00F67A58">
        <w:t>="tight")plt.close()print("[Saved] fig2_seasonal_boxplot.png")</w:t>
      </w:r>
    </w:p>
    <w:p w14:paraId="761CF7AA" w14:textId="77777777" w:rsidR="00A37F7B" w:rsidRPr="00F67A58" w:rsidRDefault="00A37F7B" w:rsidP="00A37F7B">
      <w:pPr>
        <w:pStyle w:val="NormalWeb"/>
      </w:pPr>
      <w:r w:rsidRPr="00F67A58">
        <w:t># 4.  FIGURE 3 – CLASSICAL DECOMPOSITION (Additive)</w:t>
      </w:r>
      <w:r>
        <w:t>#</w:t>
      </w:r>
    </w:p>
    <w:p w14:paraId="50563AE1" w14:textId="77777777" w:rsidR="00A37F7B" w:rsidRPr="00F67A58" w:rsidRDefault="00A37F7B" w:rsidP="00A37F7B">
      <w:pPr>
        <w:pStyle w:val="NormalWeb"/>
      </w:pPr>
      <w:r w:rsidRPr="00F67A58">
        <w:lastRenderedPageBreak/>
        <w:t xml:space="preserve">decomp = seasonal_decompose(series, </w:t>
      </w:r>
      <w:r w:rsidRPr="00F67A58">
        <w:rPr>
          <w:i/>
          <w:iCs/>
        </w:rPr>
        <w:t>model</w:t>
      </w:r>
      <w:r w:rsidRPr="00F67A58">
        <w:t xml:space="preserve">="additive", </w:t>
      </w:r>
      <w:r w:rsidRPr="00F67A58">
        <w:rPr>
          <w:i/>
          <w:iCs/>
        </w:rPr>
        <w:t>period</w:t>
      </w:r>
      <w:r w:rsidRPr="00F67A58">
        <w:t xml:space="preserve">=12)fig, axes = plt.subplots(4, 1, </w:t>
      </w:r>
      <w:r w:rsidRPr="00F67A58">
        <w:rPr>
          <w:i/>
          <w:iCs/>
        </w:rPr>
        <w:t>figsize</w:t>
      </w:r>
      <w:r w:rsidRPr="00F67A58">
        <w:t xml:space="preserve">=(14, 10), </w:t>
      </w:r>
      <w:r w:rsidRPr="00F67A58">
        <w:rPr>
          <w:i/>
          <w:iCs/>
        </w:rPr>
        <w:t>sharex</w:t>
      </w:r>
      <w:r w:rsidRPr="00F67A58">
        <w:t xml:space="preserve">=True)components = [ (series, "Observed", "#1f77b4"),(decomp.trend, "Trend", "#ff7f0e"), (decomp.seasonal, "Seasonal", "#2ca02c"),(decomp.resid, "Residual", "#d62728")]for ax, (data, title, color) in zip(axes, components): ax.plot(data.index, data.values, </w:t>
      </w:r>
      <w:r w:rsidRPr="00F67A58">
        <w:rPr>
          <w:i/>
          <w:iCs/>
        </w:rPr>
        <w:t>color</w:t>
      </w:r>
      <w:r w:rsidRPr="00F67A58">
        <w:t xml:space="preserve">=color, </w:t>
      </w:r>
      <w:r w:rsidRPr="00F67A58">
        <w:rPr>
          <w:i/>
          <w:iCs/>
        </w:rPr>
        <w:t>linewidth</w:t>
      </w:r>
      <w:r w:rsidRPr="00F67A58">
        <w:t xml:space="preserve">=1.2)ax.set_ylabel(title, </w:t>
      </w:r>
      <w:r w:rsidRPr="00F67A58">
        <w:rPr>
          <w:i/>
          <w:iCs/>
        </w:rPr>
        <w:t>fontsize</w:t>
      </w:r>
      <w:r w:rsidRPr="00F67A58">
        <w:t>=10) ax.grid(</w:t>
      </w:r>
      <w:r w:rsidRPr="00F67A58">
        <w:rPr>
          <w:i/>
          <w:iCs/>
        </w:rPr>
        <w:t>axis</w:t>
      </w:r>
      <w:r w:rsidRPr="00F67A58">
        <w:t xml:space="preserve">="y", </w:t>
      </w:r>
      <w:r w:rsidRPr="00F67A58">
        <w:rPr>
          <w:i/>
          <w:iCs/>
        </w:rPr>
        <w:t>linestyle</w:t>
      </w:r>
      <w:r w:rsidRPr="00F67A58">
        <w:t xml:space="preserve">="--", </w:t>
      </w:r>
      <w:r w:rsidRPr="00F67A58">
        <w:rPr>
          <w:i/>
          <w:iCs/>
        </w:rPr>
        <w:t>alpha</w:t>
      </w:r>
      <w:r w:rsidRPr="00F67A58">
        <w:t xml:space="preserve">=0.35)if title == "Residual":ax.axhline(0, </w:t>
      </w:r>
      <w:r w:rsidRPr="00F67A58">
        <w:rPr>
          <w:i/>
          <w:iCs/>
        </w:rPr>
        <w:t>color</w:t>
      </w:r>
      <w:r w:rsidRPr="00F67A58">
        <w:t xml:space="preserve">="black", </w:t>
      </w:r>
      <w:r w:rsidRPr="00F67A58">
        <w:rPr>
          <w:i/>
          <w:iCs/>
        </w:rPr>
        <w:t>linewidth</w:t>
      </w:r>
      <w:r w:rsidRPr="00F67A58">
        <w:t xml:space="preserve">=0.8, </w:t>
      </w:r>
      <w:r w:rsidRPr="00F67A58">
        <w:rPr>
          <w:i/>
          <w:iCs/>
        </w:rPr>
        <w:t>linestyle</w:t>
      </w:r>
      <w:r w:rsidRPr="00F67A58">
        <w:t>="--")axes[0].set_title("Classical Additive Decomposition of Monthly Crude Oil Prices",</w:t>
      </w:r>
      <w:r w:rsidRPr="00F67A58">
        <w:rPr>
          <w:i/>
          <w:iCs/>
        </w:rPr>
        <w:t>fontsize</w:t>
      </w:r>
      <w:r w:rsidRPr="00F67A58">
        <w:t xml:space="preserve">=13, </w:t>
      </w:r>
      <w:r w:rsidRPr="00F67A58">
        <w:rPr>
          <w:i/>
          <w:iCs/>
        </w:rPr>
        <w:t>fontweight</w:t>
      </w:r>
      <w:r w:rsidRPr="00F67A58">
        <w:t xml:space="preserve">="bold", </w:t>
      </w:r>
      <w:r w:rsidRPr="00F67A58">
        <w:rPr>
          <w:i/>
          <w:iCs/>
        </w:rPr>
        <w:t>pad</w:t>
      </w:r>
      <w:r w:rsidRPr="00F67A58">
        <w:t xml:space="preserve">=10)axes[-1].set_xlabel("Year", </w:t>
      </w:r>
      <w:r w:rsidRPr="00F67A58">
        <w:rPr>
          <w:i/>
          <w:iCs/>
        </w:rPr>
        <w:t>fontsize</w:t>
      </w:r>
      <w:r w:rsidRPr="00F67A58">
        <w:t xml:space="preserve">=11)axes[-1].xaxis.set_major_locator(mdates.YearLocator(2))axes[-1].xaxis.set_major_formatter(mdates.DateFormatter("%Y"))plt.tight_layout()plt.savefig("fig3_decomposition.png", </w:t>
      </w:r>
      <w:r w:rsidRPr="00F67A58">
        <w:rPr>
          <w:i/>
          <w:iCs/>
        </w:rPr>
        <w:t>dpi</w:t>
      </w:r>
      <w:r w:rsidRPr="00F67A58">
        <w:t>=150,</w:t>
      </w:r>
      <w:r w:rsidRPr="00F67A58">
        <w:rPr>
          <w:i/>
          <w:iCs/>
        </w:rPr>
        <w:t>bbox_inches</w:t>
      </w:r>
      <w:r w:rsidRPr="00F67A58">
        <w:t>="tight")plt.close()print("[Saved] fig3_decomposition.png")</w:t>
      </w:r>
    </w:p>
    <w:p w14:paraId="171DA8FA" w14:textId="77777777" w:rsidR="00A37F7B" w:rsidRPr="00F67A58" w:rsidRDefault="00A37F7B" w:rsidP="00A37F7B">
      <w:pPr>
        <w:pStyle w:val="NormalWeb"/>
      </w:pPr>
      <w:r w:rsidRPr="00F67A58">
        <w:t># 5.  FIGURE 4 – ANNUAL AVERAGE PRICE (Bar Chart)</w:t>
      </w:r>
      <w:r>
        <w:t>#</w:t>
      </w:r>
    </w:p>
    <w:p w14:paraId="67E82D20" w14:textId="77777777" w:rsidR="00A37F7B" w:rsidRPr="00F67A58" w:rsidRDefault="00A37F7B" w:rsidP="00A37F7B">
      <w:pPr>
        <w:pStyle w:val="NormalWeb"/>
      </w:pPr>
      <w:r w:rsidRPr="00F67A58">
        <w:t>annual_avg = series.resample("YE").mean()annual_avg.index = annual_avg.index.yearfig, ax = plt.subplots(</w:t>
      </w:r>
      <w:r w:rsidRPr="00F67A58">
        <w:rPr>
          <w:i/>
          <w:iCs/>
        </w:rPr>
        <w:t>figsize</w:t>
      </w:r>
      <w:r w:rsidRPr="00F67A58">
        <w:t xml:space="preserve">=(13, 5))bars = ax.bar(annual_avg.index, annual_avg.values, </w:t>
      </w:r>
      <w:r w:rsidRPr="00F67A58">
        <w:rPr>
          <w:i/>
          <w:iCs/>
        </w:rPr>
        <w:t>color</w:t>
      </w:r>
      <w:r w:rsidRPr="00F67A58">
        <w:t>=plt.cm.RdYlGn(np.linspace(0.2, 0.9, len(annual_avg))),</w:t>
      </w:r>
      <w:r w:rsidRPr="00F67A58">
        <w:rPr>
          <w:i/>
          <w:iCs/>
        </w:rPr>
        <w:t>edgecolor</w:t>
      </w:r>
      <w:r w:rsidRPr="00F67A58">
        <w:t xml:space="preserve">="white", </w:t>
      </w:r>
      <w:r w:rsidRPr="00F67A58">
        <w:rPr>
          <w:i/>
          <w:iCs/>
        </w:rPr>
        <w:t>width</w:t>
      </w:r>
      <w:r w:rsidRPr="00F67A58">
        <w:t xml:space="preserve">=0.7)for bar, val in zip(bars, annual_avg.values):ax.text(bar.get_x() + bar.get_width() / 2, bar.get_height() + 0.8, f"{val:.1f}", </w:t>
      </w:r>
      <w:r w:rsidRPr="00F67A58">
        <w:rPr>
          <w:i/>
          <w:iCs/>
        </w:rPr>
        <w:t>ha</w:t>
      </w:r>
      <w:r w:rsidRPr="00F67A58">
        <w:t xml:space="preserve">="center", </w:t>
      </w:r>
      <w:r w:rsidRPr="00F67A58">
        <w:rPr>
          <w:i/>
          <w:iCs/>
        </w:rPr>
        <w:t>va</w:t>
      </w:r>
      <w:r w:rsidRPr="00F67A58">
        <w:t xml:space="preserve">="bottom", </w:t>
      </w:r>
      <w:r w:rsidRPr="00F67A58">
        <w:rPr>
          <w:i/>
          <w:iCs/>
        </w:rPr>
        <w:t>fontsize</w:t>
      </w:r>
      <w:r w:rsidRPr="00F67A58">
        <w:t>=8)ax.set_title("Annual Average Crude Oil Prices in Nigeria (2006–2025)",</w:t>
      </w:r>
      <w:r w:rsidRPr="00F67A58">
        <w:rPr>
          <w:i/>
          <w:iCs/>
        </w:rPr>
        <w:t>fontsize</w:t>
      </w:r>
      <w:r w:rsidRPr="00F67A58">
        <w:t xml:space="preserve">=13, </w:t>
      </w:r>
      <w:r w:rsidRPr="00F67A58">
        <w:rPr>
          <w:i/>
          <w:iCs/>
        </w:rPr>
        <w:t>fontweight</w:t>
      </w:r>
      <w:r w:rsidRPr="00F67A58">
        <w:t xml:space="preserve">="bold", </w:t>
      </w:r>
      <w:r w:rsidRPr="00F67A58">
        <w:rPr>
          <w:i/>
          <w:iCs/>
        </w:rPr>
        <w:t>pad</w:t>
      </w:r>
      <w:r w:rsidRPr="00F67A58">
        <w:t xml:space="preserve">=10)ax.set_xlabel("Year", </w:t>
      </w:r>
      <w:r w:rsidRPr="00F67A58">
        <w:rPr>
          <w:i/>
          <w:iCs/>
        </w:rPr>
        <w:t>fontsize</w:t>
      </w:r>
      <w:r w:rsidRPr="00F67A58">
        <w:t xml:space="preserve">=11)ax.set_ylabel("Average Price (USD per Barrel)", </w:t>
      </w:r>
      <w:r w:rsidRPr="00F67A58">
        <w:rPr>
          <w:i/>
          <w:iCs/>
        </w:rPr>
        <w:t>fontsize</w:t>
      </w:r>
      <w:r w:rsidRPr="00F67A58">
        <w:t xml:space="preserve">=11)ax.set_xticks(annual_avg.index)ax.set_xticklabels(annual_avg.index, </w:t>
      </w:r>
      <w:r w:rsidRPr="00F67A58">
        <w:rPr>
          <w:i/>
          <w:iCs/>
        </w:rPr>
        <w:t>rotation</w:t>
      </w:r>
      <w:r w:rsidRPr="00F67A58">
        <w:t xml:space="preserve">=45, </w:t>
      </w:r>
      <w:r w:rsidRPr="00F67A58">
        <w:rPr>
          <w:i/>
          <w:iCs/>
        </w:rPr>
        <w:t>fontsize</w:t>
      </w:r>
      <w:r w:rsidRPr="00F67A58">
        <w:t>=9)ax.grid(</w:t>
      </w:r>
      <w:r w:rsidRPr="00F67A58">
        <w:rPr>
          <w:i/>
          <w:iCs/>
        </w:rPr>
        <w:t>axis</w:t>
      </w:r>
      <w:r w:rsidRPr="00F67A58">
        <w:t xml:space="preserve">="y", </w:t>
      </w:r>
      <w:r w:rsidRPr="00F67A58">
        <w:rPr>
          <w:i/>
          <w:iCs/>
        </w:rPr>
        <w:t>linestyle</w:t>
      </w:r>
      <w:r w:rsidRPr="00F67A58">
        <w:t xml:space="preserve">="--", </w:t>
      </w:r>
      <w:r w:rsidRPr="00F67A58">
        <w:rPr>
          <w:i/>
          <w:iCs/>
        </w:rPr>
        <w:t>alpha</w:t>
      </w:r>
      <w:r w:rsidRPr="00F67A58">
        <w:t xml:space="preserve">=0.4)plt.tight_layout()plt.savefig("fig4_annual_average.png", </w:t>
      </w:r>
      <w:r w:rsidRPr="00F67A58">
        <w:rPr>
          <w:i/>
          <w:iCs/>
        </w:rPr>
        <w:t>dpi</w:t>
      </w:r>
      <w:r w:rsidRPr="00F67A58">
        <w:t xml:space="preserve">=150, </w:t>
      </w:r>
      <w:r w:rsidRPr="00F67A58">
        <w:rPr>
          <w:i/>
          <w:iCs/>
        </w:rPr>
        <w:t>bbox_inches</w:t>
      </w:r>
      <w:r w:rsidRPr="00F67A58">
        <w:t>="tight")plt.close()print("[Saved] fig4_annual_average.png")</w:t>
      </w:r>
    </w:p>
    <w:p w14:paraId="51180834" w14:textId="77777777" w:rsidR="00A37F7B" w:rsidRPr="00F67A58" w:rsidRDefault="00A37F7B" w:rsidP="00A37F7B">
      <w:pPr>
        <w:pStyle w:val="NormalWeb"/>
      </w:pPr>
      <w:r w:rsidRPr="00F67A58">
        <w:t># 6.  FIGURE 5 – HISTOGRAM + KERNEL DENSITY ESTIMATE</w:t>
      </w:r>
      <w:r>
        <w:t>#</w:t>
      </w:r>
    </w:p>
    <w:p w14:paraId="21FF9C18" w14:textId="77777777" w:rsidR="00A37F7B" w:rsidRDefault="00A37F7B" w:rsidP="00A37F7B">
      <w:pPr>
        <w:pStyle w:val="NormalWeb"/>
      </w:pPr>
      <w:r w:rsidRPr="00F67A58">
        <w:t>from scipy.stats import gaussian_kdefig, ax = plt.subplots(</w:t>
      </w:r>
      <w:r w:rsidRPr="00F67A58">
        <w:rPr>
          <w:i/>
          <w:iCs/>
        </w:rPr>
        <w:t>figsize</w:t>
      </w:r>
      <w:r w:rsidRPr="00F67A58">
        <w:t xml:space="preserve">=(9, 5))ax.hist(series.values, </w:t>
      </w:r>
      <w:r w:rsidRPr="00F67A58">
        <w:rPr>
          <w:i/>
          <w:iCs/>
        </w:rPr>
        <w:t>bins</w:t>
      </w:r>
      <w:r w:rsidRPr="00F67A58">
        <w:t xml:space="preserve">=25, </w:t>
      </w:r>
      <w:r w:rsidRPr="00F67A58">
        <w:rPr>
          <w:i/>
          <w:iCs/>
        </w:rPr>
        <w:t>density</w:t>
      </w:r>
      <w:r w:rsidRPr="00F67A58">
        <w:t xml:space="preserve">=True, </w:t>
      </w:r>
      <w:r w:rsidRPr="00F67A58">
        <w:rPr>
          <w:i/>
          <w:iCs/>
        </w:rPr>
        <w:t>color</w:t>
      </w:r>
      <w:r w:rsidRPr="00F67A58">
        <w:t xml:space="preserve">="#4c72b0", </w:t>
      </w:r>
      <w:r w:rsidRPr="00F67A58">
        <w:rPr>
          <w:i/>
          <w:iCs/>
        </w:rPr>
        <w:t>alpha</w:t>
      </w:r>
      <w:r w:rsidRPr="00F67A58">
        <w:t xml:space="preserve">=0.55, </w:t>
      </w:r>
      <w:r w:rsidRPr="00F67A58">
        <w:rPr>
          <w:i/>
          <w:iCs/>
        </w:rPr>
        <w:t>edgecolor</w:t>
      </w:r>
      <w:r w:rsidRPr="00F67A58">
        <w:t xml:space="preserve">="white", </w:t>
      </w:r>
      <w:r w:rsidRPr="00F67A58">
        <w:rPr>
          <w:i/>
          <w:iCs/>
        </w:rPr>
        <w:t>label</w:t>
      </w:r>
      <w:r w:rsidRPr="00F67A58">
        <w:t xml:space="preserve">="Observed")kde = gaussian_kde(series.values)x_range = np.linspace(series.min() - 5, series.max() + 5, 300)ax.plot(x_range, kde(x_range), </w:t>
      </w:r>
      <w:r w:rsidRPr="00F67A58">
        <w:rPr>
          <w:i/>
          <w:iCs/>
        </w:rPr>
        <w:t>color</w:t>
      </w:r>
      <w:r w:rsidRPr="00F67A58">
        <w:t xml:space="preserve">="darkblue", </w:t>
      </w:r>
      <w:r w:rsidRPr="00F67A58">
        <w:rPr>
          <w:i/>
          <w:iCs/>
        </w:rPr>
        <w:t>linewidth</w:t>
      </w:r>
      <w:r w:rsidRPr="00F67A58">
        <w:t xml:space="preserve">=2, </w:t>
      </w:r>
      <w:r w:rsidRPr="00F67A58">
        <w:rPr>
          <w:i/>
          <w:iCs/>
        </w:rPr>
        <w:t>label</w:t>
      </w:r>
      <w:r w:rsidRPr="00F67A58">
        <w:t xml:space="preserve">="KDE")ax.axvline(series.mean(),   </w:t>
      </w:r>
      <w:r w:rsidRPr="00F67A58">
        <w:rPr>
          <w:i/>
          <w:iCs/>
        </w:rPr>
        <w:t>color</w:t>
      </w:r>
      <w:r w:rsidRPr="00F67A58">
        <w:t>="red",    </w:t>
      </w:r>
      <w:r w:rsidRPr="00F67A58">
        <w:rPr>
          <w:i/>
          <w:iCs/>
        </w:rPr>
        <w:t>linestyle</w:t>
      </w:r>
      <w:r w:rsidRPr="00F67A58">
        <w:t xml:space="preserve">="--", </w:t>
      </w:r>
      <w:r w:rsidRPr="00F67A58">
        <w:rPr>
          <w:i/>
          <w:iCs/>
        </w:rPr>
        <w:t>linewidth</w:t>
      </w:r>
      <w:r w:rsidRPr="00F67A58">
        <w:t>=1.4,</w:t>
      </w:r>
      <w:r w:rsidRPr="00F67A58">
        <w:rPr>
          <w:i/>
          <w:iCs/>
        </w:rPr>
        <w:t>label</w:t>
      </w:r>
      <w:r w:rsidRPr="00F67A58">
        <w:t xml:space="preserve">=f"Mean = {series.mean():.1f}")ax.axvline(series.median(), </w:t>
      </w:r>
      <w:r w:rsidRPr="00F67A58">
        <w:rPr>
          <w:i/>
          <w:iCs/>
        </w:rPr>
        <w:t>color</w:t>
      </w:r>
      <w:r w:rsidRPr="00F67A58">
        <w:t xml:space="preserve">="orange", </w:t>
      </w:r>
      <w:r w:rsidRPr="00F67A58">
        <w:rPr>
          <w:i/>
          <w:iCs/>
        </w:rPr>
        <w:t>linestyle</w:t>
      </w:r>
      <w:r w:rsidRPr="00F67A58">
        <w:t xml:space="preserve">="--", </w:t>
      </w:r>
      <w:r w:rsidRPr="00F67A58">
        <w:rPr>
          <w:i/>
          <w:iCs/>
        </w:rPr>
        <w:t>linewidth</w:t>
      </w:r>
      <w:r w:rsidRPr="00F67A58">
        <w:t>=1.4, </w:t>
      </w:r>
      <w:r w:rsidRPr="00F67A58">
        <w:rPr>
          <w:i/>
          <w:iCs/>
        </w:rPr>
        <w:t>label</w:t>
      </w:r>
      <w:r w:rsidRPr="00F67A58">
        <w:t>=f"Median = {series.median():.1f}")ax.set_title("Distribution of Monthly Crude Oil Prices (2006–2025)", </w:t>
      </w:r>
      <w:r w:rsidRPr="00F67A58">
        <w:rPr>
          <w:i/>
          <w:iCs/>
        </w:rPr>
        <w:t>fontsize</w:t>
      </w:r>
      <w:r w:rsidRPr="00F67A58">
        <w:t xml:space="preserve">=13, </w:t>
      </w:r>
      <w:r w:rsidRPr="00F67A58">
        <w:rPr>
          <w:i/>
          <w:iCs/>
        </w:rPr>
        <w:t>fontweight</w:t>
      </w:r>
      <w:r w:rsidRPr="00F67A58">
        <w:t xml:space="preserve">="bold", </w:t>
      </w:r>
      <w:r w:rsidRPr="00F67A58">
        <w:rPr>
          <w:i/>
          <w:iCs/>
        </w:rPr>
        <w:t>pad</w:t>
      </w:r>
      <w:r w:rsidRPr="00F67A58">
        <w:t xml:space="preserve">=10)ax.set_xlabel("Price (USD per Barrel)", </w:t>
      </w:r>
      <w:r w:rsidRPr="00F67A58">
        <w:rPr>
          <w:i/>
          <w:iCs/>
        </w:rPr>
        <w:t>fontsize</w:t>
      </w:r>
      <w:r w:rsidRPr="00F67A58">
        <w:t xml:space="preserve">=11)ax.set_ylabel("Density", </w:t>
      </w:r>
      <w:r w:rsidRPr="00F67A58">
        <w:rPr>
          <w:i/>
          <w:iCs/>
        </w:rPr>
        <w:t>fontsize</w:t>
      </w:r>
      <w:r w:rsidRPr="00F67A58">
        <w:t>=11)ax.legend(</w:t>
      </w:r>
      <w:r w:rsidRPr="00F67A58">
        <w:rPr>
          <w:i/>
          <w:iCs/>
        </w:rPr>
        <w:t>fontsize</w:t>
      </w:r>
      <w:r w:rsidRPr="00F67A58">
        <w:t>=10)ax.grid(</w:t>
      </w:r>
      <w:r w:rsidRPr="00F67A58">
        <w:rPr>
          <w:i/>
          <w:iCs/>
        </w:rPr>
        <w:t>axis</w:t>
      </w:r>
      <w:r w:rsidRPr="00F67A58">
        <w:t xml:space="preserve">="y", </w:t>
      </w:r>
      <w:r w:rsidRPr="00F67A58">
        <w:rPr>
          <w:i/>
          <w:iCs/>
        </w:rPr>
        <w:t>linestyle</w:t>
      </w:r>
      <w:r w:rsidRPr="00F67A58">
        <w:t xml:space="preserve">="--", </w:t>
      </w:r>
      <w:r w:rsidRPr="00F67A58">
        <w:rPr>
          <w:i/>
          <w:iCs/>
        </w:rPr>
        <w:t>alpha</w:t>
      </w:r>
      <w:r w:rsidRPr="00F67A58">
        <w:t xml:space="preserve">=0.4)plt.tight_layout()plt.savefig("fig5_distribution.png", </w:t>
      </w:r>
      <w:r w:rsidRPr="00F67A58">
        <w:rPr>
          <w:i/>
          <w:iCs/>
        </w:rPr>
        <w:t>dpi</w:t>
      </w:r>
      <w:r w:rsidRPr="00F67A58">
        <w:t xml:space="preserve">=150, </w:t>
      </w:r>
      <w:r w:rsidRPr="00F67A58">
        <w:rPr>
          <w:i/>
          <w:iCs/>
        </w:rPr>
        <w:t>bbox_inches</w:t>
      </w:r>
      <w:r w:rsidRPr="00F67A58">
        <w:t>="tight")plt.close()print("[Saved] fig5_distribution.png")print("\n</w:t>
      </w:r>
      <w:r w:rsidRPr="00F67A58">
        <w:rPr>
          <w:rFonts w:ascii="Segoe UI Symbol" w:hAnsi="Segoe UI Symbol" w:cs="Segoe UI Symbol"/>
        </w:rPr>
        <w:t>✓</w:t>
      </w:r>
      <w:r w:rsidRPr="00F67A58">
        <w:t xml:space="preserve"> Stage 1 complete. All five EDA figures saved successfully.")</w:t>
      </w:r>
      <w:r>
        <w:t>.</w:t>
      </w:r>
    </w:p>
    <w:p w14:paraId="6613F917" w14:textId="77777777" w:rsidR="00A37F7B" w:rsidRDefault="00A37F7B" w:rsidP="00A37F7B">
      <w:pPr>
        <w:pStyle w:val="NormalWeb"/>
        <w:rPr>
          <w:b/>
          <w:bCs/>
        </w:rPr>
      </w:pPr>
      <w:r w:rsidRPr="00D36CE8">
        <w:rPr>
          <w:b/>
          <w:bCs/>
        </w:rPr>
        <w:t>stage2_stationarity.py:</w:t>
      </w:r>
    </w:p>
    <w:p w14:paraId="2747E649" w14:textId="77777777" w:rsidR="00A37F7B" w:rsidRPr="00D36CE8" w:rsidRDefault="00A37F7B" w:rsidP="00A37F7B">
      <w:pPr>
        <w:pStyle w:val="NormalWeb"/>
      </w:pPr>
      <w:r w:rsidRPr="00D36CE8">
        <w:t>"""TIME SERIES ANALYSIS OF MONTHLY CRUDE OIL PRICES IN NIGERIA (2006–2025)</w:t>
      </w:r>
    </w:p>
    <w:p w14:paraId="0C5A4CD3" w14:textId="77777777" w:rsidR="00A37F7B" w:rsidRPr="00D36CE8" w:rsidRDefault="00A37F7B" w:rsidP="00A37F7B">
      <w:pPr>
        <w:pStyle w:val="NormalWeb"/>
      </w:pPr>
      <w:r w:rsidRPr="00D36CE8">
        <w:lastRenderedPageBreak/>
        <w:t> STAGE 2: Stationarity Analysis</w:t>
      </w:r>
    </w:p>
    <w:p w14:paraId="7F41E702" w14:textId="77777777" w:rsidR="00A37F7B" w:rsidRPr="00D36CE8" w:rsidRDefault="00A37F7B" w:rsidP="00A37F7B">
      <w:pPr>
        <w:pStyle w:val="NormalWeb"/>
      </w:pPr>
      <w:r w:rsidRPr="00D36CE8">
        <w:t> Specific Objective ii:</w:t>
      </w:r>
    </w:p>
    <w:p w14:paraId="1E4825F3" w14:textId="77777777" w:rsidR="00A37F7B" w:rsidRPr="00D36CE8" w:rsidRDefault="00A37F7B" w:rsidP="00A37F7B">
      <w:pPr>
        <w:pStyle w:val="NormalWeb"/>
      </w:pPr>
      <w:r w:rsidRPr="00D36CE8">
        <w:t>   Investigate the time series properties with emphasis on stationarity.</w:t>
      </w:r>
    </w:p>
    <w:p w14:paraId="50E4963F" w14:textId="77777777" w:rsidR="00A37F7B" w:rsidRPr="00D36CE8" w:rsidRDefault="00A37F7B" w:rsidP="00A37F7B">
      <w:pPr>
        <w:pStyle w:val="NormalWeb"/>
      </w:pPr>
      <w:r w:rsidRPr="00D36CE8">
        <w:t>   Tests used:</w:t>
      </w:r>
    </w:p>
    <w:p w14:paraId="6C64C6DA" w14:textId="77777777" w:rsidR="00A37F7B" w:rsidRPr="00D36CE8" w:rsidRDefault="00A37F7B" w:rsidP="00A37F7B">
      <w:pPr>
        <w:pStyle w:val="NormalWeb"/>
      </w:pPr>
      <w:r w:rsidRPr="00D36CE8">
        <w:t>     • Augmented Dickey–Fuller (ADF)   – H₀: unit root (non-stationary)</w:t>
      </w:r>
    </w:p>
    <w:p w14:paraId="712D7C79" w14:textId="77777777" w:rsidR="00A37F7B" w:rsidRPr="00D36CE8" w:rsidRDefault="00A37F7B" w:rsidP="00A37F7B">
      <w:pPr>
        <w:pStyle w:val="NormalWeb"/>
      </w:pPr>
      <w:r w:rsidRPr="00D36CE8">
        <w:t>     • Kwiatkowski–Phillips–Schmidt–Shin (KPSS) – H₀: stationary</w:t>
      </w:r>
    </w:p>
    <w:p w14:paraId="790D21B8" w14:textId="77777777" w:rsidR="00A37F7B" w:rsidRPr="00D36CE8" w:rsidRDefault="00A37F7B" w:rsidP="00A37F7B">
      <w:pPr>
        <w:pStyle w:val="NormalWeb"/>
      </w:pPr>
      <w:r w:rsidRPr="00D36CE8">
        <w:t>     • Phillips–Perron (PP)            – H₀: unit root (non-stationary)</w:t>
      </w:r>
    </w:p>
    <w:p w14:paraId="07D3821D" w14:textId="77777777" w:rsidR="00A37F7B" w:rsidRPr="00D36CE8" w:rsidRDefault="00A37F7B" w:rsidP="00A37F7B">
      <w:pPr>
        <w:pStyle w:val="NormalWeb"/>
      </w:pPr>
      <w:r w:rsidRPr="00D36CE8">
        <w:t>"""import pandas as pdimport numpy as npimport matplotlib.pyplot as pltimport matplotlib.dates as mdatesfrom statsmodels.tsa.stattools import adfuller, kpssfrom statsmodels.graphics.tsaplots import plot_acf, plot_pacfimport warningswarnings.filterwarnings("ignore")</w:t>
      </w:r>
    </w:p>
    <w:p w14:paraId="58334629" w14:textId="77777777" w:rsidR="00A37F7B" w:rsidRPr="00D36CE8" w:rsidRDefault="00A37F7B" w:rsidP="00A37F7B">
      <w:pPr>
        <w:pStyle w:val="NormalWeb"/>
      </w:pPr>
      <w:r w:rsidRPr="00D36CE8">
        <w:t># 1.  LOAD DATA</w:t>
      </w:r>
      <w:r>
        <w:t>#</w:t>
      </w:r>
    </w:p>
    <w:p w14:paraId="42177281" w14:textId="77777777" w:rsidR="00A37F7B" w:rsidRPr="00D36CE8" w:rsidRDefault="00A37F7B" w:rsidP="00A37F7B">
      <w:pPr>
        <w:pStyle w:val="NormalWeb"/>
      </w:pPr>
      <w:r w:rsidRPr="00D36CE8">
        <w:t>df = pd.read_excel("mydata.xlsx")df = df.sort_values(["tyear", "tmonth"]).reset_index(</w:t>
      </w:r>
      <w:r w:rsidRPr="00D36CE8">
        <w:rPr>
          <w:i/>
          <w:iCs/>
        </w:rPr>
        <w:t>drop</w:t>
      </w:r>
      <w:r w:rsidRPr="00D36CE8">
        <w:t>=True)df["date"] = pd.to_datetime(dict(</w:t>
      </w:r>
      <w:r w:rsidRPr="00D36CE8">
        <w:rPr>
          <w:i/>
          <w:iCs/>
        </w:rPr>
        <w:t>year</w:t>
      </w:r>
      <w:r w:rsidRPr="00D36CE8">
        <w:t xml:space="preserve">=df["tyear"], </w:t>
      </w:r>
      <w:r w:rsidRPr="00D36CE8">
        <w:rPr>
          <w:i/>
          <w:iCs/>
        </w:rPr>
        <w:t>month</w:t>
      </w:r>
      <w:r w:rsidRPr="00D36CE8">
        <w:t xml:space="preserve">=df["tmonth"], </w:t>
      </w:r>
      <w:r w:rsidRPr="00D36CE8">
        <w:rPr>
          <w:i/>
          <w:iCs/>
        </w:rPr>
        <w:t>day</w:t>
      </w:r>
      <w:r w:rsidRPr="00D36CE8">
        <w:t>=1))df = df.set_index("date")series = df["crudeOilPrice"].copy()series.index.freq = "MS"</w:t>
      </w:r>
    </w:p>
    <w:p w14:paraId="18909003" w14:textId="77777777" w:rsidR="00A37F7B" w:rsidRPr="00D36CE8" w:rsidRDefault="00A37F7B" w:rsidP="00A37F7B">
      <w:pPr>
        <w:pStyle w:val="NormalWeb"/>
      </w:pPr>
      <w:r w:rsidRPr="00D36CE8">
        <w:t># First difference (removes trend / makes series stationary)</w:t>
      </w:r>
    </w:p>
    <w:p w14:paraId="7CF19210" w14:textId="77777777" w:rsidR="00A37F7B" w:rsidRPr="00D36CE8" w:rsidRDefault="00A37F7B" w:rsidP="00A37F7B">
      <w:pPr>
        <w:pStyle w:val="NormalWeb"/>
      </w:pPr>
      <w:r w:rsidRPr="00D36CE8">
        <w:t>series_diff = series.diff().dropna()</w:t>
      </w:r>
    </w:p>
    <w:p w14:paraId="5A7D5AE2" w14:textId="77777777" w:rsidR="00A37F7B" w:rsidRPr="00D36CE8" w:rsidRDefault="00A37F7B" w:rsidP="00A37F7B">
      <w:pPr>
        <w:pStyle w:val="NormalWeb"/>
      </w:pPr>
      <w:r w:rsidRPr="00D36CE8">
        <w:t xml:space="preserve"># 2.  HELPER </w:t>
      </w:r>
      <w:r>
        <w:t>#</w:t>
      </w:r>
    </w:p>
    <w:p w14:paraId="16147FAC" w14:textId="77777777" w:rsidR="00A37F7B" w:rsidRPr="00D36CE8" w:rsidRDefault="00A37F7B" w:rsidP="00A37F7B">
      <w:pPr>
        <w:pStyle w:val="NormalWeb"/>
      </w:pPr>
      <w:r w:rsidRPr="00D36CE8">
        <w:t>def run_adf(</w:t>
      </w:r>
      <w:r w:rsidRPr="00D36CE8">
        <w:rPr>
          <w:i/>
          <w:iCs/>
        </w:rPr>
        <w:t>ts</w:t>
      </w:r>
      <w:r w:rsidRPr="00D36CE8">
        <w:t xml:space="preserve">, </w:t>
      </w:r>
      <w:r w:rsidRPr="00D36CE8">
        <w:rPr>
          <w:i/>
          <w:iCs/>
        </w:rPr>
        <w:t>label</w:t>
      </w:r>
      <w:r w:rsidRPr="00D36CE8">
        <w:t>=""):  """Augmented Dickey-Fuller test.""" result = adfuller(</w:t>
      </w:r>
      <w:r w:rsidRPr="00D36CE8">
        <w:rPr>
          <w:i/>
          <w:iCs/>
        </w:rPr>
        <w:t>ts</w:t>
      </w:r>
      <w:r w:rsidRPr="00D36CE8">
        <w:t xml:space="preserve">, </w:t>
      </w:r>
      <w:r w:rsidRPr="00D36CE8">
        <w:rPr>
          <w:i/>
          <w:iCs/>
        </w:rPr>
        <w:t>autolag</w:t>
      </w:r>
      <w:r w:rsidRPr="00D36CE8">
        <w:t>="AIC")stat, pval, lags, nobs, crit = result[0], result[1], result[2], result[3], result[4]decision = "REJECT H₀ → STATIONARY" if pval &lt; 0.05 else "FAIL TO REJECT H₀ → NON-STATIONARY" print(f"\n{'─'*55}") print(f"  ADF Test — {</w:t>
      </w:r>
      <w:r w:rsidRPr="00D36CE8">
        <w:rPr>
          <w:i/>
          <w:iCs/>
        </w:rPr>
        <w:t>label</w:t>
      </w:r>
      <w:r w:rsidRPr="00D36CE8">
        <w:t>}") print(f"{'─'*55}")print(f"  Test Statistic : {stat:.4f}")print(f"  p-value        : {pval:.4f}")print(f"  Lags Used      : {lags}")print(f"  Obs. Used      : {nobs}")for key, val in crit.items():print(f"  Critical ({key})  : {val:.4f}") print(f"  Decision       : {decision}") return stat, pval, decisiondef run_kpss(</w:t>
      </w:r>
      <w:r w:rsidRPr="00D36CE8">
        <w:rPr>
          <w:i/>
          <w:iCs/>
        </w:rPr>
        <w:t>ts</w:t>
      </w:r>
      <w:r w:rsidRPr="00D36CE8">
        <w:t xml:space="preserve">, </w:t>
      </w:r>
      <w:r w:rsidRPr="00D36CE8">
        <w:rPr>
          <w:i/>
          <w:iCs/>
        </w:rPr>
        <w:t>label</w:t>
      </w:r>
      <w:r w:rsidRPr="00D36CE8">
        <w:t>=""):"""KPSS test (H₀: stationary).""" stat, pval, lags, crit = kpss(</w:t>
      </w:r>
      <w:r w:rsidRPr="00D36CE8">
        <w:rPr>
          <w:i/>
          <w:iCs/>
        </w:rPr>
        <w:t>ts</w:t>
      </w:r>
      <w:r w:rsidRPr="00D36CE8">
        <w:t xml:space="preserve">, </w:t>
      </w:r>
      <w:r w:rsidRPr="00D36CE8">
        <w:rPr>
          <w:i/>
          <w:iCs/>
        </w:rPr>
        <w:t>regression</w:t>
      </w:r>
      <w:r w:rsidRPr="00D36CE8">
        <w:t xml:space="preserve">="c", </w:t>
      </w:r>
      <w:r w:rsidRPr="00D36CE8">
        <w:rPr>
          <w:i/>
          <w:iCs/>
        </w:rPr>
        <w:t>nlags</w:t>
      </w:r>
      <w:r w:rsidRPr="00D36CE8">
        <w:t>="auto")decision = "REJECT H₀ → NON-STATIONARY" if pval &lt; 0.05 else "FAIL TO REJECT H₀ → STATIONARY"print(f"\n{'─'*55}")print(f"  KPSS Test — {</w:t>
      </w:r>
      <w:r w:rsidRPr="00D36CE8">
        <w:rPr>
          <w:i/>
          <w:iCs/>
        </w:rPr>
        <w:t>label</w:t>
      </w:r>
      <w:r w:rsidRPr="00D36CE8">
        <w:t>}")print(f"{'─'*55}")print(f"  Test Statistic : {stat:.4f}") print(f"  p-value        : {pval:.4f}")print(f"  Lags Used      : {lags}")for key, val in crit.items():  print(f"  Critical ({key})  : {val:.4f}")print(f"  Decision       : {decision}")return stat, pval, decision</w:t>
      </w:r>
    </w:p>
    <w:p w14:paraId="2B72AEB8" w14:textId="77777777" w:rsidR="00A37F7B" w:rsidRPr="00D36CE8" w:rsidRDefault="00A37F7B" w:rsidP="00A37F7B">
      <w:pPr>
        <w:pStyle w:val="NormalWeb"/>
      </w:pPr>
      <w:r w:rsidRPr="00D36CE8">
        <w:t># 3.  RUN TESTS ON LEVEL SERIES</w:t>
      </w:r>
      <w:r>
        <w:t>#</w:t>
      </w:r>
    </w:p>
    <w:p w14:paraId="69A59C63" w14:textId="77777777" w:rsidR="00A37F7B" w:rsidRPr="00D36CE8" w:rsidRDefault="00A37F7B" w:rsidP="00A37F7B">
      <w:pPr>
        <w:pStyle w:val="NormalWeb"/>
      </w:pPr>
      <w:r w:rsidRPr="00D36CE8">
        <w:lastRenderedPageBreak/>
        <w:t>print("=" * 55)print("  STATIONARITY TESTS — LEVEL SERIES (Original Prices)")print("=" * 55)adf_stat_lv, adf_pval_lv, adf_dec_lv = run_adf(series, "Level Series")kpss_stat_lv, kpss_pval_lv, kpss_dec_lv = run_kpss(series, "Level Series")</w:t>
      </w:r>
    </w:p>
    <w:p w14:paraId="116D701D" w14:textId="77777777" w:rsidR="00A37F7B" w:rsidRPr="00D36CE8" w:rsidRDefault="00A37F7B" w:rsidP="00A37F7B">
      <w:pPr>
        <w:pStyle w:val="NormalWeb"/>
      </w:pPr>
      <w:r w:rsidRPr="00D36CE8">
        <w:t># 4.  RUN TESTS ON FIRST-DIFFERENCED SERIES</w:t>
      </w:r>
      <w:r>
        <w:t>#</w:t>
      </w:r>
    </w:p>
    <w:p w14:paraId="2E72BC76" w14:textId="77777777" w:rsidR="00A37F7B" w:rsidRPr="00D36CE8" w:rsidRDefault="00A37F7B" w:rsidP="00A37F7B">
      <w:pPr>
        <w:pStyle w:val="NormalWeb"/>
      </w:pPr>
      <w:r w:rsidRPr="00D36CE8">
        <w:t>print("\n" + "=" * 55)print("  STATIONARITY TESTS — FIRST-DIFFERENCED SERIES")print("=" * 55)adf_stat_d1, adf_pval_d1, adf_dec_d1 = run_adf(series_diff, "First Difference")kpss_stat_d1, kpss_pval_d1, kpss_dec_d1 = run_kpss(series_diff, "First Difference")</w:t>
      </w:r>
    </w:p>
    <w:p w14:paraId="02B4CFFD" w14:textId="77777777" w:rsidR="00A37F7B" w:rsidRPr="00D36CE8" w:rsidRDefault="00A37F7B" w:rsidP="00A37F7B">
      <w:pPr>
        <w:pStyle w:val="NormalWeb"/>
      </w:pPr>
      <w:r w:rsidRPr="00D36CE8">
        <w:t># 5.  SUMMARY TABLE</w:t>
      </w:r>
      <w:r>
        <w:t>#</w:t>
      </w:r>
    </w:p>
    <w:p w14:paraId="6D9BDD92" w14:textId="77777777" w:rsidR="00A37F7B" w:rsidRPr="00D36CE8" w:rsidRDefault="00A37F7B" w:rsidP="00A37F7B">
      <w:pPr>
        <w:pStyle w:val="NormalWeb"/>
      </w:pPr>
      <w:r w:rsidRPr="00D36CE8">
        <w:t>print("\n" + "=" * 65)print("  STATIONARITY TEST SUMMARY")print("=" * 65)print(f"  {'Series':&lt;25} {'ADF p-val':&lt;12} {'KPSS p-val':&lt;13} {'Conclusion'}")print(f"  {'-'*63}")print(f"  {'Level (original)':&lt;25} {adf_pval_lv:&lt;12.4f} {kpss_pval_lv:&lt;13.4f} {'I(1) – Non-stationary'}")print(f"  {'First Difference':&lt;25} {adf_pval_d1:&lt;12.4f} {kpss_pval_d1:&lt;13.4f} {'I(0) – Stationary'}")print("=" * 65)print("  Note: Series is integrated of order 1 → d = 1 in ARIMA(p,1,q)")</w:t>
      </w:r>
    </w:p>
    <w:p w14:paraId="0F9020E2" w14:textId="77777777" w:rsidR="00A37F7B" w:rsidRPr="00D36CE8" w:rsidRDefault="00A37F7B" w:rsidP="00A37F7B">
      <w:pPr>
        <w:pStyle w:val="NormalWeb"/>
      </w:pPr>
      <w:r w:rsidRPr="00D36CE8">
        <w:t># 6.  FIGURE 6 – LEVEL vs DIFFERENCED SERIES (side-by-side)</w:t>
      </w:r>
      <w:r>
        <w:t>#</w:t>
      </w:r>
    </w:p>
    <w:p w14:paraId="274A2571" w14:textId="77777777" w:rsidR="00A37F7B" w:rsidRPr="00D36CE8" w:rsidRDefault="00A37F7B" w:rsidP="00A37F7B">
      <w:pPr>
        <w:pStyle w:val="NormalWeb"/>
      </w:pPr>
      <w:r w:rsidRPr="00D36CE8">
        <w:t xml:space="preserve">fig, axes = plt.subplots(2, 1, </w:t>
      </w:r>
      <w:r w:rsidRPr="00D36CE8">
        <w:rPr>
          <w:i/>
          <w:iCs/>
        </w:rPr>
        <w:t>figsize</w:t>
      </w:r>
      <w:r w:rsidRPr="00D36CE8">
        <w:t xml:space="preserve">=(14, 8))axes[0].plot(series.index, series.values, </w:t>
      </w:r>
      <w:r w:rsidRPr="00D36CE8">
        <w:rPr>
          <w:i/>
          <w:iCs/>
        </w:rPr>
        <w:t>color</w:t>
      </w:r>
      <w:r w:rsidRPr="00D36CE8">
        <w:t xml:space="preserve">="#1f77b4", </w:t>
      </w:r>
      <w:r w:rsidRPr="00D36CE8">
        <w:rPr>
          <w:i/>
          <w:iCs/>
        </w:rPr>
        <w:t>linewidth</w:t>
      </w:r>
      <w:r w:rsidRPr="00D36CE8">
        <w:t>=1.2)axes[0].set_title("(a) Original Crude Oil Price Series [I(1) – Non-Stationary]",</w:t>
      </w:r>
      <w:r w:rsidRPr="00D36CE8">
        <w:rPr>
          <w:i/>
          <w:iCs/>
        </w:rPr>
        <w:t>fontsize</w:t>
      </w:r>
      <w:r w:rsidRPr="00D36CE8">
        <w:t xml:space="preserve">=11, </w:t>
      </w:r>
      <w:r w:rsidRPr="00D36CE8">
        <w:rPr>
          <w:i/>
          <w:iCs/>
        </w:rPr>
        <w:t>fontweight</w:t>
      </w:r>
      <w:r w:rsidRPr="00D36CE8">
        <w:t xml:space="preserve">="bold")axes[0].set_ylabel("Price (USD/bbl)", </w:t>
      </w:r>
      <w:r w:rsidRPr="00D36CE8">
        <w:rPr>
          <w:i/>
          <w:iCs/>
        </w:rPr>
        <w:t>fontsize</w:t>
      </w:r>
      <w:r w:rsidRPr="00D36CE8">
        <w:t>=10)axes[0].grid(</w:t>
      </w:r>
      <w:r w:rsidRPr="00D36CE8">
        <w:rPr>
          <w:i/>
          <w:iCs/>
        </w:rPr>
        <w:t>axis</w:t>
      </w:r>
      <w:r w:rsidRPr="00D36CE8">
        <w:t xml:space="preserve">="y", </w:t>
      </w:r>
      <w:r w:rsidRPr="00D36CE8">
        <w:rPr>
          <w:i/>
          <w:iCs/>
        </w:rPr>
        <w:t>linestyle</w:t>
      </w:r>
      <w:r w:rsidRPr="00D36CE8">
        <w:t xml:space="preserve">="--", </w:t>
      </w:r>
      <w:r w:rsidRPr="00D36CE8">
        <w:rPr>
          <w:i/>
          <w:iCs/>
        </w:rPr>
        <w:t>alpha</w:t>
      </w:r>
      <w:r w:rsidRPr="00D36CE8">
        <w:t xml:space="preserve">=0.4)axes[1].plot(series_diff.index, series_diff.values, </w:t>
      </w:r>
      <w:r w:rsidRPr="00D36CE8">
        <w:rPr>
          <w:i/>
          <w:iCs/>
        </w:rPr>
        <w:t>color</w:t>
      </w:r>
      <w:r w:rsidRPr="00D36CE8">
        <w:t xml:space="preserve">="#d62728", </w:t>
      </w:r>
      <w:r w:rsidRPr="00D36CE8">
        <w:rPr>
          <w:i/>
          <w:iCs/>
        </w:rPr>
        <w:t>linewidth</w:t>
      </w:r>
      <w:r w:rsidRPr="00D36CE8">
        <w:t xml:space="preserve">=1.0)axes[1].axhline(0, </w:t>
      </w:r>
      <w:r w:rsidRPr="00D36CE8">
        <w:rPr>
          <w:i/>
          <w:iCs/>
        </w:rPr>
        <w:t>color</w:t>
      </w:r>
      <w:r w:rsidRPr="00D36CE8">
        <w:t xml:space="preserve">="black", </w:t>
      </w:r>
      <w:r w:rsidRPr="00D36CE8">
        <w:rPr>
          <w:i/>
          <w:iCs/>
        </w:rPr>
        <w:t>linewidth</w:t>
      </w:r>
      <w:r w:rsidRPr="00D36CE8">
        <w:t xml:space="preserve">=0.8, </w:t>
      </w:r>
      <w:r w:rsidRPr="00D36CE8">
        <w:rPr>
          <w:i/>
          <w:iCs/>
        </w:rPr>
        <w:t>linestyle</w:t>
      </w:r>
      <w:r w:rsidRPr="00D36CE8">
        <w:t xml:space="preserve">="--")axes[1].set_title("(b) First-Differenced Series [I(0) – Stationary]", </w:t>
      </w:r>
      <w:r w:rsidRPr="00D36CE8">
        <w:rPr>
          <w:i/>
          <w:iCs/>
        </w:rPr>
        <w:t>fontsize</w:t>
      </w:r>
      <w:r w:rsidRPr="00D36CE8">
        <w:t xml:space="preserve">=11, </w:t>
      </w:r>
      <w:r w:rsidRPr="00D36CE8">
        <w:rPr>
          <w:i/>
          <w:iCs/>
        </w:rPr>
        <w:t>fontweight</w:t>
      </w:r>
      <w:r w:rsidRPr="00D36CE8">
        <w:t xml:space="preserve">="bold")axes[1].set_ylabel("Δ Price (USD/bbl)", </w:t>
      </w:r>
      <w:r w:rsidRPr="00D36CE8">
        <w:rPr>
          <w:i/>
          <w:iCs/>
        </w:rPr>
        <w:t>fontsize</w:t>
      </w:r>
      <w:r w:rsidRPr="00D36CE8">
        <w:t xml:space="preserve">=10)axes[1].set_xlabel("Year", </w:t>
      </w:r>
      <w:r w:rsidRPr="00D36CE8">
        <w:rPr>
          <w:i/>
          <w:iCs/>
        </w:rPr>
        <w:t>fontsize</w:t>
      </w:r>
      <w:r w:rsidRPr="00D36CE8">
        <w:t>=10)axes[1].grid(</w:t>
      </w:r>
      <w:r w:rsidRPr="00D36CE8">
        <w:rPr>
          <w:i/>
          <w:iCs/>
        </w:rPr>
        <w:t>axis</w:t>
      </w:r>
      <w:r w:rsidRPr="00D36CE8">
        <w:t xml:space="preserve">="y", </w:t>
      </w:r>
      <w:r w:rsidRPr="00D36CE8">
        <w:rPr>
          <w:i/>
          <w:iCs/>
        </w:rPr>
        <w:t>linestyle</w:t>
      </w:r>
      <w:r w:rsidRPr="00D36CE8">
        <w:t xml:space="preserve">="--", </w:t>
      </w:r>
      <w:r w:rsidRPr="00D36CE8">
        <w:rPr>
          <w:i/>
          <w:iCs/>
        </w:rPr>
        <w:t>alpha</w:t>
      </w:r>
      <w:r w:rsidRPr="00D36CE8">
        <w:t>=0.4)</w:t>
      </w:r>
    </w:p>
    <w:p w14:paraId="628B2163" w14:textId="77777777" w:rsidR="00A37F7B" w:rsidRPr="00D36CE8" w:rsidRDefault="00A37F7B" w:rsidP="00A37F7B">
      <w:pPr>
        <w:pStyle w:val="NormalWeb"/>
      </w:pPr>
      <w:r w:rsidRPr="00D36CE8">
        <w:t>for ax in axes:</w:t>
      </w:r>
    </w:p>
    <w:p w14:paraId="0E8CBBCB" w14:textId="77777777" w:rsidR="00A37F7B" w:rsidRPr="00D36CE8" w:rsidRDefault="00A37F7B" w:rsidP="00A37F7B">
      <w:pPr>
        <w:pStyle w:val="NormalWeb"/>
      </w:pPr>
      <w:r w:rsidRPr="00D36CE8">
        <w:t>  ax.xaxis.set_major_locator(mdates.YearLocator(2))ax.xaxis.set_major_formatter(mdates.DateFormatter("%Y"))fig.suptitle("Stationarity Check: Original vs. First-Differenced Crude Oil Price",</w:t>
      </w:r>
      <w:r w:rsidRPr="00D36CE8">
        <w:rPr>
          <w:i/>
          <w:iCs/>
        </w:rPr>
        <w:t>fontsize</w:t>
      </w:r>
      <w:r w:rsidRPr="00D36CE8">
        <w:t xml:space="preserve">=13, </w:t>
      </w:r>
      <w:r w:rsidRPr="00D36CE8">
        <w:rPr>
          <w:i/>
          <w:iCs/>
        </w:rPr>
        <w:t>fontweight</w:t>
      </w:r>
      <w:r w:rsidRPr="00D36CE8">
        <w:t xml:space="preserve">="bold", </w:t>
      </w:r>
      <w:r w:rsidRPr="00D36CE8">
        <w:rPr>
          <w:i/>
          <w:iCs/>
        </w:rPr>
        <w:t>y</w:t>
      </w:r>
      <w:r w:rsidRPr="00D36CE8">
        <w:t xml:space="preserve">=1.01)plt.tight_layout()plt.savefig("fig6_stationarity_series.png", </w:t>
      </w:r>
      <w:r w:rsidRPr="00D36CE8">
        <w:rPr>
          <w:i/>
          <w:iCs/>
        </w:rPr>
        <w:t>dpi</w:t>
      </w:r>
      <w:r w:rsidRPr="00D36CE8">
        <w:t xml:space="preserve">=150, </w:t>
      </w:r>
      <w:r w:rsidRPr="00D36CE8">
        <w:rPr>
          <w:i/>
          <w:iCs/>
        </w:rPr>
        <w:t>bbox_inches</w:t>
      </w:r>
      <w:r w:rsidRPr="00D36CE8">
        <w:t>="tight")plt.close()print("\n[Saved] fig6_stationarity_series.png")</w:t>
      </w:r>
    </w:p>
    <w:p w14:paraId="480D12A4" w14:textId="77777777" w:rsidR="00A37F7B" w:rsidRPr="00D36CE8" w:rsidRDefault="00A37F7B" w:rsidP="00A37F7B">
      <w:pPr>
        <w:pStyle w:val="NormalWeb"/>
      </w:pPr>
      <w:r w:rsidRPr="00D36CE8">
        <w:t># 7.  FIGURE 7 – ACF &amp; PACF PLOTS (Level + Differenced)</w:t>
      </w:r>
      <w:r>
        <w:t>#</w:t>
      </w:r>
    </w:p>
    <w:p w14:paraId="38910AC0" w14:textId="77777777" w:rsidR="00A37F7B" w:rsidRPr="00EB0590" w:rsidRDefault="00A37F7B" w:rsidP="00A37F7B">
      <w:pPr>
        <w:pStyle w:val="NormalWeb"/>
      </w:pPr>
      <w:r w:rsidRPr="00D36CE8">
        <w:t xml:space="preserve">fig, axes = plt.subplots(2, 2, </w:t>
      </w:r>
      <w:r w:rsidRPr="00D36CE8">
        <w:rPr>
          <w:i/>
          <w:iCs/>
        </w:rPr>
        <w:t>figsize</w:t>
      </w:r>
      <w:r w:rsidRPr="00D36CE8">
        <w:t xml:space="preserve">=(14, 8))plot_acf(series, </w:t>
      </w:r>
      <w:r w:rsidRPr="00D36CE8">
        <w:rPr>
          <w:i/>
          <w:iCs/>
        </w:rPr>
        <w:t>lags</w:t>
      </w:r>
      <w:r w:rsidRPr="00D36CE8">
        <w:t xml:space="preserve">=40, </w:t>
      </w:r>
      <w:r w:rsidRPr="00D36CE8">
        <w:rPr>
          <w:i/>
          <w:iCs/>
        </w:rPr>
        <w:t>ax</w:t>
      </w:r>
      <w:r w:rsidRPr="00D36CE8">
        <w:t xml:space="preserve">=axes[0, 0], </w:t>
      </w:r>
      <w:r w:rsidRPr="00D36CE8">
        <w:rPr>
          <w:i/>
          <w:iCs/>
        </w:rPr>
        <w:t>color</w:t>
      </w:r>
      <w:r w:rsidRPr="00D36CE8">
        <w:t xml:space="preserve">="#1f77b4", </w:t>
      </w:r>
      <w:r w:rsidRPr="00D36CE8">
        <w:rPr>
          <w:i/>
          <w:iCs/>
        </w:rPr>
        <w:t>alpha</w:t>
      </w:r>
      <w:r w:rsidRPr="00D36CE8">
        <w:t xml:space="preserve">=0.05)axes[0, 0].set_title("ACF — Original Series", </w:t>
      </w:r>
      <w:r w:rsidRPr="00D36CE8">
        <w:rPr>
          <w:i/>
          <w:iCs/>
        </w:rPr>
        <w:t>fontsize</w:t>
      </w:r>
      <w:r w:rsidRPr="00D36CE8">
        <w:t xml:space="preserve">=11, </w:t>
      </w:r>
      <w:r w:rsidRPr="00D36CE8">
        <w:rPr>
          <w:i/>
          <w:iCs/>
        </w:rPr>
        <w:t>fontweight</w:t>
      </w:r>
      <w:r w:rsidRPr="00D36CE8">
        <w:t xml:space="preserve">="bold")plot_pacf(series, </w:t>
      </w:r>
      <w:r w:rsidRPr="00D36CE8">
        <w:rPr>
          <w:i/>
          <w:iCs/>
        </w:rPr>
        <w:t>lags</w:t>
      </w:r>
      <w:r w:rsidRPr="00D36CE8">
        <w:t xml:space="preserve">=40, </w:t>
      </w:r>
      <w:r w:rsidRPr="00D36CE8">
        <w:rPr>
          <w:i/>
          <w:iCs/>
        </w:rPr>
        <w:t>ax</w:t>
      </w:r>
      <w:r w:rsidRPr="00D36CE8">
        <w:t xml:space="preserve">=axes[0, 1], </w:t>
      </w:r>
      <w:r w:rsidRPr="00D36CE8">
        <w:rPr>
          <w:i/>
          <w:iCs/>
        </w:rPr>
        <w:t>method</w:t>
      </w:r>
      <w:r w:rsidRPr="00D36CE8">
        <w:t xml:space="preserve">="ywm", </w:t>
      </w:r>
      <w:r w:rsidRPr="00D36CE8">
        <w:rPr>
          <w:i/>
          <w:iCs/>
        </w:rPr>
        <w:t>color</w:t>
      </w:r>
      <w:r w:rsidRPr="00D36CE8">
        <w:t xml:space="preserve">="#1f77b4", </w:t>
      </w:r>
      <w:r w:rsidRPr="00D36CE8">
        <w:rPr>
          <w:i/>
          <w:iCs/>
        </w:rPr>
        <w:t>alpha</w:t>
      </w:r>
      <w:r w:rsidRPr="00D36CE8">
        <w:t xml:space="preserve">=0.05)axes[0, 1].set_title("PACF — Original Series", </w:t>
      </w:r>
      <w:r w:rsidRPr="00D36CE8">
        <w:rPr>
          <w:i/>
          <w:iCs/>
        </w:rPr>
        <w:t>fontsize</w:t>
      </w:r>
      <w:r w:rsidRPr="00D36CE8">
        <w:t xml:space="preserve">=11, </w:t>
      </w:r>
      <w:r w:rsidRPr="00D36CE8">
        <w:rPr>
          <w:i/>
          <w:iCs/>
        </w:rPr>
        <w:t>fontweight</w:t>
      </w:r>
      <w:r w:rsidRPr="00D36CE8">
        <w:t xml:space="preserve">="bold")plot_acf(series_diff, </w:t>
      </w:r>
      <w:r w:rsidRPr="00D36CE8">
        <w:rPr>
          <w:i/>
          <w:iCs/>
        </w:rPr>
        <w:t>lags</w:t>
      </w:r>
      <w:r w:rsidRPr="00D36CE8">
        <w:t xml:space="preserve">=40, </w:t>
      </w:r>
      <w:r w:rsidRPr="00D36CE8">
        <w:rPr>
          <w:i/>
          <w:iCs/>
        </w:rPr>
        <w:t>ax</w:t>
      </w:r>
      <w:r w:rsidRPr="00D36CE8">
        <w:t xml:space="preserve">=axes[1, 0], </w:t>
      </w:r>
      <w:r w:rsidRPr="00D36CE8">
        <w:rPr>
          <w:i/>
          <w:iCs/>
        </w:rPr>
        <w:t>color</w:t>
      </w:r>
      <w:r w:rsidRPr="00D36CE8">
        <w:t xml:space="preserve">="#d62728", </w:t>
      </w:r>
      <w:r w:rsidRPr="00D36CE8">
        <w:rPr>
          <w:i/>
          <w:iCs/>
        </w:rPr>
        <w:t>alpha</w:t>
      </w:r>
      <w:r w:rsidRPr="00D36CE8">
        <w:t xml:space="preserve">=0.05)axes[1, 0].set_title("ACF — First-Differenced Series", </w:t>
      </w:r>
      <w:r w:rsidRPr="00D36CE8">
        <w:rPr>
          <w:i/>
          <w:iCs/>
        </w:rPr>
        <w:t>fontsize</w:t>
      </w:r>
      <w:r w:rsidRPr="00D36CE8">
        <w:t xml:space="preserve">=11, </w:t>
      </w:r>
      <w:r w:rsidRPr="00D36CE8">
        <w:rPr>
          <w:i/>
          <w:iCs/>
        </w:rPr>
        <w:t>fontweight</w:t>
      </w:r>
      <w:r w:rsidRPr="00D36CE8">
        <w:t xml:space="preserve">="bold")plot_pacf(series_diff, </w:t>
      </w:r>
      <w:r w:rsidRPr="00D36CE8">
        <w:rPr>
          <w:i/>
          <w:iCs/>
        </w:rPr>
        <w:t>lags</w:t>
      </w:r>
      <w:r w:rsidRPr="00D36CE8">
        <w:t xml:space="preserve">=40, </w:t>
      </w:r>
      <w:r w:rsidRPr="00D36CE8">
        <w:rPr>
          <w:i/>
          <w:iCs/>
        </w:rPr>
        <w:t>ax</w:t>
      </w:r>
      <w:r w:rsidRPr="00D36CE8">
        <w:t xml:space="preserve">=axes[1, 1], </w:t>
      </w:r>
      <w:r w:rsidRPr="00D36CE8">
        <w:rPr>
          <w:i/>
          <w:iCs/>
        </w:rPr>
        <w:t>method</w:t>
      </w:r>
      <w:r w:rsidRPr="00D36CE8">
        <w:t xml:space="preserve">="ywm", </w:t>
      </w:r>
      <w:r w:rsidRPr="00D36CE8">
        <w:rPr>
          <w:i/>
          <w:iCs/>
        </w:rPr>
        <w:t>color</w:t>
      </w:r>
      <w:r w:rsidRPr="00D36CE8">
        <w:t xml:space="preserve">="#d62728", </w:t>
      </w:r>
      <w:r w:rsidRPr="00D36CE8">
        <w:rPr>
          <w:i/>
          <w:iCs/>
        </w:rPr>
        <w:t>alpha</w:t>
      </w:r>
      <w:r w:rsidRPr="00D36CE8">
        <w:t xml:space="preserve">=0.05)axes[1, 1].set_title("PACF — First-Differenced Series", </w:t>
      </w:r>
      <w:r w:rsidRPr="00D36CE8">
        <w:rPr>
          <w:i/>
          <w:iCs/>
        </w:rPr>
        <w:lastRenderedPageBreak/>
        <w:t>fontsize</w:t>
      </w:r>
      <w:r w:rsidRPr="00D36CE8">
        <w:t xml:space="preserve">=11, </w:t>
      </w:r>
      <w:r w:rsidRPr="00D36CE8">
        <w:rPr>
          <w:i/>
          <w:iCs/>
        </w:rPr>
        <w:t>fontweight</w:t>
      </w:r>
      <w:r w:rsidRPr="00D36CE8">
        <w:t xml:space="preserve">="bold")for ax in axes.flat:ax.set_xlabel("Lag", </w:t>
      </w:r>
      <w:r w:rsidRPr="00D36CE8">
        <w:rPr>
          <w:i/>
          <w:iCs/>
        </w:rPr>
        <w:t>fontsize</w:t>
      </w:r>
      <w:r w:rsidRPr="00D36CE8">
        <w:t xml:space="preserve">=9)ax.set_ylabel("Correlation", </w:t>
      </w:r>
      <w:r w:rsidRPr="00D36CE8">
        <w:rPr>
          <w:i/>
          <w:iCs/>
        </w:rPr>
        <w:t>fontsize</w:t>
      </w:r>
      <w:r w:rsidRPr="00D36CE8">
        <w:t>=9) ax.grid(</w:t>
      </w:r>
      <w:r w:rsidRPr="00D36CE8">
        <w:rPr>
          <w:i/>
          <w:iCs/>
        </w:rPr>
        <w:t>axis</w:t>
      </w:r>
      <w:r w:rsidRPr="00D36CE8">
        <w:t xml:space="preserve">="y", </w:t>
      </w:r>
      <w:r w:rsidRPr="00D36CE8">
        <w:rPr>
          <w:i/>
          <w:iCs/>
        </w:rPr>
        <w:t>linestyle</w:t>
      </w:r>
      <w:r w:rsidRPr="00D36CE8">
        <w:t xml:space="preserve">="--", </w:t>
      </w:r>
      <w:r w:rsidRPr="00D36CE8">
        <w:rPr>
          <w:i/>
          <w:iCs/>
        </w:rPr>
        <w:t>alpha</w:t>
      </w:r>
      <w:r w:rsidRPr="00D36CE8">
        <w:t>=0.35)fig.suptitle("ACF and PACF Plots for Model Order Identification",</w:t>
      </w:r>
      <w:r w:rsidRPr="00D36CE8">
        <w:rPr>
          <w:i/>
          <w:iCs/>
        </w:rPr>
        <w:t>fontsize</w:t>
      </w:r>
      <w:r w:rsidRPr="00D36CE8">
        <w:t xml:space="preserve">=13, </w:t>
      </w:r>
      <w:r w:rsidRPr="00D36CE8">
        <w:rPr>
          <w:i/>
          <w:iCs/>
        </w:rPr>
        <w:t>fontweight</w:t>
      </w:r>
      <w:r w:rsidRPr="00D36CE8">
        <w:t xml:space="preserve">="bold")plt.tight_layout()plt.savefig("fig7_acf_pacf.png", </w:t>
      </w:r>
      <w:r w:rsidRPr="00D36CE8">
        <w:rPr>
          <w:i/>
          <w:iCs/>
        </w:rPr>
        <w:t>dpi</w:t>
      </w:r>
      <w:r w:rsidRPr="00D36CE8">
        <w:t xml:space="preserve">=150, </w:t>
      </w:r>
      <w:r w:rsidRPr="00D36CE8">
        <w:rPr>
          <w:i/>
          <w:iCs/>
        </w:rPr>
        <w:t>bbox_inches</w:t>
      </w:r>
      <w:r w:rsidRPr="00D36CE8">
        <w:t>="tight")plt.close()print("[Saved] fig7_acf_pacf.png")print("\n</w:t>
      </w:r>
      <w:r w:rsidRPr="00D36CE8">
        <w:rPr>
          <w:rFonts w:ascii="Segoe UI Symbol" w:hAnsi="Segoe UI Symbol" w:cs="Segoe UI Symbol"/>
        </w:rPr>
        <w:t>✓</w:t>
      </w:r>
      <w:r w:rsidRPr="00D36CE8">
        <w:t xml:space="preserve"> Stage 2 complete. Stationarity tests done and plots saved.")print("  → Use d = 1 for the ARIMA model (proceed to Stage 3).")</w:t>
      </w:r>
    </w:p>
    <w:p w14:paraId="2F56342E" w14:textId="77777777" w:rsidR="00A37F7B" w:rsidRDefault="00A37F7B" w:rsidP="00A37F7B">
      <w:pPr>
        <w:pStyle w:val="NormalWeb"/>
        <w:rPr>
          <w:b/>
          <w:bCs/>
        </w:rPr>
      </w:pPr>
      <w:r>
        <w:rPr>
          <w:b/>
          <w:bCs/>
        </w:rPr>
        <w:t>stage3_arima.py:</w:t>
      </w:r>
    </w:p>
    <w:p w14:paraId="191C86AE" w14:textId="77777777" w:rsidR="00A37F7B" w:rsidRPr="004470E9" w:rsidRDefault="00A37F7B" w:rsidP="00A37F7B">
      <w:pPr>
        <w:pStyle w:val="NormalWeb"/>
        <w:rPr>
          <w:b/>
          <w:bCs/>
        </w:rPr>
      </w:pPr>
      <w:r w:rsidRPr="004470E9">
        <w:rPr>
          <w:b/>
          <w:bCs/>
        </w:rPr>
        <w:t>"""</w:t>
      </w:r>
      <w:r w:rsidRPr="004470E9">
        <w:t>TIME SERIES ANALYSIS OF MONTHLY CRUDE OIL PRICES IN NIGERIA (2006–2025)</w:t>
      </w:r>
    </w:p>
    <w:p w14:paraId="76677D00" w14:textId="77777777" w:rsidR="00A37F7B" w:rsidRPr="004470E9" w:rsidRDefault="00A37F7B" w:rsidP="00A37F7B">
      <w:pPr>
        <w:pStyle w:val="NormalWeb"/>
      </w:pPr>
      <w:r w:rsidRPr="004470E9">
        <w:t> STAGE 3: ARIMA Model Identification &amp; Fitting</w:t>
      </w:r>
    </w:p>
    <w:p w14:paraId="7B336740" w14:textId="77777777" w:rsidR="00A37F7B" w:rsidRPr="004470E9" w:rsidRDefault="00A37F7B" w:rsidP="00A37F7B">
      <w:pPr>
        <w:pStyle w:val="NormalWeb"/>
      </w:pPr>
      <w:r w:rsidRPr="004470E9">
        <w:t> Specific Objective iii:</w:t>
      </w:r>
    </w:p>
    <w:p w14:paraId="7E0D04FF" w14:textId="77777777" w:rsidR="00A37F7B" w:rsidRPr="004470E9" w:rsidRDefault="00A37F7B" w:rsidP="00A37F7B">
      <w:pPr>
        <w:pStyle w:val="NormalWeb"/>
      </w:pPr>
      <w:r w:rsidRPr="004470E9">
        <w:t>   Fit appropriate ARIMA(p,d,q) models to the monthly crude oil price series.</w:t>
      </w:r>
    </w:p>
    <w:p w14:paraId="5485A97D" w14:textId="77777777" w:rsidR="00A37F7B" w:rsidRPr="004470E9" w:rsidRDefault="00A37F7B" w:rsidP="00A37F7B">
      <w:pPr>
        <w:pStyle w:val="NormalWeb"/>
      </w:pPr>
      <w:r w:rsidRPr="004470E9">
        <w:t>Strategy: • d = 1 (determined from Stage 2 stationarity analysis)</w:t>
      </w:r>
    </w:p>
    <w:p w14:paraId="26C40E2F" w14:textId="77777777" w:rsidR="00A37F7B" w:rsidRPr="004470E9" w:rsidRDefault="00A37F7B" w:rsidP="00A37F7B">
      <w:pPr>
        <w:pStyle w:val="NormalWeb"/>
      </w:pPr>
      <w:r w:rsidRPr="004470E9">
        <w:t> • Use auto_arima (AIC-guided grid search) to identify optimal (p, q)</w:t>
      </w:r>
    </w:p>
    <w:p w14:paraId="4A60D885" w14:textId="77777777" w:rsidR="00A37F7B" w:rsidRPr="004470E9" w:rsidRDefault="00A37F7B" w:rsidP="00A37F7B">
      <w:pPr>
        <w:pStyle w:val="NormalWeb"/>
      </w:pPr>
      <w:r w:rsidRPr="004470E9">
        <w:t>   • Also manually fit a candidate set and compare via AIC / BIC</w:t>
      </w:r>
    </w:p>
    <w:p w14:paraId="005F500B" w14:textId="77777777" w:rsidR="00A37F7B" w:rsidRPr="004470E9" w:rsidRDefault="00A37F7B" w:rsidP="00A37F7B">
      <w:pPr>
        <w:pStyle w:val="NormalWeb"/>
      </w:pPr>
      <w:r w:rsidRPr="004470E9">
        <w:t>   • Split data: Training (2006–2022) | Test (2023–2025) for validation</w:t>
      </w:r>
    </w:p>
    <w:p w14:paraId="638E74C9" w14:textId="77777777" w:rsidR="00A37F7B" w:rsidRPr="004470E9" w:rsidRDefault="00A37F7B" w:rsidP="00A37F7B">
      <w:pPr>
        <w:pStyle w:val="NormalWeb"/>
      </w:pPr>
      <w:r w:rsidRPr="004470E9">
        <w:t>"""import pandas as pdimport numpy as npimport matplotlib.pyplot as pltimport matplotlib.dates as mdatesfrom statsmodels.tsa.arima.model import ARIMAfrom pmdarima import auto_arimaimport warningswarnings.filterwarnings("ignore")</w:t>
      </w:r>
    </w:p>
    <w:p w14:paraId="6B23251A" w14:textId="77777777" w:rsidR="00A37F7B" w:rsidRPr="004470E9" w:rsidRDefault="00A37F7B" w:rsidP="00A37F7B">
      <w:pPr>
        <w:pStyle w:val="NormalWeb"/>
      </w:pPr>
      <w:r w:rsidRPr="004470E9">
        <w:t xml:space="preserve"># 1.  LOAD DATA# </w:t>
      </w:r>
    </w:p>
    <w:p w14:paraId="3E5335C1" w14:textId="77777777" w:rsidR="00A37F7B" w:rsidRPr="004470E9" w:rsidRDefault="00A37F7B" w:rsidP="00A37F7B">
      <w:pPr>
        <w:pStyle w:val="NormalWeb"/>
      </w:pPr>
      <w:r w:rsidRPr="004470E9">
        <w:t>df = pd.read_excel("mydata.xlsx")df = df.sort_values(["tyear", "tmonth"]).reset_index(</w:t>
      </w:r>
      <w:r w:rsidRPr="004470E9">
        <w:rPr>
          <w:i/>
          <w:iCs/>
        </w:rPr>
        <w:t>drop</w:t>
      </w:r>
      <w:r w:rsidRPr="004470E9">
        <w:t>=True)df["date"] = pd.to_datetime(</w:t>
      </w:r>
      <w:r w:rsidRPr="004470E9">
        <w:rPr>
          <w:i/>
          <w:iCs/>
        </w:rPr>
        <w:t>dict</w:t>
      </w:r>
      <w:r w:rsidRPr="004470E9">
        <w:t>(</w:t>
      </w:r>
      <w:r w:rsidRPr="004470E9">
        <w:rPr>
          <w:i/>
          <w:iCs/>
        </w:rPr>
        <w:t>year</w:t>
      </w:r>
      <w:r w:rsidRPr="004470E9">
        <w:t xml:space="preserve">=df["tyear"], </w:t>
      </w:r>
      <w:r w:rsidRPr="004470E9">
        <w:rPr>
          <w:i/>
          <w:iCs/>
        </w:rPr>
        <w:t>month</w:t>
      </w:r>
      <w:r w:rsidRPr="004470E9">
        <w:t xml:space="preserve">=df["tmonth"], </w:t>
      </w:r>
      <w:r w:rsidRPr="004470E9">
        <w:rPr>
          <w:i/>
          <w:iCs/>
        </w:rPr>
        <w:t>day</w:t>
      </w:r>
      <w:r w:rsidRPr="004470E9">
        <w:t>=1))df = df.set_index("date")series = df["crudeOilPrice"].copy()series.index.freq = "MS"</w:t>
      </w:r>
    </w:p>
    <w:p w14:paraId="194208C1" w14:textId="77777777" w:rsidR="00A37F7B" w:rsidRPr="004470E9" w:rsidRDefault="00A37F7B" w:rsidP="00A37F7B">
      <w:pPr>
        <w:pStyle w:val="NormalWeb"/>
      </w:pPr>
      <w:r w:rsidRPr="004470E9">
        <w:t xml:space="preserve"># Train / Test split </w:t>
      </w:r>
    </w:p>
    <w:p w14:paraId="15568D36" w14:textId="77777777" w:rsidR="00A37F7B" w:rsidRPr="004470E9" w:rsidRDefault="00A37F7B" w:rsidP="00A37F7B">
      <w:pPr>
        <w:pStyle w:val="NormalWeb"/>
      </w:pPr>
      <w:r w:rsidRPr="004470E9">
        <w:t>train = series[:"2022-12"]test  = series["2023-01":]print(f"Training set : {train.index[0].strftime('%b %Y')} – {train.index[-1].strftime('%b %Y')}  ({len(train)} obs)")print(f"Test set     : {test.index[0].strftime('%b %Y')} – {test.index[-1].strftime('%b %Y')}   ({len(test)} obs)")</w:t>
      </w:r>
    </w:p>
    <w:p w14:paraId="347413D4" w14:textId="77777777" w:rsidR="00A37F7B" w:rsidRPr="004470E9" w:rsidRDefault="00A37F7B" w:rsidP="00A37F7B">
      <w:pPr>
        <w:pStyle w:val="NormalWeb"/>
      </w:pPr>
      <w:r w:rsidRPr="004470E9">
        <w:t xml:space="preserve"># 2.  AUTO ARIMA (AIC-based search)# </w:t>
      </w:r>
    </w:p>
    <w:p w14:paraId="6429833B" w14:textId="77777777" w:rsidR="00A37F7B" w:rsidRPr="004470E9" w:rsidRDefault="00A37F7B" w:rsidP="00A37F7B">
      <w:pPr>
        <w:pStyle w:val="NormalWeb"/>
      </w:pPr>
      <w:r w:rsidRPr="004470E9">
        <w:t>print("\n" + "=" * 55)print("  AUTO ARIMA — Searching for Optimal (p, d, q)")print("=" * 55)auto_model = auto_arima(rain,</w:t>
      </w:r>
      <w:r>
        <w:t xml:space="preserve"> </w:t>
      </w:r>
      <w:r w:rsidRPr="004470E9">
        <w:rPr>
          <w:i/>
          <w:iCs/>
        </w:rPr>
        <w:t>d</w:t>
      </w:r>
      <w:r w:rsidRPr="004470E9">
        <w:t>=1,                    # fix d=1 from stationarity analysis</w:t>
      </w:r>
      <w:r>
        <w:t xml:space="preserve"> </w:t>
      </w:r>
      <w:r w:rsidRPr="004470E9">
        <w:rPr>
          <w:i/>
          <w:iCs/>
        </w:rPr>
        <w:t>start_p</w:t>
      </w:r>
      <w:r w:rsidRPr="004470E9">
        <w:t xml:space="preserve">=0, </w:t>
      </w:r>
      <w:r w:rsidRPr="004470E9">
        <w:rPr>
          <w:i/>
          <w:iCs/>
        </w:rPr>
        <w:t>max_p</w:t>
      </w:r>
      <w:r w:rsidRPr="004470E9">
        <w:t>=5,</w:t>
      </w:r>
      <w:commentRangeStart w:id="86"/>
      <w:r w:rsidRPr="004470E9">
        <w:rPr>
          <w:i/>
          <w:iCs/>
        </w:rPr>
        <w:t>start_q</w:t>
      </w:r>
      <w:r w:rsidRPr="004470E9">
        <w:t>=</w:t>
      </w:r>
      <w:commentRangeEnd w:id="86"/>
      <w:r w:rsidRPr="004470E9">
        <w:rPr>
          <w:rStyle w:val="CommentReference"/>
          <w:sz w:val="24"/>
          <w:szCs w:val="24"/>
        </w:rPr>
        <w:commentReference w:id="86"/>
      </w:r>
      <w:r w:rsidRPr="004470E9">
        <w:t xml:space="preserve">0, </w:t>
      </w:r>
      <w:r w:rsidRPr="004470E9">
        <w:rPr>
          <w:i/>
          <w:iCs/>
        </w:rPr>
        <w:t>max_q</w:t>
      </w:r>
      <w:r w:rsidRPr="004470E9">
        <w:t xml:space="preserve">=5, </w:t>
      </w:r>
      <w:r w:rsidRPr="004470E9">
        <w:rPr>
          <w:i/>
          <w:iCs/>
        </w:rPr>
        <w:t>seasonal</w:t>
      </w:r>
      <w:r w:rsidRPr="004470E9">
        <w:t xml:space="preserve">=False,         # non-seasonal ARIM </w:t>
      </w:r>
      <w:r w:rsidRPr="004470E9">
        <w:rPr>
          <w:i/>
          <w:iCs/>
        </w:rPr>
        <w:lastRenderedPageBreak/>
        <w:t>information_criterion</w:t>
      </w:r>
      <w:r w:rsidRPr="004470E9">
        <w:t xml:space="preserve">="aic", </w:t>
      </w:r>
      <w:r w:rsidRPr="004470E9">
        <w:rPr>
          <w:i/>
          <w:iCs/>
        </w:rPr>
        <w:t>stepwise</w:t>
      </w:r>
      <w:r w:rsidRPr="004470E9">
        <w:t>=True,</w:t>
      </w:r>
      <w:r w:rsidRPr="004470E9">
        <w:rPr>
          <w:i/>
          <w:iCs/>
        </w:rPr>
        <w:t>trace</w:t>
      </w:r>
      <w:r w:rsidRPr="004470E9">
        <w:t xml:space="preserve">=True, </w:t>
      </w:r>
      <w:r w:rsidRPr="004470E9">
        <w:rPr>
          <w:i/>
          <w:iCs/>
        </w:rPr>
        <w:t>error_action</w:t>
      </w:r>
      <w:r w:rsidRPr="004470E9">
        <w:t>="ignore",</w:t>
      </w:r>
      <w:r w:rsidRPr="004470E9">
        <w:rPr>
          <w:i/>
          <w:iCs/>
        </w:rPr>
        <w:t>suppress_warnings</w:t>
      </w:r>
      <w:r w:rsidRPr="004470E9">
        <w:t>=True,)print(f"\n→ Best Model: ARIMA{auto_model.order}")print(f"  AIC = {auto_model.aic():.4f}  |  BIC = {auto_model.bic():.4f}")best_p, best_d, best_q = auto_model.order</w:t>
      </w:r>
    </w:p>
    <w:p w14:paraId="279C58C2" w14:textId="77777777" w:rsidR="00A37F7B" w:rsidRPr="004470E9" w:rsidRDefault="00A37F7B" w:rsidP="00A37F7B">
      <w:pPr>
        <w:pStyle w:val="NormalWeb"/>
      </w:pPr>
      <w:r w:rsidRPr="004470E9">
        <w:t># 3.  CANDIDATE MODEL COMPARISON TABLE#</w:t>
      </w:r>
    </w:p>
    <w:p w14:paraId="3405DAA7" w14:textId="77777777" w:rsidR="00A37F7B" w:rsidRPr="004470E9" w:rsidRDefault="00A37F7B" w:rsidP="00A37F7B">
      <w:pPr>
        <w:pStyle w:val="NormalWeb"/>
      </w:pPr>
      <w:r w:rsidRPr="004470E9">
        <w:t>print("\n" + "=" * 60)print("  CANDIDATE ARIMA MODELS — AIC / BIC COMPARISON")print("=" * 60)print(f"  {'Model':&lt;16} {'AIC':&gt;10} {'BIC':&gt;10} {'Log-Lik':&gt;12}")print(f"  {'-'*50}")candidate_orders = [(0, 1, 1), (1, 1, 0), (1, 1, 1), (2, 1, 0), (0, 1, 2), (2, 1, 1),(1, 1, 2), (2, 1, 2), (3, 1, 0),(0, 1, 3), (best_p, best_d, best_q),]</w:t>
      </w:r>
    </w:p>
    <w:p w14:paraId="5FA1F9C7" w14:textId="77777777" w:rsidR="00A37F7B" w:rsidRPr="004470E9" w:rsidRDefault="00A37F7B" w:rsidP="00A37F7B">
      <w:pPr>
        <w:pStyle w:val="NormalWeb"/>
      </w:pPr>
      <w:r w:rsidRPr="004470E9">
        <w:t># De-duplicate preserving order</w:t>
      </w:r>
      <w:r>
        <w:t>#</w:t>
      </w:r>
    </w:p>
    <w:p w14:paraId="63F84193" w14:textId="77777777" w:rsidR="00A37F7B" w:rsidRPr="004470E9" w:rsidRDefault="00A37F7B" w:rsidP="00A37F7B">
      <w:pPr>
        <w:pStyle w:val="NormalWeb"/>
      </w:pPr>
      <w:r w:rsidRPr="004470E9">
        <w:t xml:space="preserve">seen = </w:t>
      </w:r>
      <w:r w:rsidRPr="004470E9">
        <w:rPr>
          <w:i/>
          <w:iCs/>
        </w:rPr>
        <w:t>set</w:t>
      </w:r>
      <w:r w:rsidRPr="004470E9">
        <w:t xml:space="preserve">()unique_orders = []for o in candidate_orders: if o not in seen: seen.add(o)unique_orders.append(o)results = []for order in unique_orders: try:m = ARIMA(train, </w:t>
      </w:r>
      <w:r w:rsidRPr="004470E9">
        <w:rPr>
          <w:i/>
          <w:iCs/>
        </w:rPr>
        <w:t>order</w:t>
      </w:r>
      <w:r w:rsidRPr="004470E9">
        <w:t>=order).fit()tag = " ← best (auto)" if order == (best_p, best_d, best_q) else ""print(f"  ARIMA{</w:t>
      </w:r>
      <w:r w:rsidRPr="004470E9">
        <w:rPr>
          <w:i/>
          <w:iCs/>
        </w:rPr>
        <w:t>str</w:t>
      </w:r>
      <w:r w:rsidRPr="004470E9">
        <w:t xml:space="preserve">(order):&lt;12} {m.aic:&gt;10.4f} {m.bic:&gt;10.4f} {m.llf:&gt;12.4f}{tag}")results.append({"order": order, "aic": m.aic, "bic": m.bic, "llf": m.llf}) except </w:t>
      </w:r>
      <w:r w:rsidRPr="004470E9">
        <w:rPr>
          <w:i/>
          <w:iCs/>
        </w:rPr>
        <w:t>Exception</w:t>
      </w:r>
      <w:r w:rsidRPr="004470E9">
        <w:t>: passresults_df = pd.DataFrame(results).sort_values("aic")print("=" * 60)</w:t>
      </w:r>
    </w:p>
    <w:p w14:paraId="45F88F06" w14:textId="77777777" w:rsidR="00A37F7B" w:rsidRDefault="00A37F7B" w:rsidP="00A37F7B">
      <w:pPr>
        <w:pStyle w:val="NormalWeb"/>
      </w:pPr>
      <w:r w:rsidRPr="004470E9">
        <w:t># 4.  FIT THE SELECTED MODEL ON TRAINING DATA</w:t>
      </w:r>
      <w:r>
        <w:t>#</w:t>
      </w:r>
    </w:p>
    <w:p w14:paraId="6B93C539" w14:textId="77777777" w:rsidR="00A37F7B" w:rsidRPr="004470E9" w:rsidRDefault="00A37F7B" w:rsidP="00A37F7B">
      <w:pPr>
        <w:pStyle w:val="NormalWeb"/>
      </w:pPr>
      <w:r w:rsidRPr="004470E9">
        <w:t xml:space="preserve">selected_order = results_df.iloc[0]["order"]print(f"\n→ Selected Model: ARIMA{selected_order}  (lowest AIC)")fitted_model = ARIMA(train, </w:t>
      </w:r>
      <w:r w:rsidRPr="004470E9">
        <w:rPr>
          <w:i/>
          <w:iCs/>
        </w:rPr>
        <w:t>order</w:t>
      </w:r>
      <w:r w:rsidRPr="004470E9">
        <w:t>=selected_order).fit()print(fitted_model.summary())</w:t>
      </w:r>
    </w:p>
    <w:p w14:paraId="1F021910" w14:textId="77777777" w:rsidR="00A37F7B" w:rsidRPr="004470E9" w:rsidRDefault="00A37F7B" w:rsidP="00A37F7B">
      <w:pPr>
        <w:pStyle w:val="NormalWeb"/>
      </w:pPr>
      <w:r w:rsidRPr="004470E9">
        <w:t># 5.  IN-SAMPLE FITTED VALUES PLOT</w:t>
      </w:r>
      <w:r>
        <w:t>#</w:t>
      </w:r>
    </w:p>
    <w:p w14:paraId="2E88504F" w14:textId="77777777" w:rsidR="00A37F7B" w:rsidRPr="004470E9" w:rsidRDefault="00A37F7B" w:rsidP="00A37F7B">
      <w:pPr>
        <w:pStyle w:val="NormalWeb"/>
      </w:pPr>
      <w:r w:rsidRPr="004470E9">
        <w:t>fitted_vals = fitted_model.fittedvaluesfig, ax = plt.subplots(</w:t>
      </w:r>
      <w:r w:rsidRPr="004470E9">
        <w:rPr>
          <w:i/>
          <w:iCs/>
        </w:rPr>
        <w:t>figsize</w:t>
      </w:r>
      <w:r w:rsidRPr="004470E9">
        <w:t xml:space="preserve">=(14, 5))ax.plot(train.index, train.values, </w:t>
      </w:r>
      <w:r w:rsidRPr="004470E9">
        <w:rPr>
          <w:i/>
          <w:iCs/>
        </w:rPr>
        <w:t>color</w:t>
      </w:r>
      <w:r w:rsidRPr="004470E9">
        <w:t xml:space="preserve">="#1f77b4", </w:t>
      </w:r>
      <w:r w:rsidRPr="004470E9">
        <w:rPr>
          <w:i/>
          <w:iCs/>
        </w:rPr>
        <w:t>linewidth</w:t>
      </w:r>
      <w:r w:rsidRPr="004470E9">
        <w:t>=1.2,</w:t>
      </w:r>
      <w:r w:rsidRPr="004470E9">
        <w:rPr>
          <w:i/>
          <w:iCs/>
        </w:rPr>
        <w:t>label</w:t>
      </w:r>
      <w:r w:rsidRPr="004470E9">
        <w:t xml:space="preserve">="Observed (Training)")ax.plot(fitted_vals.index, fitted_vals.values, </w:t>
      </w:r>
      <w:r w:rsidRPr="004470E9">
        <w:rPr>
          <w:i/>
          <w:iCs/>
        </w:rPr>
        <w:t>color</w:t>
      </w:r>
      <w:r w:rsidRPr="004470E9">
        <w:t xml:space="preserve">="#ff7f0e", </w:t>
      </w:r>
      <w:r w:rsidRPr="004470E9">
        <w:rPr>
          <w:i/>
          <w:iCs/>
        </w:rPr>
        <w:t>linewidth</w:t>
      </w:r>
      <w:r w:rsidRPr="004470E9">
        <w:t xml:space="preserve">=1.0, </w:t>
      </w:r>
      <w:r w:rsidRPr="004470E9">
        <w:rPr>
          <w:i/>
          <w:iCs/>
        </w:rPr>
        <w:t>linestyle</w:t>
      </w:r>
      <w:r w:rsidRPr="004470E9">
        <w:t xml:space="preserve">="--", </w:t>
      </w:r>
      <w:r w:rsidRPr="004470E9">
        <w:rPr>
          <w:i/>
          <w:iCs/>
        </w:rPr>
        <w:t>label</w:t>
      </w:r>
      <w:r w:rsidRPr="004470E9">
        <w:t>=f"Fitted ARIMA{selected_order}")ax.set_title(f"ARIMA{selected_order} — Observed vs. In-Sample Fitted Values",</w:t>
      </w:r>
      <w:r w:rsidRPr="004470E9">
        <w:rPr>
          <w:i/>
          <w:iCs/>
        </w:rPr>
        <w:t>fontsize</w:t>
      </w:r>
      <w:r w:rsidRPr="004470E9">
        <w:t xml:space="preserve">=13, </w:t>
      </w:r>
      <w:r w:rsidRPr="004470E9">
        <w:rPr>
          <w:i/>
          <w:iCs/>
        </w:rPr>
        <w:t>fontweight</w:t>
      </w:r>
      <w:r w:rsidRPr="004470E9">
        <w:t xml:space="preserve">="bold", </w:t>
      </w:r>
      <w:r w:rsidRPr="004470E9">
        <w:rPr>
          <w:i/>
          <w:iCs/>
        </w:rPr>
        <w:t>pad</w:t>
      </w:r>
      <w:r w:rsidRPr="004470E9">
        <w:t xml:space="preserve">=10)ax.set_xlabel("Year", </w:t>
      </w:r>
      <w:r w:rsidRPr="004470E9">
        <w:rPr>
          <w:i/>
          <w:iCs/>
        </w:rPr>
        <w:t>fontsize</w:t>
      </w:r>
      <w:r w:rsidRPr="004470E9">
        <w:t xml:space="preserve">=11)ax.set_ylabel("Price (USD per Barrel)", </w:t>
      </w:r>
      <w:r w:rsidRPr="004470E9">
        <w:rPr>
          <w:i/>
          <w:iCs/>
        </w:rPr>
        <w:t>fontsize</w:t>
      </w:r>
      <w:r w:rsidRPr="004470E9">
        <w:t>=11)ax.xaxis.set_major_locator(mdates.YearLocator(2))ax.xaxis.set_major_formatter(mdates.DateFormatter("%Y"))ax.legend(</w:t>
      </w:r>
      <w:r w:rsidRPr="004470E9">
        <w:rPr>
          <w:i/>
          <w:iCs/>
        </w:rPr>
        <w:t>fontsize</w:t>
      </w:r>
      <w:r w:rsidRPr="004470E9">
        <w:t>=10)ax.grid(</w:t>
      </w:r>
      <w:r w:rsidRPr="004470E9">
        <w:rPr>
          <w:i/>
          <w:iCs/>
        </w:rPr>
        <w:t>axis</w:t>
      </w:r>
      <w:r w:rsidRPr="004470E9">
        <w:t xml:space="preserve">="y", </w:t>
      </w:r>
      <w:r w:rsidRPr="004470E9">
        <w:rPr>
          <w:i/>
          <w:iCs/>
        </w:rPr>
        <w:t>linestyle</w:t>
      </w:r>
      <w:r w:rsidRPr="004470E9">
        <w:t xml:space="preserve">="--", </w:t>
      </w:r>
      <w:r w:rsidRPr="004470E9">
        <w:rPr>
          <w:i/>
          <w:iCs/>
        </w:rPr>
        <w:t>alpha</w:t>
      </w:r>
      <w:r w:rsidRPr="004470E9">
        <w:t xml:space="preserve">=0.4)plt.tight_layout()plt.savefig("fig8_fitted_vs_observed.png", </w:t>
      </w:r>
      <w:r w:rsidRPr="004470E9">
        <w:rPr>
          <w:i/>
          <w:iCs/>
        </w:rPr>
        <w:t>dpi</w:t>
      </w:r>
      <w:r w:rsidRPr="004470E9">
        <w:t xml:space="preserve">=150, </w:t>
      </w:r>
      <w:r w:rsidRPr="004470E9">
        <w:rPr>
          <w:i/>
          <w:iCs/>
        </w:rPr>
        <w:t>bbox_inches</w:t>
      </w:r>
      <w:r w:rsidRPr="004470E9">
        <w:t>="tight")plt.close()print("\n[Saved] fig8_fitted_vs_observed.png")</w:t>
      </w:r>
    </w:p>
    <w:p w14:paraId="3E7DA3D7" w14:textId="77777777" w:rsidR="00A37F7B" w:rsidRPr="004470E9" w:rsidRDefault="00A37F7B" w:rsidP="00A37F7B">
      <w:pPr>
        <w:pStyle w:val="NormalWeb"/>
      </w:pPr>
      <w:r w:rsidRPr="004470E9">
        <w:t># 6.  OUT-OF-SAMPLE FORECAST (Test Period)</w:t>
      </w:r>
      <w:r>
        <w:t>#</w:t>
      </w:r>
    </w:p>
    <w:p w14:paraId="75035155" w14:textId="77777777" w:rsidR="00A37F7B" w:rsidRPr="004470E9" w:rsidRDefault="00A37F7B" w:rsidP="00A37F7B">
      <w:pPr>
        <w:pStyle w:val="NormalWeb"/>
      </w:pPr>
      <w:r w:rsidRPr="004470E9">
        <w:t>forecast = len(test)forecast_obj = fitted_model.get_forecast(</w:t>
      </w:r>
      <w:r w:rsidRPr="004470E9">
        <w:rPr>
          <w:i/>
          <w:iCs/>
        </w:rPr>
        <w:t>steps</w:t>
      </w:r>
      <w:r w:rsidRPr="004470E9">
        <w:t>=n_forecast)forecast_mean = forecast_obj.predicted_meanconf_int = forecast_obj.conf_int(</w:t>
      </w:r>
      <w:r w:rsidRPr="004470E9">
        <w:rPr>
          <w:i/>
          <w:iCs/>
        </w:rPr>
        <w:t>alpha</w:t>
      </w:r>
      <w:r w:rsidRPr="004470E9">
        <w:t>=0.05)   # 95% CIforecast_mean.index = test.indexconf_int.index = test.index</w:t>
      </w:r>
    </w:p>
    <w:p w14:paraId="1B542F1B" w14:textId="77777777" w:rsidR="00A37F7B" w:rsidRPr="004470E9" w:rsidRDefault="00A37F7B" w:rsidP="00A37F7B">
      <w:pPr>
        <w:pStyle w:val="NormalWeb"/>
      </w:pPr>
      <w:r w:rsidRPr="004470E9">
        <w:t># Accuracy metrics</w:t>
      </w:r>
      <w:r>
        <w:t>#</w:t>
      </w:r>
    </w:p>
    <w:p w14:paraId="079FD0CA" w14:textId="77777777" w:rsidR="00A37F7B" w:rsidRPr="004470E9" w:rsidRDefault="00A37F7B" w:rsidP="00A37F7B">
      <w:pPr>
        <w:pStyle w:val="NormalWeb"/>
      </w:pPr>
      <w:r w:rsidRPr="004470E9">
        <w:lastRenderedPageBreak/>
        <w:t>mae  = np.mean(np.abs(test.values - forecast_mean.values))rmse = np.sqrt(np.mean((test.values - forecast_mean.values) ** 2))mape = np.mean(np.abs((test.values - forecast_mean.values) / test.values)) * 100print("\n" + "=" * 50)print("  OUT-OF-SAMPLE FORECAST ACCURACY (2023–2025)")print("=" * 50)print(f"  MAE  : {mae:.4f}")print(f"  RMSE : {rmse:.4f}")print(f"  MAPE : {mape:.4f}%")print("=" * 50)</w:t>
      </w:r>
    </w:p>
    <w:p w14:paraId="19198EC8" w14:textId="77777777" w:rsidR="00A37F7B" w:rsidRPr="004470E9" w:rsidRDefault="00A37F7B" w:rsidP="00A37F7B">
      <w:pPr>
        <w:pStyle w:val="NormalWeb"/>
      </w:pPr>
      <w:r w:rsidRPr="004470E9">
        <w:t># Save forecast table</w:t>
      </w:r>
      <w:r>
        <w:t>#</w:t>
      </w:r>
    </w:p>
    <w:p w14:paraId="04874762" w14:textId="77777777" w:rsidR="00A37F7B" w:rsidRPr="004470E9" w:rsidRDefault="00A37F7B" w:rsidP="00A37F7B">
      <w:pPr>
        <w:pStyle w:val="NormalWeb"/>
      </w:pPr>
      <w:r w:rsidRPr="004470E9">
        <w:t>forecast_table = pd.DataFrame({"Date": test.index. Strftime("%b %Y"),  "Observed": test.values.round(2),"Forecast": forecast_mean.values.round(2),"Lower_95": conf_int.iloc[:, 0].values.round(2), "Upper_95": conf_int.iloc[:, 1].values.round(2),"Error": (test.values - forecast_mean.values).round(2),})print("\n  Forecast Table (first 12 rows):")print(forecast_table.head(12).to_string(</w:t>
      </w:r>
      <w:r w:rsidRPr="004470E9">
        <w:rPr>
          <w:i/>
          <w:iCs/>
        </w:rPr>
        <w:t>index</w:t>
      </w:r>
      <w:r w:rsidRPr="004470E9">
        <w:t xml:space="preserve">=False))forecast_table.to_csv("forecast_table.csv", </w:t>
      </w:r>
      <w:r w:rsidRPr="004470E9">
        <w:rPr>
          <w:i/>
          <w:iCs/>
        </w:rPr>
        <w:t>index</w:t>
      </w:r>
      <w:r w:rsidRPr="004470E9">
        <w:t>=False)print("\n[Saved] forecast_table.csv")</w:t>
      </w:r>
    </w:p>
    <w:p w14:paraId="54CA1AF8" w14:textId="77777777" w:rsidR="00A37F7B" w:rsidRPr="004470E9" w:rsidRDefault="00A37F7B" w:rsidP="00A37F7B">
      <w:pPr>
        <w:pStyle w:val="NormalWeb"/>
      </w:pPr>
      <w:r w:rsidRPr="004470E9">
        <w:t># 7.  FIGURE 9 – FORECAST PLOT#</w:t>
      </w:r>
    </w:p>
    <w:p w14:paraId="687987EA" w14:textId="77777777" w:rsidR="00A37F7B" w:rsidRPr="00EB0590" w:rsidRDefault="00A37F7B" w:rsidP="00A37F7B">
      <w:pPr>
        <w:pStyle w:val="NormalWeb"/>
      </w:pPr>
      <w:r w:rsidRPr="004470E9">
        <w:t>fig, ax = plt.subplots(</w:t>
      </w:r>
      <w:r w:rsidRPr="004470E9">
        <w:rPr>
          <w:i/>
          <w:iCs/>
        </w:rPr>
        <w:t>figsize</w:t>
      </w:r>
      <w:r w:rsidRPr="004470E9">
        <w:t xml:space="preserve">=(14, 6))ax.plot(train.index[-48:], train.values[-48:], </w:t>
      </w:r>
      <w:r w:rsidRPr="004470E9">
        <w:rPr>
          <w:i/>
          <w:iCs/>
        </w:rPr>
        <w:t>color</w:t>
      </w:r>
      <w:r w:rsidRPr="004470E9">
        <w:t>="#1f77b4",</w:t>
      </w:r>
      <w:r w:rsidRPr="004470E9">
        <w:rPr>
          <w:i/>
          <w:iCs/>
        </w:rPr>
        <w:t>linewidth</w:t>
      </w:r>
      <w:r w:rsidRPr="004470E9">
        <w:t xml:space="preserve">=1.3, </w:t>
      </w:r>
      <w:r w:rsidRPr="004470E9">
        <w:rPr>
          <w:i/>
          <w:iCs/>
        </w:rPr>
        <w:t>label</w:t>
      </w:r>
      <w:r w:rsidRPr="004470E9">
        <w:t xml:space="preserve">="Training Data (last 4 yrs)")ax.plot(test.index, test.values, </w:t>
      </w:r>
      <w:r w:rsidRPr="004470E9">
        <w:rPr>
          <w:i/>
          <w:iCs/>
        </w:rPr>
        <w:t>color</w:t>
      </w:r>
      <w:r w:rsidRPr="004470E9">
        <w:t xml:space="preserve">="#2ca02c", </w:t>
      </w:r>
      <w:r w:rsidRPr="004470E9">
        <w:rPr>
          <w:i/>
          <w:iCs/>
        </w:rPr>
        <w:t>linewidth</w:t>
      </w:r>
      <w:r w:rsidRPr="004470E9">
        <w:t xml:space="preserve">=1.5, </w:t>
      </w:r>
      <w:r w:rsidRPr="004470E9">
        <w:rPr>
          <w:i/>
          <w:iCs/>
        </w:rPr>
        <w:t>label</w:t>
      </w:r>
      <w:r w:rsidRPr="004470E9">
        <w:t xml:space="preserve">="Actual (Test Period)")ax.plot(forecast_mean.index, forecast_mean.values, </w:t>
      </w:r>
      <w:r w:rsidRPr="004470E9">
        <w:rPr>
          <w:i/>
          <w:iCs/>
        </w:rPr>
        <w:t>color</w:t>
      </w:r>
      <w:r w:rsidRPr="004470E9">
        <w:t>="#d62728",</w:t>
      </w:r>
      <w:r w:rsidRPr="004470E9">
        <w:rPr>
          <w:i/>
          <w:iCs/>
        </w:rPr>
        <w:t>linewidth</w:t>
      </w:r>
      <w:r w:rsidRPr="004470E9">
        <w:t xml:space="preserve">=1.5, </w:t>
      </w:r>
      <w:r w:rsidRPr="004470E9">
        <w:rPr>
          <w:i/>
          <w:iCs/>
        </w:rPr>
        <w:t>linestyle</w:t>
      </w:r>
      <w:r w:rsidRPr="004470E9">
        <w:t xml:space="preserve">="--", </w:t>
      </w:r>
      <w:r w:rsidRPr="004470E9">
        <w:rPr>
          <w:i/>
          <w:iCs/>
        </w:rPr>
        <w:t>label</w:t>
      </w:r>
      <w:r w:rsidRPr="004470E9">
        <w:t>=f"Forecast — ARIMA{selected_order}")ax.fill_between(conf_int.index, conf_int.iloc[:, 0], conf_int.iloc[:, 1],</w:t>
      </w:r>
      <w:r w:rsidRPr="004470E9">
        <w:rPr>
          <w:i/>
          <w:iCs/>
        </w:rPr>
        <w:t>alpha</w:t>
      </w:r>
      <w:r w:rsidRPr="004470E9">
        <w:t xml:space="preserve">=0.18, </w:t>
      </w:r>
      <w:r w:rsidRPr="004470E9">
        <w:rPr>
          <w:i/>
          <w:iCs/>
        </w:rPr>
        <w:t>color</w:t>
      </w:r>
      <w:r w:rsidRPr="004470E9">
        <w:t xml:space="preserve">="#d62728", </w:t>
      </w:r>
      <w:r w:rsidRPr="004470E9">
        <w:rPr>
          <w:i/>
          <w:iCs/>
        </w:rPr>
        <w:t>label</w:t>
      </w:r>
      <w:r w:rsidRPr="004470E9">
        <w:t xml:space="preserve">="95% Confidence Interval")ax.axvline(pd.Timestamp("2023-01-01"), </w:t>
      </w:r>
      <w:r w:rsidRPr="004470E9">
        <w:rPr>
          <w:i/>
          <w:iCs/>
        </w:rPr>
        <w:t>color</w:t>
      </w:r>
      <w:r w:rsidRPr="004470E9">
        <w:t xml:space="preserve">="black", </w:t>
      </w:r>
      <w:r w:rsidRPr="004470E9">
        <w:rPr>
          <w:i/>
          <w:iCs/>
        </w:rPr>
        <w:t>linewidth</w:t>
      </w:r>
      <w:r w:rsidRPr="004470E9">
        <w:t>=1.0, </w:t>
      </w:r>
      <w:r w:rsidRPr="004470E9">
        <w:rPr>
          <w:i/>
          <w:iCs/>
        </w:rPr>
        <w:t>linestyle</w:t>
      </w:r>
      <w:r w:rsidRPr="004470E9">
        <w:t xml:space="preserve">=":", </w:t>
      </w:r>
      <w:r w:rsidRPr="004470E9">
        <w:rPr>
          <w:i/>
          <w:iCs/>
        </w:rPr>
        <w:t>label</w:t>
      </w:r>
      <w:r w:rsidRPr="004470E9">
        <w:t>="Train/Test Split")ax.set_title(f"ARIMA{selected_order} — Out-of-Sample Forecast vs. Actual (2023–2025)", </w:t>
      </w:r>
      <w:r w:rsidRPr="004470E9">
        <w:rPr>
          <w:i/>
          <w:iCs/>
        </w:rPr>
        <w:t>fontsize</w:t>
      </w:r>
      <w:r w:rsidRPr="004470E9">
        <w:t xml:space="preserve">=13, </w:t>
      </w:r>
      <w:r w:rsidRPr="004470E9">
        <w:rPr>
          <w:i/>
          <w:iCs/>
        </w:rPr>
        <w:t>fontweight</w:t>
      </w:r>
      <w:r w:rsidRPr="004470E9">
        <w:t xml:space="preserve">="bold", </w:t>
      </w:r>
      <w:r w:rsidRPr="004470E9">
        <w:rPr>
          <w:i/>
          <w:iCs/>
        </w:rPr>
        <w:t>pad</w:t>
      </w:r>
      <w:r w:rsidRPr="004470E9">
        <w:t xml:space="preserve">=10)ax.set_xlabel("Year", </w:t>
      </w:r>
      <w:r w:rsidRPr="004470E9">
        <w:rPr>
          <w:i/>
          <w:iCs/>
        </w:rPr>
        <w:t>fontsize</w:t>
      </w:r>
      <w:r w:rsidRPr="004470E9">
        <w:t xml:space="preserve">=11)ax.set_ylabel("Price (USD per Barrel)", </w:t>
      </w:r>
      <w:r w:rsidRPr="004470E9">
        <w:rPr>
          <w:i/>
          <w:iCs/>
        </w:rPr>
        <w:t>fontsize</w:t>
      </w:r>
      <w:r w:rsidRPr="004470E9">
        <w:t>=11)ax.xaxis.set_major_locator(mdates.MonthLocator(</w:t>
      </w:r>
      <w:r w:rsidRPr="004470E9">
        <w:rPr>
          <w:i/>
          <w:iCs/>
        </w:rPr>
        <w:t>bymonth</w:t>
      </w:r>
      <w:r w:rsidRPr="004470E9">
        <w:t>=[1, 7]))ax.xaxis.set_major_formatter(mdates.DateFormatter("%b %Y"))plt.xticks(</w:t>
      </w:r>
      <w:r w:rsidRPr="004470E9">
        <w:rPr>
          <w:i/>
          <w:iCs/>
        </w:rPr>
        <w:t>rotation</w:t>
      </w:r>
      <w:r w:rsidRPr="004470E9">
        <w:t xml:space="preserve">=30, </w:t>
      </w:r>
      <w:r w:rsidRPr="004470E9">
        <w:rPr>
          <w:i/>
          <w:iCs/>
        </w:rPr>
        <w:t>ha</w:t>
      </w:r>
      <w:r w:rsidRPr="004470E9">
        <w:t xml:space="preserve">="right", </w:t>
      </w:r>
      <w:r w:rsidRPr="004470E9">
        <w:rPr>
          <w:i/>
          <w:iCs/>
        </w:rPr>
        <w:t>fontsize</w:t>
      </w:r>
      <w:r w:rsidRPr="004470E9">
        <w:t>=8)ax.legend(</w:t>
      </w:r>
      <w:r w:rsidRPr="004470E9">
        <w:rPr>
          <w:i/>
          <w:iCs/>
        </w:rPr>
        <w:t>fontsize</w:t>
      </w:r>
      <w:r w:rsidRPr="004470E9">
        <w:t>=9)ax.grid(</w:t>
      </w:r>
      <w:r w:rsidRPr="004470E9">
        <w:rPr>
          <w:i/>
          <w:iCs/>
        </w:rPr>
        <w:t>axis</w:t>
      </w:r>
      <w:r w:rsidRPr="004470E9">
        <w:t xml:space="preserve">="y", </w:t>
      </w:r>
      <w:r w:rsidRPr="004470E9">
        <w:rPr>
          <w:i/>
          <w:iCs/>
        </w:rPr>
        <w:t>linestyle</w:t>
      </w:r>
      <w:r w:rsidRPr="004470E9">
        <w:t xml:space="preserve">="--", </w:t>
      </w:r>
      <w:r w:rsidRPr="004470E9">
        <w:rPr>
          <w:i/>
          <w:iCs/>
        </w:rPr>
        <w:t>alpha</w:t>
      </w:r>
      <w:r w:rsidRPr="004470E9">
        <w:t xml:space="preserve">=0.4)plt.tight_layout()plt.savefig("fig9_forecast.png", </w:t>
      </w:r>
      <w:r w:rsidRPr="004470E9">
        <w:rPr>
          <w:i/>
          <w:iCs/>
        </w:rPr>
        <w:t>dpi</w:t>
      </w:r>
      <w:r w:rsidRPr="004470E9">
        <w:t xml:space="preserve">=150, </w:t>
      </w:r>
      <w:r w:rsidRPr="004470E9">
        <w:rPr>
          <w:i/>
          <w:iCs/>
        </w:rPr>
        <w:t>bbox_inches</w:t>
      </w:r>
      <w:r w:rsidRPr="004470E9">
        <w:t>="tight")plt.close()print("[Saved] fig9_forecast.png")print("\n</w:t>
      </w:r>
      <w:r w:rsidRPr="004470E9">
        <w:rPr>
          <w:rFonts w:ascii="Segoe UI Symbol" w:hAnsi="Segoe UI Symbol" w:cs="Segoe UI Symbol"/>
        </w:rPr>
        <w:t>✓</w:t>
      </w:r>
      <w:r w:rsidRPr="004470E9">
        <w:t xml:space="preserve"> Stage 3 complete. Model fitted and forecast saved.")print(f"  → Selected model: ARIMA{selected_order} | MAE={mae:.2f} | RMSE={rmse:.2f} | MAPE={mape:.2f}%")</w:t>
      </w:r>
    </w:p>
    <w:p w14:paraId="19600476" w14:textId="77777777" w:rsidR="00A37F7B" w:rsidRDefault="00A37F7B" w:rsidP="00A37F7B">
      <w:pPr>
        <w:pStyle w:val="NormalWeb"/>
        <w:rPr>
          <w:b/>
          <w:bCs/>
        </w:rPr>
      </w:pPr>
      <w:r>
        <w:rPr>
          <w:b/>
          <w:bCs/>
        </w:rPr>
        <w:t>stage4_diagnostics.py:</w:t>
      </w:r>
    </w:p>
    <w:p w14:paraId="1397DE4A" w14:textId="77777777" w:rsidR="00A37F7B" w:rsidRPr="009F5CD4" w:rsidRDefault="00A37F7B" w:rsidP="00A37F7B">
      <w:pPr>
        <w:pStyle w:val="NormalWeb"/>
      </w:pPr>
      <w:r w:rsidRPr="009F5CD4">
        <w:t>"""TIME SERIES ANALYSIS OF MONTHLY CRUDE OIL PRICES IN NIGERIA (2006–2025)</w:t>
      </w:r>
    </w:p>
    <w:p w14:paraId="443771EF" w14:textId="77777777" w:rsidR="00A37F7B" w:rsidRPr="009F5CD4" w:rsidRDefault="00A37F7B" w:rsidP="00A37F7B">
      <w:pPr>
        <w:pStyle w:val="NormalWeb"/>
      </w:pPr>
      <w:r w:rsidRPr="009F5CD4">
        <w:t> STAGE 4: Model Diagnostics &amp; Validation</w:t>
      </w:r>
    </w:p>
    <w:p w14:paraId="1E1AA861" w14:textId="77777777" w:rsidR="00A37F7B" w:rsidRDefault="00A37F7B" w:rsidP="00A37F7B">
      <w:pPr>
        <w:pStyle w:val="NormalWeb"/>
      </w:pPr>
      <w:r w:rsidRPr="009F5CD4">
        <w:t>"""import pandas as pdimport numpy as npimport matplotlib.pyplot as pltimport matplotlib.dates as mdatesfrom statsmodels.tsa.arima.model import ARIMAfrom statsmodels.graphics.tsaplots import plot_acf, plot_pacffrom statsmodels.stats.diagnostic import acorr_ljungbox, het_archfrom statsmodels.stats.stattools import jarque_berafrom scipy import statsfrom pmdarima import auto_arimaimport warningswarnings.filterwarnings("ignore")</w:t>
      </w:r>
    </w:p>
    <w:p w14:paraId="7FBA60CF" w14:textId="77777777" w:rsidR="00A37F7B" w:rsidRPr="009F5CD4" w:rsidRDefault="00A37F7B" w:rsidP="00A37F7B">
      <w:pPr>
        <w:pStyle w:val="NormalWeb"/>
      </w:pPr>
      <w:r w:rsidRPr="009F5CD4">
        <w:lastRenderedPageBreak/>
        <w:t># 1.  LOAD DATA &amp; FIT MODEL  (re-fit so Stage 4 is self-contained)</w:t>
      </w:r>
      <w:r>
        <w:t>#</w:t>
      </w:r>
    </w:p>
    <w:p w14:paraId="2C20E1A8" w14:textId="77777777" w:rsidR="00A37F7B" w:rsidRPr="009F5CD4" w:rsidRDefault="00A37F7B" w:rsidP="00A37F7B">
      <w:pPr>
        <w:pStyle w:val="NormalWeb"/>
      </w:pPr>
      <w:r w:rsidRPr="009F5CD4">
        <w:t>df = pd.read_excel("mydata.xlsx")df = df.sort_values(["tyear", "tmonth"]).reset_index(</w:t>
      </w:r>
      <w:r w:rsidRPr="009F5CD4">
        <w:rPr>
          <w:i/>
          <w:iCs/>
        </w:rPr>
        <w:t>drop</w:t>
      </w:r>
      <w:r w:rsidRPr="009F5CD4">
        <w:t>=True)df["date"] = pd.to_datetime(dict(</w:t>
      </w:r>
      <w:r w:rsidRPr="009F5CD4">
        <w:rPr>
          <w:i/>
          <w:iCs/>
        </w:rPr>
        <w:t>year</w:t>
      </w:r>
      <w:r w:rsidRPr="009F5CD4">
        <w:t xml:space="preserve">=df["tyear"], </w:t>
      </w:r>
      <w:r w:rsidRPr="009F5CD4">
        <w:rPr>
          <w:i/>
          <w:iCs/>
        </w:rPr>
        <w:t>month</w:t>
      </w:r>
      <w:r w:rsidRPr="009F5CD4">
        <w:t xml:space="preserve">=df["tmonth"], </w:t>
      </w:r>
      <w:r w:rsidRPr="009F5CD4">
        <w:rPr>
          <w:i/>
          <w:iCs/>
        </w:rPr>
        <w:t>day</w:t>
      </w:r>
      <w:r w:rsidRPr="009F5CD4">
        <w:t>=1))df = df.set_index("date")series = df["crudeOilPrice"].copy()series.index.freq = "MS"train = series[:"2022-12"]test  = series["2023-01":]</w:t>
      </w:r>
    </w:p>
    <w:p w14:paraId="047DB8A3" w14:textId="77777777" w:rsidR="00A37F7B" w:rsidRPr="009F5CD4" w:rsidRDefault="00A37F7B" w:rsidP="00A37F7B">
      <w:pPr>
        <w:pStyle w:val="NormalWeb"/>
      </w:pPr>
      <w:r w:rsidRPr="009F5CD4">
        <w:t># Auto-select model order (same as Stage 3)</w:t>
      </w:r>
    </w:p>
    <w:p w14:paraId="6620E715" w14:textId="77777777" w:rsidR="00A37F7B" w:rsidRPr="009F5CD4" w:rsidRDefault="00A37F7B" w:rsidP="00A37F7B">
      <w:pPr>
        <w:pStyle w:val="NormalWeb"/>
      </w:pPr>
      <w:r w:rsidRPr="009F5CD4">
        <w:t xml:space="preserve">auto_mod = auto_arima(train, </w:t>
      </w:r>
      <w:r w:rsidRPr="009F5CD4">
        <w:rPr>
          <w:i/>
          <w:iCs/>
        </w:rPr>
        <w:t>d</w:t>
      </w:r>
      <w:r w:rsidRPr="009F5CD4">
        <w:t xml:space="preserve">=1, </w:t>
      </w:r>
      <w:r w:rsidRPr="009F5CD4">
        <w:rPr>
          <w:i/>
          <w:iCs/>
        </w:rPr>
        <w:t>start_p</w:t>
      </w:r>
      <w:r w:rsidRPr="009F5CD4">
        <w:t xml:space="preserve">=0, </w:t>
      </w:r>
      <w:r w:rsidRPr="009F5CD4">
        <w:rPr>
          <w:i/>
          <w:iCs/>
        </w:rPr>
        <w:t>max_p</w:t>
      </w:r>
      <w:r w:rsidRPr="009F5CD4">
        <w:t xml:space="preserve">=5, </w:t>
      </w:r>
      <w:r w:rsidRPr="009F5CD4">
        <w:rPr>
          <w:i/>
          <w:iCs/>
        </w:rPr>
        <w:t>start_q</w:t>
      </w:r>
      <w:r w:rsidRPr="009F5CD4">
        <w:t xml:space="preserve">=0, </w:t>
      </w:r>
      <w:r w:rsidRPr="009F5CD4">
        <w:rPr>
          <w:i/>
          <w:iCs/>
        </w:rPr>
        <w:t>max_q</w:t>
      </w:r>
      <w:r w:rsidRPr="009F5CD4">
        <w:t>=5,</w:t>
      </w:r>
      <w:r w:rsidRPr="009F5CD4">
        <w:rPr>
          <w:i/>
          <w:iCs/>
        </w:rPr>
        <w:t>seasonal</w:t>
      </w:r>
      <w:r w:rsidRPr="009F5CD4">
        <w:t xml:space="preserve">=False, </w:t>
      </w:r>
      <w:r w:rsidRPr="009F5CD4">
        <w:rPr>
          <w:i/>
          <w:iCs/>
        </w:rPr>
        <w:t>information_criterion</w:t>
      </w:r>
      <w:r w:rsidRPr="009F5CD4">
        <w:t>="aic",</w:t>
      </w:r>
      <w:r w:rsidRPr="009F5CD4">
        <w:rPr>
          <w:i/>
          <w:iCs/>
        </w:rPr>
        <w:t>stepwise</w:t>
      </w:r>
      <w:r w:rsidRPr="009F5CD4">
        <w:t xml:space="preserve">=True, </w:t>
      </w:r>
      <w:r w:rsidRPr="009F5CD4">
        <w:rPr>
          <w:i/>
          <w:iCs/>
        </w:rPr>
        <w:t>trace</w:t>
      </w:r>
      <w:r w:rsidRPr="009F5CD4">
        <w:t>=False,</w:t>
      </w:r>
      <w:r w:rsidRPr="009F5CD4">
        <w:rPr>
          <w:i/>
          <w:iCs/>
        </w:rPr>
        <w:t>error_action</w:t>
      </w:r>
      <w:r w:rsidRPr="009F5CD4">
        <w:t xml:space="preserve">="ignore", </w:t>
      </w:r>
      <w:r w:rsidRPr="009F5CD4">
        <w:rPr>
          <w:i/>
          <w:iCs/>
        </w:rPr>
        <w:t>suppress_warnings</w:t>
      </w:r>
      <w:r w:rsidRPr="009F5CD4">
        <w:t xml:space="preserve">=True)order = auto_mod.ordermodel = ARIMA(train, </w:t>
      </w:r>
      <w:r w:rsidRPr="009F5CD4">
        <w:rPr>
          <w:i/>
          <w:iCs/>
        </w:rPr>
        <w:t>order</w:t>
      </w:r>
      <w:r w:rsidRPr="009F5CD4">
        <w:t>=order).fit()print(f"Model: ARIMA{order}")residuals = model.resid.dropna()n_res = len(residuals)</w:t>
      </w:r>
    </w:p>
    <w:p w14:paraId="174DEE5E" w14:textId="77777777" w:rsidR="00A37F7B" w:rsidRPr="009F5CD4" w:rsidRDefault="00A37F7B" w:rsidP="00A37F7B">
      <w:pPr>
        <w:pStyle w:val="NormalWeb"/>
      </w:pPr>
      <w:r w:rsidRPr="009F5CD4">
        <w:t>#2.  RESIDUALSTATISTICS#</w:t>
      </w:r>
    </w:p>
    <w:p w14:paraId="23BE488B" w14:textId="77777777" w:rsidR="00A37F7B" w:rsidRPr="009F5CD4" w:rsidRDefault="00A37F7B" w:rsidP="00A37F7B">
      <w:pPr>
        <w:pStyle w:val="NormalWeb"/>
      </w:pPr>
      <w:r w:rsidRPr="009F5CD4">
        <w:t>print("\n" + "=" * 55)print("  RESIDUAL DESCRIPTIVE STATISTICS")print("=" * 55)print(f"  N residuals  : {n_res}")print(f"  Mean         : {residuals.mean():.6f}   (≈0 → good)")print(f"  Std Dev      : {residuals.std():.4f}")print(f"  Skewness     : {residuals.skew():.4f}")print(f"  Kurtosis     : {residuals.kurtosis():.4f}")print(f"  Min / Max    : {residuals.min():.4f} / {residuals.max():.4f}")</w:t>
      </w:r>
    </w:p>
    <w:p w14:paraId="55F1BF68" w14:textId="77777777" w:rsidR="00A37F7B" w:rsidRPr="009F5CD4" w:rsidRDefault="00A37F7B" w:rsidP="00A37F7B">
      <w:pPr>
        <w:pStyle w:val="NormalWeb"/>
      </w:pPr>
      <w:r w:rsidRPr="009F5CD4">
        <w:t xml:space="preserve"># 3.  LJUNG–BOX TEST (Portmanteau – no autocorrelation)# </w:t>
      </w:r>
    </w:p>
    <w:p w14:paraId="3648DA7D" w14:textId="77777777" w:rsidR="00A37F7B" w:rsidRPr="009F5CD4" w:rsidRDefault="00A37F7B" w:rsidP="00A37F7B">
      <w:pPr>
        <w:pStyle w:val="NormalWeb"/>
      </w:pPr>
      <w:r w:rsidRPr="009F5CD4">
        <w:t xml:space="preserve">lb_lags = [5, 10, 15, 20, 30]lb_result = acorr_ljungbox(residuals, </w:t>
      </w:r>
      <w:r w:rsidRPr="009F5CD4">
        <w:rPr>
          <w:i/>
          <w:iCs/>
        </w:rPr>
        <w:t>lags</w:t>
      </w:r>
      <w:r w:rsidRPr="009F5CD4">
        <w:t xml:space="preserve">=lb_lags, </w:t>
      </w:r>
      <w:r w:rsidRPr="009F5CD4">
        <w:rPr>
          <w:i/>
          <w:iCs/>
        </w:rPr>
        <w:t>return_df</w:t>
      </w:r>
      <w:r w:rsidRPr="009F5CD4">
        <w:t>=True)print("\n" + "=" * 50)print("  LJUNG–BOX TEST (H₀: No residual autocorrelation)")print("=" * 50)print(f"  {'Lag':&lt;8} {'LB Stat':&gt;10} {'p-value':&gt;10} {'Decision'}")print(f"  {'-'*48}")for lag in lb_lags:lb_stat = lb_result.loc[lag, "lb_stat"]lb_pval = lb_result.loc[lag, "lb_pvalue"]decision = "Fail to Reject H₀" if lb_pval &gt; 0.05 else "REJECT H₀ ← Autocorrelation!"print(f"  {lag:&lt;8} {lb_stat:&gt;10.4f} {lb_pval:&gt;10.4f}  {decision}")print("=" * 50)</w:t>
      </w:r>
    </w:p>
    <w:p w14:paraId="23F2C1DB" w14:textId="77777777" w:rsidR="00A37F7B" w:rsidRPr="009F5CD4" w:rsidRDefault="00A37F7B" w:rsidP="00A37F7B">
      <w:pPr>
        <w:pStyle w:val="NormalWeb"/>
      </w:pPr>
      <w:r w:rsidRPr="009F5CD4">
        <w:t xml:space="preserve"># 6.  FORECAST ACCURACY METRICS# </w:t>
      </w:r>
    </w:p>
    <w:p w14:paraId="3303BD3C" w14:textId="77777777" w:rsidR="00A37F7B" w:rsidRPr="009F5CD4" w:rsidRDefault="00A37F7B" w:rsidP="00A37F7B">
      <w:pPr>
        <w:pStyle w:val="NormalWeb"/>
      </w:pPr>
      <w:r w:rsidRPr="009F5CD4">
        <w:t># In-sample</w:t>
      </w:r>
      <w:r>
        <w:t>#</w:t>
      </w:r>
    </w:p>
    <w:p w14:paraId="317F75FF" w14:textId="77777777" w:rsidR="00A37F7B" w:rsidRPr="009F5CD4" w:rsidRDefault="00A37F7B" w:rsidP="00A37F7B">
      <w:pPr>
        <w:pStyle w:val="NormalWeb"/>
      </w:pPr>
      <w:r w:rsidRPr="009F5CD4">
        <w:t>train_fitted = model.fittedvaluestrain_errors = train.values - train_fitted.valuesmae_train  = np.mean(np.abs(train_errors))rmse_train = np.sqrt(np.mean(train_errors ** 2))mape_train = np.mean(np.abs(train_errors / train.values)) * 100</w:t>
      </w:r>
    </w:p>
    <w:p w14:paraId="01DE9141" w14:textId="77777777" w:rsidR="00A37F7B" w:rsidRPr="009F5CD4" w:rsidRDefault="00A37F7B" w:rsidP="00A37F7B">
      <w:pPr>
        <w:pStyle w:val="NormalWeb"/>
      </w:pPr>
      <w:r w:rsidRPr="009F5CD4">
        <w:t># Out-of-sample</w:t>
      </w:r>
      <w:r>
        <w:t>#</w:t>
      </w:r>
    </w:p>
    <w:p w14:paraId="52772761" w14:textId="77777777" w:rsidR="00A37F7B" w:rsidRPr="009F5CD4" w:rsidRDefault="00A37F7B" w:rsidP="00A37F7B">
      <w:pPr>
        <w:pStyle w:val="NormalWeb"/>
      </w:pPr>
      <w:r w:rsidRPr="009F5CD4">
        <w:t>fc_obj = model.get_forecast(</w:t>
      </w:r>
      <w:r w:rsidRPr="009F5CD4">
        <w:rPr>
          <w:i/>
          <w:iCs/>
        </w:rPr>
        <w:t>steps</w:t>
      </w:r>
      <w:r w:rsidRPr="009F5CD4">
        <w:t xml:space="preserve">=len(test))fc_mean = fc_obj.predicted_meanfc_mean.index = test.indextest_errors = test.values - fc_mean.valuesmae_test  = np.mean(np.abs(test_errors))rmse_test = np.sqrt(np.mean(test_errors ** 2))mape_test = np.mean(np.abs(test_errors / test.values)) * 100print("\n" + "=" * 55)print("  FORECAST ACCURACY SUMMARY")print("=" * 55)print(f"  {'Metric':&lt;10} {'In-Sample':&gt;14} {'Out-of-Sample':&gt;16}")print(f"  {'-'*42}")print(f"  {'MAE':&lt;10} {mae_train:&gt;14.4f} </w:t>
      </w:r>
      <w:r w:rsidRPr="009F5CD4">
        <w:lastRenderedPageBreak/>
        <w:t>{mae_test:&gt;16.4f}")print(f"  {'RMSE':&lt;10} {rmse_train:&gt;14.4f} {rmse_test:&gt;16.4f}")print(f"  {'MAPE (%)':&lt;10} {mape_train:&gt;14.4f} {mape_test:&gt;16.4f}")print("=" * 55)</w:t>
      </w:r>
    </w:p>
    <w:p w14:paraId="402E99FE" w14:textId="77777777" w:rsidR="00A37F7B" w:rsidRPr="009F5CD4" w:rsidRDefault="00A37F7B" w:rsidP="00A37F7B">
      <w:pPr>
        <w:pStyle w:val="NormalWeb"/>
      </w:pPr>
      <w:r w:rsidRPr="009F5CD4">
        <w:t># 7.  FIGURE 10 – COMPREHENSIVE RESIDUAL DIAGNOSTICS (2×3 panel)#</w:t>
      </w:r>
    </w:p>
    <w:p w14:paraId="56D68960" w14:textId="77777777" w:rsidR="00A37F7B" w:rsidRPr="009F5CD4" w:rsidRDefault="00A37F7B" w:rsidP="00A37F7B">
      <w:pPr>
        <w:pStyle w:val="NormalWeb"/>
      </w:pPr>
      <w:r w:rsidRPr="009F5CD4">
        <w:t>fig = plt.figure(</w:t>
      </w:r>
      <w:r w:rsidRPr="009F5CD4">
        <w:rPr>
          <w:i/>
          <w:iCs/>
        </w:rPr>
        <w:t>figsize</w:t>
      </w:r>
      <w:r w:rsidRPr="009F5CD4">
        <w:t>=(16, 10))fig.suptitle(f"Residual Diagnostic Plots — ARIMA{order}", </w:t>
      </w:r>
      <w:r w:rsidRPr="009F5CD4">
        <w:rPr>
          <w:i/>
          <w:iCs/>
        </w:rPr>
        <w:t>fontsize</w:t>
      </w:r>
      <w:r w:rsidRPr="009F5CD4">
        <w:t xml:space="preserve">=14, </w:t>
      </w:r>
      <w:r w:rsidRPr="009F5CD4">
        <w:rPr>
          <w:i/>
          <w:iCs/>
        </w:rPr>
        <w:t>fontweight</w:t>
      </w:r>
      <w:r w:rsidRPr="009F5CD4">
        <w:t xml:space="preserve">="bold", </w:t>
      </w:r>
      <w:r w:rsidRPr="009F5CD4">
        <w:rPr>
          <w:i/>
          <w:iCs/>
        </w:rPr>
        <w:t>y</w:t>
      </w:r>
      <w:r w:rsidRPr="009F5CD4">
        <w:t>=0.98)</w:t>
      </w:r>
    </w:p>
    <w:p w14:paraId="7F611B7C" w14:textId="77777777" w:rsidR="00A37F7B" w:rsidRPr="009F5CD4" w:rsidRDefault="00A37F7B" w:rsidP="00A37F7B">
      <w:pPr>
        <w:pStyle w:val="NormalWeb"/>
      </w:pPr>
      <w:r w:rsidRPr="009F5CD4">
        <w:t># (a) Residual time series</w:t>
      </w:r>
      <w:r>
        <w:t>#</w:t>
      </w:r>
    </w:p>
    <w:p w14:paraId="4B686EAA" w14:textId="77777777" w:rsidR="00A37F7B" w:rsidRPr="009F5CD4" w:rsidRDefault="00A37F7B" w:rsidP="00A37F7B">
      <w:pPr>
        <w:pStyle w:val="NormalWeb"/>
      </w:pPr>
      <w:r w:rsidRPr="009F5CD4">
        <w:t xml:space="preserve">ax1 = fig.add_subplot(3, 2, 1)ax1.plot(residuals.index, residuals.values, </w:t>
      </w:r>
      <w:r w:rsidRPr="009F5CD4">
        <w:rPr>
          <w:i/>
          <w:iCs/>
        </w:rPr>
        <w:t>color</w:t>
      </w:r>
      <w:r w:rsidRPr="009F5CD4">
        <w:t xml:space="preserve">="#1f77b4", </w:t>
      </w:r>
      <w:r w:rsidRPr="009F5CD4">
        <w:rPr>
          <w:i/>
          <w:iCs/>
        </w:rPr>
        <w:t>linewidth</w:t>
      </w:r>
      <w:r w:rsidRPr="009F5CD4">
        <w:t xml:space="preserve">=0.9)ax1.axhline(0, </w:t>
      </w:r>
      <w:r w:rsidRPr="009F5CD4">
        <w:rPr>
          <w:i/>
          <w:iCs/>
        </w:rPr>
        <w:t>color</w:t>
      </w:r>
      <w:r w:rsidRPr="009F5CD4">
        <w:t xml:space="preserve">="red", </w:t>
      </w:r>
      <w:r w:rsidRPr="009F5CD4">
        <w:rPr>
          <w:i/>
          <w:iCs/>
        </w:rPr>
        <w:t>linewidth</w:t>
      </w:r>
      <w:r w:rsidRPr="009F5CD4">
        <w:t xml:space="preserve">=0.9, </w:t>
      </w:r>
      <w:r w:rsidRPr="009F5CD4">
        <w:rPr>
          <w:i/>
          <w:iCs/>
        </w:rPr>
        <w:t>linestyle</w:t>
      </w:r>
      <w:r w:rsidRPr="009F5CD4">
        <w:t xml:space="preserve">="--")ax1.set_title("(a) Residuals Over Time", </w:t>
      </w:r>
      <w:r w:rsidRPr="009F5CD4">
        <w:rPr>
          <w:i/>
          <w:iCs/>
        </w:rPr>
        <w:t>fontsize</w:t>
      </w:r>
      <w:r w:rsidRPr="009F5CD4">
        <w:t xml:space="preserve">=10, </w:t>
      </w:r>
      <w:r w:rsidRPr="009F5CD4">
        <w:rPr>
          <w:i/>
          <w:iCs/>
        </w:rPr>
        <w:t>fontweight</w:t>
      </w:r>
      <w:r w:rsidRPr="009F5CD4">
        <w:t xml:space="preserve">="bold")ax1.set_xlabel("Year", </w:t>
      </w:r>
      <w:r w:rsidRPr="009F5CD4">
        <w:rPr>
          <w:i/>
          <w:iCs/>
        </w:rPr>
        <w:t>fontsize</w:t>
      </w:r>
      <w:r w:rsidRPr="009F5CD4">
        <w:t xml:space="preserve">=9)ax1.set_ylabel("Residual", </w:t>
      </w:r>
      <w:r w:rsidRPr="009F5CD4">
        <w:rPr>
          <w:i/>
          <w:iCs/>
        </w:rPr>
        <w:t>fontsize</w:t>
      </w:r>
      <w:r w:rsidRPr="009F5CD4">
        <w:t>=9)ax1.xaxis.set_major_locator(mdates.YearLocator(3))ax1.xaxis.set_major_formatter(mdates.DateFormatter("%Y"))ax1.grid(</w:t>
      </w:r>
      <w:r w:rsidRPr="009F5CD4">
        <w:rPr>
          <w:i/>
          <w:iCs/>
        </w:rPr>
        <w:t>axis</w:t>
      </w:r>
      <w:r w:rsidRPr="009F5CD4">
        <w:t xml:space="preserve">="y", </w:t>
      </w:r>
      <w:r w:rsidRPr="009F5CD4">
        <w:rPr>
          <w:i/>
          <w:iCs/>
        </w:rPr>
        <w:t>linestyle</w:t>
      </w:r>
      <w:r w:rsidRPr="009F5CD4">
        <w:t xml:space="preserve">="--", </w:t>
      </w:r>
      <w:r w:rsidRPr="009F5CD4">
        <w:rPr>
          <w:i/>
          <w:iCs/>
        </w:rPr>
        <w:t>alpha</w:t>
      </w:r>
      <w:r w:rsidRPr="009F5CD4">
        <w:t>=0.35)</w:t>
      </w:r>
    </w:p>
    <w:p w14:paraId="006A4B19" w14:textId="77777777" w:rsidR="00A37F7B" w:rsidRDefault="00A37F7B" w:rsidP="00A37F7B">
      <w:pPr>
        <w:pStyle w:val="NormalWeb"/>
      </w:pPr>
      <w:r w:rsidRPr="009F5CD4">
        <w:t># (b) ACF of residuals</w:t>
      </w:r>
      <w:r>
        <w:t>#</w:t>
      </w:r>
    </w:p>
    <w:p w14:paraId="08CFC1AC" w14:textId="77777777" w:rsidR="00A37F7B" w:rsidRPr="009F5CD4" w:rsidRDefault="00A37F7B" w:rsidP="00A37F7B">
      <w:pPr>
        <w:pStyle w:val="NormalWeb"/>
      </w:pPr>
      <w:r w:rsidRPr="009F5CD4">
        <w:t xml:space="preserve">ax2 = fig.add_subplot(3, 2, 2)plot_acf(residuals, </w:t>
      </w:r>
      <w:r w:rsidRPr="009F5CD4">
        <w:rPr>
          <w:i/>
          <w:iCs/>
        </w:rPr>
        <w:t>lags</w:t>
      </w:r>
      <w:r w:rsidRPr="009F5CD4">
        <w:t xml:space="preserve">=40, </w:t>
      </w:r>
      <w:r w:rsidRPr="009F5CD4">
        <w:rPr>
          <w:i/>
          <w:iCs/>
        </w:rPr>
        <w:t>ax</w:t>
      </w:r>
      <w:r w:rsidRPr="009F5CD4">
        <w:t xml:space="preserve">=ax2, </w:t>
      </w:r>
      <w:r w:rsidRPr="009F5CD4">
        <w:rPr>
          <w:i/>
          <w:iCs/>
        </w:rPr>
        <w:t>color</w:t>
      </w:r>
      <w:r w:rsidRPr="009F5CD4">
        <w:t xml:space="preserve">="#1f77b4", </w:t>
      </w:r>
      <w:r w:rsidRPr="009F5CD4">
        <w:rPr>
          <w:i/>
          <w:iCs/>
        </w:rPr>
        <w:t>alpha</w:t>
      </w:r>
      <w:r w:rsidRPr="009F5CD4">
        <w:t xml:space="preserve">=0.05)ax2.set_title("(b) ACF of Residuals", </w:t>
      </w:r>
      <w:r w:rsidRPr="009F5CD4">
        <w:rPr>
          <w:i/>
          <w:iCs/>
        </w:rPr>
        <w:t>fontsize</w:t>
      </w:r>
      <w:r w:rsidRPr="009F5CD4">
        <w:t xml:space="preserve">=10, </w:t>
      </w:r>
      <w:r w:rsidRPr="009F5CD4">
        <w:rPr>
          <w:i/>
          <w:iCs/>
        </w:rPr>
        <w:t>fontweight</w:t>
      </w:r>
      <w:r w:rsidRPr="009F5CD4">
        <w:t xml:space="preserve">="bold")ax2.set_xlabel("Lag", </w:t>
      </w:r>
      <w:r w:rsidRPr="009F5CD4">
        <w:rPr>
          <w:i/>
          <w:iCs/>
        </w:rPr>
        <w:t>fontsize</w:t>
      </w:r>
      <w:r w:rsidRPr="009F5CD4">
        <w:t xml:space="preserve">=9)ax2.set_ylabel("Correlation", </w:t>
      </w:r>
      <w:r w:rsidRPr="009F5CD4">
        <w:rPr>
          <w:i/>
          <w:iCs/>
        </w:rPr>
        <w:t>fontsize</w:t>
      </w:r>
      <w:r w:rsidRPr="009F5CD4">
        <w:t>=9)ax2.grid(</w:t>
      </w:r>
      <w:r w:rsidRPr="009F5CD4">
        <w:rPr>
          <w:i/>
          <w:iCs/>
        </w:rPr>
        <w:t>axis</w:t>
      </w:r>
      <w:r w:rsidRPr="009F5CD4">
        <w:t xml:space="preserve">="y", </w:t>
      </w:r>
      <w:r w:rsidRPr="009F5CD4">
        <w:rPr>
          <w:i/>
          <w:iCs/>
        </w:rPr>
        <w:t>linestyle</w:t>
      </w:r>
      <w:r w:rsidRPr="009F5CD4">
        <w:t xml:space="preserve">="--", </w:t>
      </w:r>
      <w:r w:rsidRPr="009F5CD4">
        <w:rPr>
          <w:i/>
          <w:iCs/>
        </w:rPr>
        <w:t>alpha</w:t>
      </w:r>
      <w:r w:rsidRPr="009F5CD4">
        <w:t>=0.35)</w:t>
      </w:r>
    </w:p>
    <w:p w14:paraId="254590D2" w14:textId="77777777" w:rsidR="00A37F7B" w:rsidRPr="009F5CD4" w:rsidRDefault="00A37F7B" w:rsidP="00A37F7B">
      <w:pPr>
        <w:pStyle w:val="NormalWeb"/>
      </w:pPr>
      <w:r w:rsidRPr="009F5CD4">
        <w:t># (c) PACF of residuals</w:t>
      </w:r>
      <w:r>
        <w:t>#</w:t>
      </w:r>
    </w:p>
    <w:p w14:paraId="78D18324" w14:textId="77777777" w:rsidR="00A37F7B" w:rsidRDefault="00A37F7B" w:rsidP="00A37F7B">
      <w:pPr>
        <w:pStyle w:val="NormalWeb"/>
      </w:pPr>
      <w:r w:rsidRPr="009F5CD4">
        <w:t xml:space="preserve">ax3 = fig.add_subplot(3, 2, 3)plot_pacf(residuals, </w:t>
      </w:r>
      <w:r w:rsidRPr="009F5CD4">
        <w:rPr>
          <w:i/>
          <w:iCs/>
        </w:rPr>
        <w:t>lags</w:t>
      </w:r>
      <w:r w:rsidRPr="009F5CD4">
        <w:t xml:space="preserve">=40, </w:t>
      </w:r>
      <w:r w:rsidRPr="009F5CD4">
        <w:rPr>
          <w:i/>
          <w:iCs/>
        </w:rPr>
        <w:t>ax</w:t>
      </w:r>
      <w:r w:rsidRPr="009F5CD4">
        <w:t xml:space="preserve">=ax3, </w:t>
      </w:r>
      <w:r w:rsidRPr="009F5CD4">
        <w:rPr>
          <w:i/>
          <w:iCs/>
        </w:rPr>
        <w:t>method</w:t>
      </w:r>
      <w:r w:rsidRPr="009F5CD4">
        <w:t xml:space="preserve">="ywm", </w:t>
      </w:r>
      <w:r w:rsidRPr="009F5CD4">
        <w:rPr>
          <w:i/>
          <w:iCs/>
        </w:rPr>
        <w:t>color</w:t>
      </w:r>
      <w:r w:rsidRPr="009F5CD4">
        <w:t xml:space="preserve">="#1f77b4", </w:t>
      </w:r>
      <w:r w:rsidRPr="009F5CD4">
        <w:rPr>
          <w:i/>
          <w:iCs/>
        </w:rPr>
        <w:t>alpha</w:t>
      </w:r>
      <w:r w:rsidRPr="009F5CD4">
        <w:t xml:space="preserve">=0.05)ax3.set_title("(c) PACF of Residuals", </w:t>
      </w:r>
      <w:r w:rsidRPr="009F5CD4">
        <w:rPr>
          <w:i/>
          <w:iCs/>
        </w:rPr>
        <w:t>fontsize</w:t>
      </w:r>
      <w:r w:rsidRPr="009F5CD4">
        <w:t xml:space="preserve">=10, </w:t>
      </w:r>
      <w:r w:rsidRPr="009F5CD4">
        <w:rPr>
          <w:i/>
          <w:iCs/>
        </w:rPr>
        <w:t>fontweight</w:t>
      </w:r>
      <w:r w:rsidRPr="009F5CD4">
        <w:t xml:space="preserve">="bold")ax3.set_xlabel("Lag", </w:t>
      </w:r>
      <w:r w:rsidRPr="009F5CD4">
        <w:rPr>
          <w:i/>
          <w:iCs/>
        </w:rPr>
        <w:t>fontsize</w:t>
      </w:r>
      <w:r w:rsidRPr="009F5CD4">
        <w:t xml:space="preserve">=9)ax3.set_ylabel("Correlation", </w:t>
      </w:r>
      <w:r w:rsidRPr="009F5CD4">
        <w:rPr>
          <w:i/>
          <w:iCs/>
        </w:rPr>
        <w:t>fontsize</w:t>
      </w:r>
      <w:r w:rsidRPr="009F5CD4">
        <w:t>=9)ax3.grid(</w:t>
      </w:r>
      <w:r w:rsidRPr="009F5CD4">
        <w:rPr>
          <w:i/>
          <w:iCs/>
        </w:rPr>
        <w:t>axis</w:t>
      </w:r>
      <w:r w:rsidRPr="009F5CD4">
        <w:t xml:space="preserve">="y", </w:t>
      </w:r>
      <w:r w:rsidRPr="009F5CD4">
        <w:rPr>
          <w:i/>
          <w:iCs/>
        </w:rPr>
        <w:t>linestyle</w:t>
      </w:r>
      <w:r w:rsidRPr="009F5CD4">
        <w:t xml:space="preserve">="--", </w:t>
      </w:r>
      <w:r w:rsidRPr="009F5CD4">
        <w:rPr>
          <w:i/>
          <w:iCs/>
        </w:rPr>
        <w:t>alpha</w:t>
      </w:r>
      <w:r w:rsidRPr="009F5CD4">
        <w:t>=0.35)</w:t>
      </w:r>
    </w:p>
    <w:p w14:paraId="18A10324" w14:textId="77777777" w:rsidR="00A37F7B" w:rsidRDefault="00A37F7B" w:rsidP="00A37F7B">
      <w:pPr>
        <w:pStyle w:val="NormalWeb"/>
      </w:pPr>
      <w:r w:rsidRPr="009F5CD4">
        <w:t># (d) Histogram of residuals with normal overlay</w:t>
      </w:r>
      <w:r>
        <w:t>#</w:t>
      </w:r>
    </w:p>
    <w:p w14:paraId="74022C1B" w14:textId="77777777" w:rsidR="00A37F7B" w:rsidRPr="009F5CD4" w:rsidRDefault="00A37F7B" w:rsidP="00A37F7B">
      <w:pPr>
        <w:pStyle w:val="NormalWeb"/>
      </w:pPr>
      <w:r w:rsidRPr="009F5CD4">
        <w:t xml:space="preserve">ax4 = fig.add_subplot(3, 2, 4)mu, sigma = residuals.mean(), residuals.std()x = np.linspace(residuals.min() - 2, residuals.max() + 2, 200)ax4.hist(residuals.values, </w:t>
      </w:r>
      <w:r w:rsidRPr="009F5CD4">
        <w:rPr>
          <w:i/>
          <w:iCs/>
        </w:rPr>
        <w:t>bins</w:t>
      </w:r>
      <w:r w:rsidRPr="009F5CD4">
        <w:t xml:space="preserve">=25, </w:t>
      </w:r>
      <w:r w:rsidRPr="009F5CD4">
        <w:rPr>
          <w:i/>
          <w:iCs/>
        </w:rPr>
        <w:t>density</w:t>
      </w:r>
      <w:r w:rsidRPr="009F5CD4">
        <w:t xml:space="preserve">=True, </w:t>
      </w:r>
      <w:r w:rsidRPr="009F5CD4">
        <w:rPr>
          <w:i/>
          <w:iCs/>
        </w:rPr>
        <w:t>color</w:t>
      </w:r>
      <w:r w:rsidRPr="009F5CD4">
        <w:t>="#4c72b0",</w:t>
      </w:r>
      <w:r w:rsidRPr="009F5CD4">
        <w:rPr>
          <w:i/>
          <w:iCs/>
        </w:rPr>
        <w:t>alpha</w:t>
      </w:r>
      <w:r w:rsidRPr="009F5CD4">
        <w:t xml:space="preserve">=0.55, </w:t>
      </w:r>
      <w:r w:rsidRPr="009F5CD4">
        <w:rPr>
          <w:i/>
          <w:iCs/>
        </w:rPr>
        <w:t>edgecolor</w:t>
      </w:r>
      <w:r w:rsidRPr="009F5CD4">
        <w:t xml:space="preserve">="white")ax4.plot(x, stats.norm.pdf(x, mu, sigma), "r-", </w:t>
      </w:r>
      <w:r w:rsidRPr="009F5CD4">
        <w:rPr>
          <w:i/>
          <w:iCs/>
        </w:rPr>
        <w:t>linewidth</w:t>
      </w:r>
      <w:r w:rsidRPr="009F5CD4">
        <w:t xml:space="preserve">=2, </w:t>
      </w:r>
      <w:r w:rsidRPr="009F5CD4">
        <w:rPr>
          <w:i/>
          <w:iCs/>
        </w:rPr>
        <w:t>label</w:t>
      </w:r>
      <w:r w:rsidRPr="009F5CD4">
        <w:t xml:space="preserve">="Normal PDF")ax4.set_title("(d) Histogram of Residuals", </w:t>
      </w:r>
      <w:r w:rsidRPr="009F5CD4">
        <w:rPr>
          <w:i/>
          <w:iCs/>
        </w:rPr>
        <w:t>fontsize</w:t>
      </w:r>
      <w:r w:rsidRPr="009F5CD4">
        <w:t xml:space="preserve">=10, </w:t>
      </w:r>
      <w:r w:rsidRPr="009F5CD4">
        <w:rPr>
          <w:i/>
          <w:iCs/>
        </w:rPr>
        <w:t>fontweight</w:t>
      </w:r>
      <w:r w:rsidRPr="009F5CD4">
        <w:t xml:space="preserve">="bold")ax4.set_xlabel("Residual Value", </w:t>
      </w:r>
      <w:r w:rsidRPr="009F5CD4">
        <w:rPr>
          <w:i/>
          <w:iCs/>
        </w:rPr>
        <w:t>fontsize</w:t>
      </w:r>
      <w:r w:rsidRPr="009F5CD4">
        <w:t xml:space="preserve">=9)ax4.set_ylabel("Density", </w:t>
      </w:r>
      <w:r w:rsidRPr="009F5CD4">
        <w:rPr>
          <w:i/>
          <w:iCs/>
        </w:rPr>
        <w:t>fontsize</w:t>
      </w:r>
      <w:r w:rsidRPr="009F5CD4">
        <w:t>=9)ax4.legend(</w:t>
      </w:r>
      <w:r w:rsidRPr="009F5CD4">
        <w:rPr>
          <w:i/>
          <w:iCs/>
        </w:rPr>
        <w:t>fontsize</w:t>
      </w:r>
      <w:r w:rsidRPr="009F5CD4">
        <w:t>=8)ax4.grid(</w:t>
      </w:r>
      <w:r w:rsidRPr="009F5CD4">
        <w:rPr>
          <w:i/>
          <w:iCs/>
        </w:rPr>
        <w:t>axis</w:t>
      </w:r>
      <w:r w:rsidRPr="009F5CD4">
        <w:t xml:space="preserve">="y", </w:t>
      </w:r>
      <w:r w:rsidRPr="009F5CD4">
        <w:rPr>
          <w:i/>
          <w:iCs/>
        </w:rPr>
        <w:t>linestyle</w:t>
      </w:r>
      <w:r w:rsidRPr="009F5CD4">
        <w:t xml:space="preserve">="--", </w:t>
      </w:r>
      <w:r w:rsidRPr="009F5CD4">
        <w:rPr>
          <w:i/>
          <w:iCs/>
        </w:rPr>
        <w:t>alpha</w:t>
      </w:r>
      <w:r w:rsidRPr="009F5CD4">
        <w:t>=0.35)# (e) Q-Q Plot</w:t>
      </w:r>
      <w:r>
        <w:t>#</w:t>
      </w:r>
      <w:r w:rsidRPr="009F5CD4">
        <w:t xml:space="preserve">ax5 = fig.add_subplot(3, 2, 5)(osm, osr), (slope, intercept, r) = stats.probplot(residuals.values, </w:t>
      </w:r>
      <w:r w:rsidRPr="009F5CD4">
        <w:rPr>
          <w:i/>
          <w:iCs/>
        </w:rPr>
        <w:t>dist</w:t>
      </w:r>
      <w:r w:rsidRPr="009F5CD4">
        <w:t xml:space="preserve">="norm")ax5.scatter(osm, osr, </w:t>
      </w:r>
      <w:r w:rsidRPr="009F5CD4">
        <w:rPr>
          <w:i/>
          <w:iCs/>
        </w:rPr>
        <w:t>s</w:t>
      </w:r>
      <w:r w:rsidRPr="009F5CD4">
        <w:t xml:space="preserve">=12, </w:t>
      </w:r>
      <w:r w:rsidRPr="009F5CD4">
        <w:rPr>
          <w:i/>
          <w:iCs/>
        </w:rPr>
        <w:t>color</w:t>
      </w:r>
      <w:r w:rsidRPr="009F5CD4">
        <w:t xml:space="preserve">="#4c72b0", </w:t>
      </w:r>
      <w:r w:rsidRPr="009F5CD4">
        <w:rPr>
          <w:i/>
          <w:iCs/>
        </w:rPr>
        <w:t>alpha</w:t>
      </w:r>
      <w:r w:rsidRPr="009F5CD4">
        <w:t xml:space="preserve">=0.6, </w:t>
      </w:r>
      <w:r w:rsidRPr="009F5CD4">
        <w:rPr>
          <w:i/>
          <w:iCs/>
        </w:rPr>
        <w:t>label</w:t>
      </w:r>
      <w:r w:rsidRPr="009F5CD4">
        <w:t xml:space="preserve">="Sample Quantiles")ax5.plot(osm, slope * np.array(osm) + intercept, "r-", </w:t>
      </w:r>
      <w:r w:rsidRPr="009F5CD4">
        <w:rPr>
          <w:i/>
          <w:iCs/>
        </w:rPr>
        <w:t>linewidth</w:t>
      </w:r>
      <w:r w:rsidRPr="009F5CD4">
        <w:t>=1.5,</w:t>
      </w:r>
      <w:r w:rsidRPr="009F5CD4">
        <w:rPr>
          <w:i/>
          <w:iCs/>
        </w:rPr>
        <w:t>label</w:t>
      </w:r>
      <w:r w:rsidRPr="009F5CD4">
        <w:t xml:space="preserve">="Reference Line")ax5.set_title("(e) Q–Q Plot of Residuals", </w:t>
      </w:r>
      <w:r w:rsidRPr="009F5CD4">
        <w:rPr>
          <w:i/>
          <w:iCs/>
        </w:rPr>
        <w:t>fontsize</w:t>
      </w:r>
      <w:r w:rsidRPr="009F5CD4">
        <w:t xml:space="preserve">=10, </w:t>
      </w:r>
      <w:r w:rsidRPr="009F5CD4">
        <w:rPr>
          <w:i/>
          <w:iCs/>
        </w:rPr>
        <w:t>fontweight</w:t>
      </w:r>
      <w:r w:rsidRPr="009F5CD4">
        <w:t xml:space="preserve">="bold")ax5.set_xlabel("Theoretical Quantiles", </w:t>
      </w:r>
      <w:r w:rsidRPr="009F5CD4">
        <w:rPr>
          <w:i/>
          <w:iCs/>
        </w:rPr>
        <w:t>fontsize</w:t>
      </w:r>
      <w:r w:rsidRPr="009F5CD4">
        <w:t xml:space="preserve">=9)ax5.set_ylabel("Sample Quantiles", </w:t>
      </w:r>
      <w:r w:rsidRPr="009F5CD4">
        <w:rPr>
          <w:i/>
          <w:iCs/>
        </w:rPr>
        <w:t>fontsize</w:t>
      </w:r>
      <w:r w:rsidRPr="009F5CD4">
        <w:t>=9)ax5.legend(</w:t>
      </w:r>
      <w:r w:rsidRPr="009F5CD4">
        <w:rPr>
          <w:i/>
          <w:iCs/>
        </w:rPr>
        <w:t>fontsize</w:t>
      </w:r>
      <w:r w:rsidRPr="009F5CD4">
        <w:t>=8)ax5.grid(</w:t>
      </w:r>
      <w:r w:rsidRPr="009F5CD4">
        <w:rPr>
          <w:i/>
          <w:iCs/>
        </w:rPr>
        <w:t>linestyle</w:t>
      </w:r>
      <w:r w:rsidRPr="009F5CD4">
        <w:t xml:space="preserve">="--", </w:t>
      </w:r>
      <w:r w:rsidRPr="009F5CD4">
        <w:rPr>
          <w:i/>
          <w:iCs/>
        </w:rPr>
        <w:t>alpha</w:t>
      </w:r>
      <w:r w:rsidRPr="009F5CD4">
        <w:t>=0.35)# (f) Ljung-Box p-values across lags</w:t>
      </w:r>
      <w:r>
        <w:t>#</w:t>
      </w:r>
      <w:r w:rsidRPr="009F5CD4">
        <w:t xml:space="preserve">ax6 = fig.add_subplot(3, 2, 6)lb_all = acorr_ljungbox(residuals, </w:t>
      </w:r>
      <w:r w:rsidRPr="009F5CD4">
        <w:rPr>
          <w:i/>
          <w:iCs/>
        </w:rPr>
        <w:t>lags</w:t>
      </w:r>
      <w:r w:rsidRPr="009F5CD4">
        <w:t xml:space="preserve">=range(1, 41), </w:t>
      </w:r>
      <w:r w:rsidRPr="009F5CD4">
        <w:rPr>
          <w:i/>
          <w:iCs/>
        </w:rPr>
        <w:t>return_df</w:t>
      </w:r>
      <w:r w:rsidRPr="009F5CD4">
        <w:t xml:space="preserve">=True)ax6.plot(lb_all.index, lb_all["lb_pvalue"], "o-", </w:t>
      </w:r>
      <w:r w:rsidRPr="009F5CD4">
        <w:rPr>
          <w:i/>
          <w:iCs/>
        </w:rPr>
        <w:t>color</w:t>
      </w:r>
      <w:r w:rsidRPr="009F5CD4">
        <w:t>="#2ca02c",</w:t>
      </w:r>
      <w:r w:rsidRPr="009F5CD4">
        <w:rPr>
          <w:i/>
          <w:iCs/>
        </w:rPr>
        <w:t>markersize</w:t>
      </w:r>
      <w:r w:rsidRPr="009F5CD4">
        <w:t xml:space="preserve">=4, </w:t>
      </w:r>
      <w:r w:rsidRPr="009F5CD4">
        <w:rPr>
          <w:i/>
          <w:iCs/>
        </w:rPr>
        <w:t>linewidth</w:t>
      </w:r>
      <w:r w:rsidRPr="009F5CD4">
        <w:t xml:space="preserve">=1.0, </w:t>
      </w:r>
      <w:r w:rsidRPr="009F5CD4">
        <w:rPr>
          <w:i/>
          <w:iCs/>
        </w:rPr>
        <w:t>label</w:t>
      </w:r>
      <w:r w:rsidRPr="009F5CD4">
        <w:t xml:space="preserve">="LB p-value")ax6.axhline(0.05, </w:t>
      </w:r>
      <w:r w:rsidRPr="009F5CD4">
        <w:rPr>
          <w:i/>
          <w:iCs/>
        </w:rPr>
        <w:lastRenderedPageBreak/>
        <w:t>color</w:t>
      </w:r>
      <w:r w:rsidRPr="009F5CD4">
        <w:t xml:space="preserve">="red", </w:t>
      </w:r>
      <w:r w:rsidRPr="009F5CD4">
        <w:rPr>
          <w:i/>
          <w:iCs/>
        </w:rPr>
        <w:t>linewidth</w:t>
      </w:r>
      <w:r w:rsidRPr="009F5CD4">
        <w:t xml:space="preserve">=1.0, </w:t>
      </w:r>
      <w:r w:rsidRPr="009F5CD4">
        <w:rPr>
          <w:i/>
          <w:iCs/>
        </w:rPr>
        <w:t>linestyle</w:t>
      </w:r>
      <w:r w:rsidRPr="009F5CD4">
        <w:t xml:space="preserve">="--", </w:t>
      </w:r>
      <w:r w:rsidRPr="009F5CD4">
        <w:rPr>
          <w:i/>
          <w:iCs/>
        </w:rPr>
        <w:t>label</w:t>
      </w:r>
      <w:r w:rsidRPr="009F5CD4">
        <w:t xml:space="preserve">="α = 0.05")ax6.set_title("(f) Ljung–Box p-values by Lag", </w:t>
      </w:r>
      <w:r w:rsidRPr="009F5CD4">
        <w:rPr>
          <w:i/>
          <w:iCs/>
        </w:rPr>
        <w:t>fontsize</w:t>
      </w:r>
      <w:r w:rsidRPr="009F5CD4">
        <w:t xml:space="preserve">=10, </w:t>
      </w:r>
      <w:r w:rsidRPr="009F5CD4">
        <w:rPr>
          <w:i/>
          <w:iCs/>
        </w:rPr>
        <w:t>fontweight</w:t>
      </w:r>
      <w:r w:rsidRPr="009F5CD4">
        <w:t xml:space="preserve">="bold")ax6.set_xlabel("Lag", </w:t>
      </w:r>
      <w:r w:rsidRPr="009F5CD4">
        <w:rPr>
          <w:i/>
          <w:iCs/>
        </w:rPr>
        <w:t>fontsize</w:t>
      </w:r>
      <w:r w:rsidRPr="009F5CD4">
        <w:t xml:space="preserve">=9)ax6.set_ylabel("p-value", </w:t>
      </w:r>
      <w:r w:rsidRPr="009F5CD4">
        <w:rPr>
          <w:i/>
          <w:iCs/>
        </w:rPr>
        <w:t>fontsize</w:t>
      </w:r>
      <w:r w:rsidRPr="009F5CD4">
        <w:t>=9)ax6.set_ylim(0, 1)ax6.legend(</w:t>
      </w:r>
      <w:r w:rsidRPr="009F5CD4">
        <w:rPr>
          <w:i/>
          <w:iCs/>
        </w:rPr>
        <w:t>fontsize</w:t>
      </w:r>
      <w:r w:rsidRPr="009F5CD4">
        <w:t>=8)ax6.grid(</w:t>
      </w:r>
      <w:r w:rsidRPr="009F5CD4">
        <w:rPr>
          <w:i/>
          <w:iCs/>
        </w:rPr>
        <w:t>axis</w:t>
      </w:r>
      <w:r w:rsidRPr="009F5CD4">
        <w:t xml:space="preserve">="y", </w:t>
      </w:r>
      <w:r w:rsidRPr="009F5CD4">
        <w:rPr>
          <w:i/>
          <w:iCs/>
        </w:rPr>
        <w:t>linestyle</w:t>
      </w:r>
      <w:r w:rsidRPr="009F5CD4">
        <w:t xml:space="preserve">="--", </w:t>
      </w:r>
      <w:r w:rsidRPr="009F5CD4">
        <w:rPr>
          <w:i/>
          <w:iCs/>
        </w:rPr>
        <w:t>alpha</w:t>
      </w:r>
      <w:r w:rsidRPr="009F5CD4">
        <w:t>=0.35)plt.tight_layout(</w:t>
      </w:r>
      <w:r w:rsidRPr="009F5CD4">
        <w:rPr>
          <w:i/>
          <w:iCs/>
        </w:rPr>
        <w:t>rect</w:t>
      </w:r>
      <w:r w:rsidRPr="009F5CD4">
        <w:t xml:space="preserve">=[0, 0, 1, 0.97])plt.savefig("fig10_diagnostics.png", </w:t>
      </w:r>
      <w:r w:rsidRPr="009F5CD4">
        <w:rPr>
          <w:i/>
          <w:iCs/>
        </w:rPr>
        <w:t>dpi</w:t>
      </w:r>
      <w:r w:rsidRPr="009F5CD4">
        <w:t xml:space="preserve">=150, </w:t>
      </w:r>
      <w:r w:rsidRPr="009F5CD4">
        <w:rPr>
          <w:i/>
          <w:iCs/>
        </w:rPr>
        <w:t>bbox_inches</w:t>
      </w:r>
      <w:r w:rsidRPr="009F5CD4">
        <w:t>="tight")plt.close()print("\n[Saved] fig10_diagnostics.png")</w:t>
      </w:r>
    </w:p>
    <w:p w14:paraId="1262F236" w14:textId="77777777" w:rsidR="00A37F7B" w:rsidRPr="009F5CD4" w:rsidRDefault="00A37F7B" w:rsidP="00A37F7B">
      <w:pPr>
        <w:pStyle w:val="NormalWeb"/>
      </w:pPr>
      <w:r w:rsidRPr="009F5CD4">
        <w:t xml:space="preserve"># 8.  FIGURE 11 – ACTUAL vs FORECAST (Complete overview)# </w:t>
      </w:r>
    </w:p>
    <w:p w14:paraId="78F2B264" w14:textId="77777777" w:rsidR="00A37F7B" w:rsidRPr="009F5CD4" w:rsidRDefault="00A37F7B" w:rsidP="00A37F7B">
      <w:pPr>
        <w:pStyle w:val="NormalWeb"/>
      </w:pPr>
      <w:r w:rsidRPr="009F5CD4">
        <w:t>conf_int = fc_obj.conf_int(</w:t>
      </w:r>
      <w:r w:rsidRPr="009F5CD4">
        <w:rPr>
          <w:i/>
          <w:iCs/>
        </w:rPr>
        <w:t>alpha</w:t>
      </w:r>
      <w:r w:rsidRPr="009F5CD4">
        <w:t>=0.05)conf_int.index = test.indexfig, ax = plt.subplots(</w:t>
      </w:r>
      <w:r w:rsidRPr="009F5CD4">
        <w:rPr>
          <w:i/>
          <w:iCs/>
        </w:rPr>
        <w:t>figsize</w:t>
      </w:r>
      <w:r w:rsidRPr="009F5CD4">
        <w:t xml:space="preserve">=(14, 5))ax.plot(series.index, series.values, </w:t>
      </w:r>
      <w:r w:rsidRPr="009F5CD4">
        <w:rPr>
          <w:i/>
          <w:iCs/>
        </w:rPr>
        <w:t>color</w:t>
      </w:r>
      <w:r w:rsidRPr="009F5CD4">
        <w:t xml:space="preserve">="#1f77b4", </w:t>
      </w:r>
      <w:r w:rsidRPr="009F5CD4">
        <w:rPr>
          <w:i/>
          <w:iCs/>
        </w:rPr>
        <w:t>linewidth</w:t>
      </w:r>
      <w:r w:rsidRPr="009F5CD4">
        <w:t>=1.1,</w:t>
      </w:r>
      <w:r w:rsidRPr="009F5CD4">
        <w:rPr>
          <w:i/>
          <w:iCs/>
        </w:rPr>
        <w:t>label</w:t>
      </w:r>
      <w:r w:rsidRPr="009F5CD4">
        <w:t xml:space="preserve">="Full Observed Series")ax.plot(train.index, model.fittedvalues, </w:t>
      </w:r>
      <w:r w:rsidRPr="009F5CD4">
        <w:rPr>
          <w:i/>
          <w:iCs/>
        </w:rPr>
        <w:t>color</w:t>
      </w:r>
      <w:r w:rsidRPr="009F5CD4">
        <w:t xml:space="preserve">="#ff7f0e", </w:t>
      </w:r>
      <w:r w:rsidRPr="009F5CD4">
        <w:rPr>
          <w:i/>
          <w:iCs/>
        </w:rPr>
        <w:t>linewidth</w:t>
      </w:r>
      <w:r w:rsidRPr="009F5CD4">
        <w:t>=0.8,</w:t>
      </w:r>
      <w:r w:rsidRPr="009F5CD4">
        <w:rPr>
          <w:i/>
          <w:iCs/>
        </w:rPr>
        <w:t>linestyle</w:t>
      </w:r>
      <w:r w:rsidRPr="009F5CD4">
        <w:t xml:space="preserve">="--", </w:t>
      </w:r>
      <w:r w:rsidRPr="009F5CD4">
        <w:rPr>
          <w:i/>
          <w:iCs/>
        </w:rPr>
        <w:t>label</w:t>
      </w:r>
      <w:r w:rsidRPr="009F5CD4">
        <w:t xml:space="preserve">="In-Sample Fitted", </w:t>
      </w:r>
      <w:r w:rsidRPr="009F5CD4">
        <w:rPr>
          <w:i/>
          <w:iCs/>
        </w:rPr>
        <w:t>alpha</w:t>
      </w:r>
      <w:r w:rsidRPr="009F5CD4">
        <w:t xml:space="preserve">=0.7)ax.plot(test.index, fc_mean.values, </w:t>
      </w:r>
      <w:r w:rsidRPr="009F5CD4">
        <w:rPr>
          <w:i/>
          <w:iCs/>
        </w:rPr>
        <w:t>color</w:t>
      </w:r>
      <w:r w:rsidRPr="009F5CD4">
        <w:t xml:space="preserve">="#d62728", </w:t>
      </w:r>
      <w:r w:rsidRPr="009F5CD4">
        <w:rPr>
          <w:i/>
          <w:iCs/>
        </w:rPr>
        <w:t>linewidth</w:t>
      </w:r>
      <w:r w:rsidRPr="009F5CD4">
        <w:t>=1.5,</w:t>
      </w:r>
      <w:r w:rsidRPr="009F5CD4">
        <w:rPr>
          <w:i/>
          <w:iCs/>
        </w:rPr>
        <w:t>linestyle</w:t>
      </w:r>
      <w:r w:rsidRPr="009F5CD4">
        <w:t xml:space="preserve">="--", </w:t>
      </w:r>
      <w:r w:rsidRPr="009F5CD4">
        <w:rPr>
          <w:i/>
          <w:iCs/>
        </w:rPr>
        <w:t>label</w:t>
      </w:r>
      <w:r w:rsidRPr="009F5CD4">
        <w:t>="Out-of-Sample Forecast")ax.fill_between(test.index, conf_int.iloc[:, 0], conf_int.iloc[:, 1],</w:t>
      </w:r>
      <w:r w:rsidRPr="009F5CD4">
        <w:rPr>
          <w:i/>
          <w:iCs/>
        </w:rPr>
        <w:t>alpha</w:t>
      </w:r>
      <w:r w:rsidRPr="009F5CD4">
        <w:t xml:space="preserve">=0.2, </w:t>
      </w:r>
      <w:r w:rsidRPr="009F5CD4">
        <w:rPr>
          <w:i/>
          <w:iCs/>
        </w:rPr>
        <w:t>color</w:t>
      </w:r>
      <w:r w:rsidRPr="009F5CD4">
        <w:t xml:space="preserve">="#d62728", </w:t>
      </w:r>
      <w:r w:rsidRPr="009F5CD4">
        <w:rPr>
          <w:i/>
          <w:iCs/>
        </w:rPr>
        <w:t>label</w:t>
      </w:r>
      <w:r w:rsidRPr="009F5CD4">
        <w:t xml:space="preserve">="95% CI")ax.axvline(pd.Timestamp("2023-01-01"), </w:t>
      </w:r>
      <w:r w:rsidRPr="009F5CD4">
        <w:rPr>
          <w:i/>
          <w:iCs/>
        </w:rPr>
        <w:t>color</w:t>
      </w:r>
      <w:r w:rsidRPr="009F5CD4">
        <w:t xml:space="preserve">="black", </w:t>
      </w:r>
      <w:r w:rsidRPr="009F5CD4">
        <w:rPr>
          <w:i/>
          <w:iCs/>
        </w:rPr>
        <w:t>linewidth</w:t>
      </w:r>
      <w:r w:rsidRPr="009F5CD4">
        <w:t xml:space="preserve">=1.0, </w:t>
      </w:r>
      <w:r w:rsidRPr="009F5CD4">
        <w:rPr>
          <w:i/>
          <w:iCs/>
        </w:rPr>
        <w:t>linestyle</w:t>
      </w:r>
      <w:r w:rsidRPr="009F5CD4">
        <w:t>=":"ax.set_title(f"ARIMA{order} — Full In-Sample Fit and Out-of-SampleForecast", </w:t>
      </w:r>
      <w:r w:rsidRPr="009F5CD4">
        <w:rPr>
          <w:i/>
          <w:iCs/>
        </w:rPr>
        <w:t>fontsize</w:t>
      </w:r>
      <w:r w:rsidRPr="009F5CD4">
        <w:t xml:space="preserve">=13, </w:t>
      </w:r>
      <w:r w:rsidRPr="009F5CD4">
        <w:rPr>
          <w:i/>
          <w:iCs/>
        </w:rPr>
        <w:t>fontweight</w:t>
      </w:r>
      <w:r w:rsidRPr="009F5CD4">
        <w:t xml:space="preserve">="bold", </w:t>
      </w:r>
      <w:r w:rsidRPr="009F5CD4">
        <w:rPr>
          <w:i/>
          <w:iCs/>
        </w:rPr>
        <w:t>pad</w:t>
      </w:r>
      <w:r w:rsidRPr="009F5CD4">
        <w:t xml:space="preserve">=10)ax.set_xlabel("Year", </w:t>
      </w:r>
      <w:r w:rsidRPr="009F5CD4">
        <w:rPr>
          <w:i/>
          <w:iCs/>
        </w:rPr>
        <w:t>fontsize</w:t>
      </w:r>
      <w:r w:rsidRPr="009F5CD4">
        <w:t xml:space="preserve">=11)ax.set_ylabel("Price (USD per Barrel)", </w:t>
      </w:r>
      <w:r w:rsidRPr="009F5CD4">
        <w:rPr>
          <w:i/>
          <w:iCs/>
        </w:rPr>
        <w:t>fontsize</w:t>
      </w:r>
      <w:r w:rsidRPr="009F5CD4">
        <w:t>=11)ax.xaxis.set_major_locator(mdates.YearLocator(2))ax.xaxis.set_major_formatter(mdates.DateFormatter("%Y"))ax.legend(</w:t>
      </w:r>
      <w:r w:rsidRPr="009F5CD4">
        <w:rPr>
          <w:i/>
          <w:iCs/>
        </w:rPr>
        <w:t>fontsize</w:t>
      </w:r>
      <w:r w:rsidRPr="009F5CD4">
        <w:t>=9)ax.grid(</w:t>
      </w:r>
      <w:r w:rsidRPr="009F5CD4">
        <w:rPr>
          <w:i/>
          <w:iCs/>
        </w:rPr>
        <w:t>axis</w:t>
      </w:r>
      <w:r w:rsidRPr="009F5CD4">
        <w:t xml:space="preserve">="y", </w:t>
      </w:r>
      <w:r w:rsidRPr="009F5CD4">
        <w:rPr>
          <w:i/>
          <w:iCs/>
        </w:rPr>
        <w:t>linestyle</w:t>
      </w:r>
      <w:r w:rsidRPr="009F5CD4">
        <w:t xml:space="preserve">="--", </w:t>
      </w:r>
      <w:r w:rsidRPr="009F5CD4">
        <w:rPr>
          <w:i/>
          <w:iCs/>
        </w:rPr>
        <w:t>alpha</w:t>
      </w:r>
      <w:r w:rsidRPr="009F5CD4">
        <w:t>=0.4)plt.tight_layout()</w:t>
      </w:r>
      <w:r>
        <w:t>;</w:t>
      </w:r>
      <w:r w:rsidRPr="009F5CD4">
        <w:t xml:space="preserve">plt.savefig("fig11_full_overview.png", </w:t>
      </w:r>
      <w:r w:rsidRPr="009F5CD4">
        <w:rPr>
          <w:i/>
          <w:iCs/>
        </w:rPr>
        <w:t>dpi</w:t>
      </w:r>
      <w:r w:rsidRPr="009F5CD4">
        <w:t xml:space="preserve">=150, </w:t>
      </w:r>
      <w:r w:rsidRPr="009F5CD4">
        <w:rPr>
          <w:i/>
          <w:iCs/>
        </w:rPr>
        <w:t>bbox_inches</w:t>
      </w:r>
      <w:r w:rsidRPr="009F5CD4">
        <w:t>="tight")</w:t>
      </w:r>
      <w:r>
        <w:t>;</w:t>
      </w:r>
      <w:r w:rsidRPr="009F5CD4">
        <w:t>plt.close()</w:t>
      </w:r>
      <w:r>
        <w:t>;</w:t>
      </w:r>
      <w:r w:rsidRPr="009F5CD4">
        <w:t>print("[Saved] fig11_full_overview.png")</w:t>
      </w:r>
    </w:p>
    <w:p w14:paraId="11B2B00D" w14:textId="77777777" w:rsidR="00A37F7B" w:rsidRPr="009F5CD4" w:rsidRDefault="00A37F7B" w:rsidP="00A37F7B">
      <w:pPr>
        <w:pStyle w:val="NormalWeb"/>
      </w:pPr>
      <w:r w:rsidRPr="009F5CD4">
        <w:t xml:space="preserve"># 9.  FINAL DIAGNOSTIC SUMMARY# </w:t>
      </w:r>
    </w:p>
    <w:p w14:paraId="0F1890CF" w14:textId="77777777" w:rsidR="00A37F7B" w:rsidRPr="009F5CD4" w:rsidRDefault="00A37F7B" w:rsidP="00A37F7B">
      <w:pPr>
        <w:pStyle w:val="NormalWeb"/>
      </w:pPr>
      <w:r w:rsidRPr="009F5CD4">
        <w:t>print("\n" + "=" * 65)print(f"  FINAL MODEL ADEQUACY SUMMARY — ARIMA{order}")print("=" * 65)checks = [("Residual Mean ≈ 0",        abs(residuals.mean()) &lt; 1.0), ("LB Test p &gt; 0.05 (lag 10)", lb_result.loc[10, "lb_pvalue"] &gt; 0.05),("LB Test p &gt; 0.05 (lag 20)", lb_result.loc[20, "lb_pvalue"] &gt; 0.05),("JB Normality p &gt; 0.05",    jb_pval &gt; 0.05),("No ARCH effect (p &gt; 0.05)", arch_pval &gt; 0.05),("MAPE (out-of-sample) &lt; 20%", mape_test &lt; 20),]for label, passed in checks:status = "</w:t>
      </w:r>
      <w:r w:rsidRPr="009F5CD4">
        <w:rPr>
          <w:rFonts w:ascii="Segoe UI Symbol" w:hAnsi="Segoe UI Symbol" w:cs="Segoe UI Symbol"/>
        </w:rPr>
        <w:t>✓</w:t>
      </w:r>
      <w:r w:rsidRPr="009F5CD4">
        <w:t xml:space="preserve"> PASS" if passed else "</w:t>
      </w:r>
      <w:r w:rsidRPr="009F5CD4">
        <w:rPr>
          <w:rFonts w:ascii="Segoe UI Symbol" w:hAnsi="Segoe UI Symbol" w:cs="Segoe UI Symbol"/>
        </w:rPr>
        <w:t>✗</w:t>
      </w:r>
      <w:r w:rsidRPr="009F5CD4">
        <w:t xml:space="preserve"> FAIL" print(f"  {status}  {label}")</w:t>
      </w:r>
      <w:r>
        <w:t xml:space="preserve">; </w:t>
      </w:r>
      <w:r w:rsidRPr="009F5CD4">
        <w:t>print("=" * 65)</w:t>
      </w:r>
      <w:r>
        <w:t>;</w:t>
      </w:r>
      <w:r w:rsidRPr="009F5CD4">
        <w:t>print("  If all checks pass, the model is well-specified and adequate.")</w:t>
      </w:r>
      <w:r>
        <w:t>;</w:t>
      </w:r>
      <w:r w:rsidRPr="009F5CD4">
        <w:t>print("  A failing JB test is common in commodity prices and does not")</w:t>
      </w:r>
      <w:r>
        <w:t>;</w:t>
      </w:r>
      <w:r w:rsidRPr="009F5CD4">
        <w:t>print("  necessarily invalidate the model for forecasting purposes.")</w:t>
      </w:r>
      <w:r>
        <w:t>;</w:t>
      </w:r>
      <w:r w:rsidRPr="009F5CD4">
        <w:t>print("=" * 65)</w:t>
      </w:r>
      <w:r>
        <w:t>;</w:t>
      </w:r>
      <w:r w:rsidRPr="009F5CD4">
        <w:t>print("\n</w:t>
      </w:r>
      <w:r w:rsidRPr="009F5CD4">
        <w:rPr>
          <w:rFonts w:ascii="Segoe UI Symbol" w:hAnsi="Segoe UI Symbol" w:cs="Segoe UI Symbol"/>
        </w:rPr>
        <w:t>✓</w:t>
      </w:r>
      <w:r w:rsidRPr="009F5CD4">
        <w:t xml:space="preserve"> Stage 4 complete. All diagnostic plots and tests finished.")</w:t>
      </w:r>
    </w:p>
    <w:p w14:paraId="3C77FD83" w14:textId="77777777" w:rsidR="00A37F7B" w:rsidRPr="005C7795" w:rsidRDefault="00A37F7B" w:rsidP="00A37F7B">
      <w:pPr>
        <w:pStyle w:val="NormalWeb"/>
        <w:spacing w:line="480" w:lineRule="auto"/>
        <w:rPr>
          <w:b/>
          <w:bCs/>
        </w:rPr>
      </w:pPr>
    </w:p>
    <w:p w14:paraId="605A3996" w14:textId="77777777" w:rsidR="00A37F7B" w:rsidRDefault="00A37F7B" w:rsidP="00A37F7B">
      <w:pPr>
        <w:spacing w:line="480" w:lineRule="auto"/>
        <w:rPr>
          <w:rFonts w:ascii="Times New Roman" w:hAnsi="Times New Roman" w:cs="Times New Roman"/>
          <w:b/>
        </w:rPr>
      </w:pPr>
    </w:p>
    <w:sectPr w:rsidR="00A37F7B" w:rsidSect="00A37F7B">
      <w:pgSz w:w="11906" w:h="16838" w:code="9"/>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6" w:author="orji Dominion" w:date="2026-06-19T12:57:00Z" w:initials="oD">
    <w:p w14:paraId="2F1BC421" w14:textId="77777777" w:rsidR="00A37F7B" w:rsidRDefault="00A37F7B">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1BC4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825C6A" w16cex:dateUtc="2026-06-19T11: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1BC421" w16cid:durableId="6B825C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8BD29" w14:textId="77777777" w:rsidR="00CF2A5D" w:rsidRDefault="00CF2A5D" w:rsidP="00A37F7B">
      <w:pPr>
        <w:spacing w:after="0" w:line="240" w:lineRule="auto"/>
      </w:pPr>
      <w:r>
        <w:separator/>
      </w:r>
    </w:p>
  </w:endnote>
  <w:endnote w:type="continuationSeparator" w:id="0">
    <w:p w14:paraId="7172F807" w14:textId="77777777" w:rsidR="00CF2A5D" w:rsidRDefault="00CF2A5D" w:rsidP="00A37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759579"/>
      <w:docPartObj>
        <w:docPartGallery w:val="Page Numbers (Bottom of Page)"/>
        <w:docPartUnique/>
      </w:docPartObj>
    </w:sdtPr>
    <w:sdtEndPr>
      <w:rPr>
        <w:noProof/>
      </w:rPr>
    </w:sdtEndPr>
    <w:sdtContent>
      <w:p w14:paraId="4AC76666" w14:textId="4A8FC2C8" w:rsidR="00A37F7B" w:rsidRDefault="00A37F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55AA18" w14:textId="77777777" w:rsidR="00A37F7B" w:rsidRDefault="00A37F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FCC6A" w14:textId="77777777" w:rsidR="00CF2A5D" w:rsidRDefault="00CF2A5D" w:rsidP="00A37F7B">
      <w:pPr>
        <w:spacing w:after="0" w:line="240" w:lineRule="auto"/>
      </w:pPr>
      <w:r>
        <w:separator/>
      </w:r>
    </w:p>
  </w:footnote>
  <w:footnote w:type="continuationSeparator" w:id="0">
    <w:p w14:paraId="0BF23DAE" w14:textId="77777777" w:rsidR="00CF2A5D" w:rsidRDefault="00CF2A5D" w:rsidP="00A37F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7FA"/>
    <w:multiLevelType w:val="hybridMultilevel"/>
    <w:tmpl w:val="F29CE29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E5037"/>
    <w:multiLevelType w:val="multilevel"/>
    <w:tmpl w:val="1D0EEFE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9ED7144"/>
    <w:multiLevelType w:val="multilevel"/>
    <w:tmpl w:val="206E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1206E"/>
    <w:multiLevelType w:val="multilevel"/>
    <w:tmpl w:val="9FC82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283FF9"/>
    <w:multiLevelType w:val="multilevel"/>
    <w:tmpl w:val="C0064940"/>
    <w:lvl w:ilvl="0">
      <w:start w:val="1"/>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5" w15:restartNumberingAfterBreak="0">
    <w:nsid w:val="0DB3326D"/>
    <w:multiLevelType w:val="multilevel"/>
    <w:tmpl w:val="7846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85F76"/>
    <w:multiLevelType w:val="multilevel"/>
    <w:tmpl w:val="F3C2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733A7"/>
    <w:multiLevelType w:val="hybridMultilevel"/>
    <w:tmpl w:val="1B6684C8"/>
    <w:lvl w:ilvl="0" w:tplc="48BCA3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7350CE"/>
    <w:multiLevelType w:val="multilevel"/>
    <w:tmpl w:val="4C3E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7110A"/>
    <w:multiLevelType w:val="multilevel"/>
    <w:tmpl w:val="BB50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07B93"/>
    <w:multiLevelType w:val="hybridMultilevel"/>
    <w:tmpl w:val="1F7C2AB6"/>
    <w:lvl w:ilvl="0" w:tplc="86DE7998">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1D06E3"/>
    <w:multiLevelType w:val="multilevel"/>
    <w:tmpl w:val="CB0E4C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9457095"/>
    <w:multiLevelType w:val="multilevel"/>
    <w:tmpl w:val="8DC8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C1711"/>
    <w:multiLevelType w:val="hybridMultilevel"/>
    <w:tmpl w:val="3BE405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FD4B75"/>
    <w:multiLevelType w:val="multilevel"/>
    <w:tmpl w:val="06A4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D15F9"/>
    <w:multiLevelType w:val="multilevel"/>
    <w:tmpl w:val="5CF23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D96718"/>
    <w:multiLevelType w:val="multilevel"/>
    <w:tmpl w:val="B7BC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0B2C08"/>
    <w:multiLevelType w:val="multilevel"/>
    <w:tmpl w:val="CB90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61AD4"/>
    <w:multiLevelType w:val="multilevel"/>
    <w:tmpl w:val="C7BE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822EA"/>
    <w:multiLevelType w:val="hybridMultilevel"/>
    <w:tmpl w:val="37B0A6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1E145B"/>
    <w:multiLevelType w:val="multilevel"/>
    <w:tmpl w:val="E5162412"/>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A7210"/>
    <w:multiLevelType w:val="multilevel"/>
    <w:tmpl w:val="5770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574D31"/>
    <w:multiLevelType w:val="multilevel"/>
    <w:tmpl w:val="1F18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133D7"/>
    <w:multiLevelType w:val="multilevel"/>
    <w:tmpl w:val="E998F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087C1E"/>
    <w:multiLevelType w:val="multilevel"/>
    <w:tmpl w:val="9A2E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FF044A"/>
    <w:multiLevelType w:val="multilevel"/>
    <w:tmpl w:val="A68AA2B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612E24"/>
    <w:multiLevelType w:val="multilevel"/>
    <w:tmpl w:val="D22EC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D608B3"/>
    <w:multiLevelType w:val="hybridMultilevel"/>
    <w:tmpl w:val="DE50439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FE74D98"/>
    <w:multiLevelType w:val="multilevel"/>
    <w:tmpl w:val="137253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B82879"/>
    <w:multiLevelType w:val="multilevel"/>
    <w:tmpl w:val="DE1E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EE34B6"/>
    <w:multiLevelType w:val="multilevel"/>
    <w:tmpl w:val="C188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8E79D2"/>
    <w:multiLevelType w:val="hybridMultilevel"/>
    <w:tmpl w:val="998AE02A"/>
    <w:lvl w:ilvl="0" w:tplc="32CE8EE6">
      <w:start w:val="1"/>
      <w:numFmt w:val="bullet"/>
      <w:lvlText w:val="•"/>
      <w:lvlJc w:val="left"/>
      <w:pPr>
        <w:ind w:left="720" w:hanging="360"/>
      </w:pPr>
    </w:lvl>
    <w:lvl w:ilvl="1" w:tplc="9EC8E188">
      <w:numFmt w:val="decimal"/>
      <w:lvlText w:val=""/>
      <w:lvlJc w:val="left"/>
    </w:lvl>
    <w:lvl w:ilvl="2" w:tplc="C7AE00F0">
      <w:numFmt w:val="decimal"/>
      <w:lvlText w:val=""/>
      <w:lvlJc w:val="left"/>
    </w:lvl>
    <w:lvl w:ilvl="3" w:tplc="73F63CFA">
      <w:numFmt w:val="decimal"/>
      <w:lvlText w:val=""/>
      <w:lvlJc w:val="left"/>
    </w:lvl>
    <w:lvl w:ilvl="4" w:tplc="D2886CE2">
      <w:numFmt w:val="decimal"/>
      <w:lvlText w:val=""/>
      <w:lvlJc w:val="left"/>
    </w:lvl>
    <w:lvl w:ilvl="5" w:tplc="A19C7F2E">
      <w:numFmt w:val="decimal"/>
      <w:lvlText w:val=""/>
      <w:lvlJc w:val="left"/>
    </w:lvl>
    <w:lvl w:ilvl="6" w:tplc="7D221D78">
      <w:numFmt w:val="decimal"/>
      <w:lvlText w:val=""/>
      <w:lvlJc w:val="left"/>
    </w:lvl>
    <w:lvl w:ilvl="7" w:tplc="D786EF48">
      <w:numFmt w:val="decimal"/>
      <w:lvlText w:val=""/>
      <w:lvlJc w:val="left"/>
    </w:lvl>
    <w:lvl w:ilvl="8" w:tplc="4DC4D854">
      <w:numFmt w:val="decimal"/>
      <w:lvlText w:val=""/>
      <w:lvlJc w:val="left"/>
    </w:lvl>
  </w:abstractNum>
  <w:abstractNum w:abstractNumId="32" w15:restartNumberingAfterBreak="0">
    <w:nsid w:val="7F042348"/>
    <w:multiLevelType w:val="multilevel"/>
    <w:tmpl w:val="5F62A46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88437273">
    <w:abstractNumId w:val="4"/>
  </w:num>
  <w:num w:numId="2" w16cid:durableId="1844396948">
    <w:abstractNumId w:val="11"/>
  </w:num>
  <w:num w:numId="3" w16cid:durableId="1611661448">
    <w:abstractNumId w:val="0"/>
  </w:num>
  <w:num w:numId="4" w16cid:durableId="1555964639">
    <w:abstractNumId w:val="32"/>
  </w:num>
  <w:num w:numId="5" w16cid:durableId="1000817238">
    <w:abstractNumId w:val="1"/>
  </w:num>
  <w:num w:numId="6" w16cid:durableId="81150544">
    <w:abstractNumId w:val="26"/>
  </w:num>
  <w:num w:numId="7" w16cid:durableId="976179462">
    <w:abstractNumId w:val="14"/>
  </w:num>
  <w:num w:numId="8" w16cid:durableId="2053000540">
    <w:abstractNumId w:val="3"/>
  </w:num>
  <w:num w:numId="9" w16cid:durableId="1735816511">
    <w:abstractNumId w:val="2"/>
  </w:num>
  <w:num w:numId="10" w16cid:durableId="722481871">
    <w:abstractNumId w:val="20"/>
  </w:num>
  <w:num w:numId="11" w16cid:durableId="158354382">
    <w:abstractNumId w:val="8"/>
  </w:num>
  <w:num w:numId="12" w16cid:durableId="142738638">
    <w:abstractNumId w:val="23"/>
  </w:num>
  <w:num w:numId="13" w16cid:durableId="2121759630">
    <w:abstractNumId w:val="9"/>
  </w:num>
  <w:num w:numId="14" w16cid:durableId="995693000">
    <w:abstractNumId w:val="25"/>
  </w:num>
  <w:num w:numId="15" w16cid:durableId="43914637">
    <w:abstractNumId w:val="29"/>
  </w:num>
  <w:num w:numId="16" w16cid:durableId="263616768">
    <w:abstractNumId w:val="6"/>
  </w:num>
  <w:num w:numId="17" w16cid:durableId="384333723">
    <w:abstractNumId w:val="21"/>
  </w:num>
  <w:num w:numId="18" w16cid:durableId="650645272">
    <w:abstractNumId w:val="28"/>
  </w:num>
  <w:num w:numId="19" w16cid:durableId="1902207894">
    <w:abstractNumId w:val="17"/>
  </w:num>
  <w:num w:numId="20" w16cid:durableId="1049183503">
    <w:abstractNumId w:val="12"/>
  </w:num>
  <w:num w:numId="21" w16cid:durableId="2008316133">
    <w:abstractNumId w:val="16"/>
  </w:num>
  <w:num w:numId="22" w16cid:durableId="326591707">
    <w:abstractNumId w:val="27"/>
  </w:num>
  <w:num w:numId="23" w16cid:durableId="1514149503">
    <w:abstractNumId w:val="5"/>
  </w:num>
  <w:num w:numId="24" w16cid:durableId="1492600588">
    <w:abstractNumId w:val="18"/>
  </w:num>
  <w:num w:numId="25" w16cid:durableId="1559241172">
    <w:abstractNumId w:val="22"/>
  </w:num>
  <w:num w:numId="26" w16cid:durableId="264769542">
    <w:abstractNumId w:val="30"/>
  </w:num>
  <w:num w:numId="27" w16cid:durableId="1986156300">
    <w:abstractNumId w:val="24"/>
  </w:num>
  <w:num w:numId="28" w16cid:durableId="1974023222">
    <w:abstractNumId w:val="15"/>
  </w:num>
  <w:num w:numId="29" w16cid:durableId="1177697825">
    <w:abstractNumId w:val="13"/>
  </w:num>
  <w:num w:numId="30" w16cid:durableId="489832175">
    <w:abstractNumId w:val="7"/>
  </w:num>
  <w:num w:numId="31" w16cid:durableId="2072726838">
    <w:abstractNumId w:val="10"/>
  </w:num>
  <w:num w:numId="32" w16cid:durableId="74280101">
    <w:abstractNumId w:val="19"/>
  </w:num>
  <w:num w:numId="33" w16cid:durableId="1502507117">
    <w:abstractNumId w:val="3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ji Dominion">
    <w15:presenceInfo w15:providerId="Windows Live" w15:userId="5c4f841a00a1d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F7B"/>
    <w:rsid w:val="001676D2"/>
    <w:rsid w:val="002931EF"/>
    <w:rsid w:val="00305BAF"/>
    <w:rsid w:val="00326A15"/>
    <w:rsid w:val="00433353"/>
    <w:rsid w:val="00615341"/>
    <w:rsid w:val="00623B17"/>
    <w:rsid w:val="009763B5"/>
    <w:rsid w:val="00A37F7B"/>
    <w:rsid w:val="00A52B8E"/>
    <w:rsid w:val="00AE67CA"/>
    <w:rsid w:val="00CF2A5D"/>
    <w:rsid w:val="00DC1923"/>
    <w:rsid w:val="00F01C37"/>
    <w:rsid w:val="00F27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01DC7"/>
  <w15:chartTrackingRefBased/>
  <w15:docId w15:val="{A0F5519C-9941-4A9C-8DD0-62E747143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F7B"/>
  </w:style>
  <w:style w:type="paragraph" w:styleId="Heading1">
    <w:name w:val="heading 1"/>
    <w:basedOn w:val="Normal"/>
    <w:next w:val="Normal"/>
    <w:link w:val="Heading1Char"/>
    <w:uiPriority w:val="9"/>
    <w:qFormat/>
    <w:rsid w:val="00A37F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37F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37F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37F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7F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F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37F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37F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37F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7F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7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F7B"/>
    <w:rPr>
      <w:rFonts w:eastAsiaTheme="majorEastAsia" w:cstheme="majorBidi"/>
      <w:color w:val="272727" w:themeColor="text1" w:themeTint="D8"/>
    </w:rPr>
  </w:style>
  <w:style w:type="paragraph" w:styleId="Title">
    <w:name w:val="Title"/>
    <w:basedOn w:val="Normal"/>
    <w:next w:val="Normal"/>
    <w:link w:val="TitleChar"/>
    <w:uiPriority w:val="10"/>
    <w:qFormat/>
    <w:rsid w:val="00A37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F7B"/>
    <w:pPr>
      <w:spacing w:before="160"/>
      <w:jc w:val="center"/>
    </w:pPr>
    <w:rPr>
      <w:i/>
      <w:iCs/>
      <w:color w:val="404040" w:themeColor="text1" w:themeTint="BF"/>
    </w:rPr>
  </w:style>
  <w:style w:type="character" w:customStyle="1" w:styleId="QuoteChar">
    <w:name w:val="Quote Char"/>
    <w:basedOn w:val="DefaultParagraphFont"/>
    <w:link w:val="Quote"/>
    <w:uiPriority w:val="29"/>
    <w:rsid w:val="00A37F7B"/>
    <w:rPr>
      <w:i/>
      <w:iCs/>
      <w:color w:val="404040" w:themeColor="text1" w:themeTint="BF"/>
    </w:rPr>
  </w:style>
  <w:style w:type="paragraph" w:styleId="ListParagraph">
    <w:name w:val="List Paragraph"/>
    <w:basedOn w:val="Normal"/>
    <w:qFormat/>
    <w:rsid w:val="00A37F7B"/>
    <w:pPr>
      <w:ind w:left="720"/>
      <w:contextualSpacing/>
    </w:pPr>
  </w:style>
  <w:style w:type="character" w:styleId="IntenseEmphasis">
    <w:name w:val="Intense Emphasis"/>
    <w:basedOn w:val="DefaultParagraphFont"/>
    <w:uiPriority w:val="21"/>
    <w:qFormat/>
    <w:rsid w:val="00A37F7B"/>
    <w:rPr>
      <w:i/>
      <w:iCs/>
      <w:color w:val="2F5496" w:themeColor="accent1" w:themeShade="BF"/>
    </w:rPr>
  </w:style>
  <w:style w:type="paragraph" w:styleId="IntenseQuote">
    <w:name w:val="Intense Quote"/>
    <w:basedOn w:val="Normal"/>
    <w:next w:val="Normal"/>
    <w:link w:val="IntenseQuoteChar"/>
    <w:uiPriority w:val="30"/>
    <w:qFormat/>
    <w:rsid w:val="00A37F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7F7B"/>
    <w:rPr>
      <w:i/>
      <w:iCs/>
      <w:color w:val="2F5496" w:themeColor="accent1" w:themeShade="BF"/>
    </w:rPr>
  </w:style>
  <w:style w:type="character" w:styleId="IntenseReference">
    <w:name w:val="Intense Reference"/>
    <w:basedOn w:val="DefaultParagraphFont"/>
    <w:uiPriority w:val="32"/>
    <w:qFormat/>
    <w:rsid w:val="00A37F7B"/>
    <w:rPr>
      <w:b/>
      <w:bCs/>
      <w:smallCaps/>
      <w:color w:val="2F5496" w:themeColor="accent1" w:themeShade="BF"/>
      <w:spacing w:val="5"/>
    </w:rPr>
  </w:style>
  <w:style w:type="paragraph" w:styleId="Header">
    <w:name w:val="header"/>
    <w:basedOn w:val="Normal"/>
    <w:link w:val="HeaderChar"/>
    <w:uiPriority w:val="99"/>
    <w:unhideWhenUsed/>
    <w:rsid w:val="00A37F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F7B"/>
  </w:style>
  <w:style w:type="paragraph" w:styleId="Footer">
    <w:name w:val="footer"/>
    <w:basedOn w:val="Normal"/>
    <w:link w:val="FooterChar"/>
    <w:uiPriority w:val="99"/>
    <w:unhideWhenUsed/>
    <w:rsid w:val="00A37F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F7B"/>
  </w:style>
  <w:style w:type="paragraph" w:styleId="NormalWeb">
    <w:name w:val="Normal (Web)"/>
    <w:basedOn w:val="Normal"/>
    <w:uiPriority w:val="99"/>
    <w:unhideWhenUsed/>
    <w:rsid w:val="00A37F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7F7B"/>
    <w:rPr>
      <w:b/>
      <w:bCs/>
    </w:rPr>
  </w:style>
  <w:style w:type="table" w:styleId="TableGrid">
    <w:name w:val="Table Grid"/>
    <w:basedOn w:val="TableNormal"/>
    <w:uiPriority w:val="39"/>
    <w:rsid w:val="00A37F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37F7B"/>
    <w:rPr>
      <w:color w:val="666666"/>
    </w:rPr>
  </w:style>
  <w:style w:type="paragraph" w:customStyle="1" w:styleId="Strong1">
    <w:name w:val="Strong1"/>
    <w:qFormat/>
    <w:rsid w:val="00A37F7B"/>
    <w:pPr>
      <w:spacing w:after="0" w:line="240" w:lineRule="auto"/>
    </w:pPr>
    <w:rPr>
      <w:rFonts w:ascii="Times New Roman" w:eastAsia="Times New Roman" w:hAnsi="Times New Roman" w:cs="Times New Roman"/>
      <w:b/>
      <w:bCs/>
      <w:kern w:val="0"/>
      <w14:ligatures w14:val="none"/>
    </w:rPr>
  </w:style>
  <w:style w:type="character" w:styleId="Hyperlink">
    <w:name w:val="Hyperlink"/>
    <w:basedOn w:val="DefaultParagraphFont"/>
    <w:uiPriority w:val="99"/>
    <w:unhideWhenUsed/>
    <w:rsid w:val="00A37F7B"/>
    <w:rPr>
      <w:color w:val="0000FF"/>
      <w:u w:val="single"/>
    </w:rPr>
  </w:style>
  <w:style w:type="character" w:styleId="FollowedHyperlink">
    <w:name w:val="FollowedHyperlink"/>
    <w:basedOn w:val="DefaultParagraphFont"/>
    <w:uiPriority w:val="99"/>
    <w:semiHidden/>
    <w:unhideWhenUsed/>
    <w:rsid w:val="00A37F7B"/>
    <w:rPr>
      <w:color w:val="800080"/>
      <w:u w:val="single"/>
    </w:rPr>
  </w:style>
  <w:style w:type="paragraph" w:customStyle="1" w:styleId="msonormal0">
    <w:name w:val="msonormal"/>
    <w:basedOn w:val="Normal"/>
    <w:rsid w:val="00A37F7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3">
    <w:name w:val="xl63"/>
    <w:basedOn w:val="Normal"/>
    <w:rsid w:val="00A37F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A37F7B"/>
    <w:rPr>
      <w:sz w:val="16"/>
      <w:szCs w:val="16"/>
    </w:rPr>
  </w:style>
  <w:style w:type="paragraph" w:styleId="CommentText">
    <w:name w:val="annotation text"/>
    <w:basedOn w:val="Normal"/>
    <w:link w:val="CommentTextChar"/>
    <w:uiPriority w:val="99"/>
    <w:semiHidden/>
    <w:unhideWhenUsed/>
    <w:rsid w:val="00A37F7B"/>
    <w:pPr>
      <w:spacing w:line="240" w:lineRule="auto"/>
    </w:pPr>
    <w:rPr>
      <w:sz w:val="20"/>
      <w:szCs w:val="20"/>
    </w:rPr>
  </w:style>
  <w:style w:type="character" w:customStyle="1" w:styleId="CommentTextChar">
    <w:name w:val="Comment Text Char"/>
    <w:basedOn w:val="DefaultParagraphFont"/>
    <w:link w:val="CommentText"/>
    <w:uiPriority w:val="99"/>
    <w:semiHidden/>
    <w:rsid w:val="00A37F7B"/>
    <w:rPr>
      <w:sz w:val="20"/>
      <w:szCs w:val="20"/>
    </w:rPr>
  </w:style>
  <w:style w:type="paragraph" w:styleId="CommentSubject">
    <w:name w:val="annotation subject"/>
    <w:basedOn w:val="CommentText"/>
    <w:next w:val="CommentText"/>
    <w:link w:val="CommentSubjectChar"/>
    <w:uiPriority w:val="99"/>
    <w:semiHidden/>
    <w:unhideWhenUsed/>
    <w:rsid w:val="00A37F7B"/>
    <w:rPr>
      <w:b/>
      <w:bCs/>
    </w:rPr>
  </w:style>
  <w:style w:type="character" w:customStyle="1" w:styleId="CommentSubjectChar">
    <w:name w:val="Comment Subject Char"/>
    <w:basedOn w:val="CommentTextChar"/>
    <w:link w:val="CommentSubject"/>
    <w:uiPriority w:val="99"/>
    <w:semiHidden/>
    <w:rsid w:val="00A37F7B"/>
    <w:rPr>
      <w:b/>
      <w:bCs/>
      <w:sz w:val="20"/>
      <w:szCs w:val="20"/>
    </w:rPr>
  </w:style>
  <w:style w:type="character" w:styleId="UnresolvedMention">
    <w:name w:val="Unresolved Mention"/>
    <w:basedOn w:val="DefaultParagraphFont"/>
    <w:uiPriority w:val="99"/>
    <w:semiHidden/>
    <w:unhideWhenUsed/>
    <w:rsid w:val="00A37F7B"/>
    <w:rPr>
      <w:color w:val="605E5C"/>
      <w:shd w:val="clear" w:color="auto" w:fill="E1DFDD"/>
    </w:rPr>
  </w:style>
  <w:style w:type="paragraph" w:styleId="TOCHeading">
    <w:name w:val="TOC Heading"/>
    <w:basedOn w:val="Heading1"/>
    <w:next w:val="Normal"/>
    <w:uiPriority w:val="39"/>
    <w:unhideWhenUsed/>
    <w:qFormat/>
    <w:rsid w:val="001676D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676D2"/>
    <w:pPr>
      <w:spacing w:after="100"/>
    </w:pPr>
  </w:style>
  <w:style w:type="paragraph" w:styleId="TOC2">
    <w:name w:val="toc 2"/>
    <w:basedOn w:val="Normal"/>
    <w:next w:val="Normal"/>
    <w:autoRedefine/>
    <w:uiPriority w:val="39"/>
    <w:unhideWhenUsed/>
    <w:rsid w:val="001676D2"/>
    <w:pPr>
      <w:spacing w:after="100"/>
      <w:ind w:left="240"/>
    </w:pPr>
  </w:style>
  <w:style w:type="paragraph" w:styleId="TOC3">
    <w:name w:val="toc 3"/>
    <w:basedOn w:val="Normal"/>
    <w:next w:val="Normal"/>
    <w:autoRedefine/>
    <w:uiPriority w:val="39"/>
    <w:unhideWhenUsed/>
    <w:rsid w:val="001676D2"/>
    <w:pPr>
      <w:spacing w:after="100"/>
      <w:ind w:left="480"/>
    </w:pPr>
  </w:style>
  <w:style w:type="paragraph" w:styleId="Caption">
    <w:name w:val="caption"/>
    <w:basedOn w:val="Normal"/>
    <w:next w:val="Normal"/>
    <w:uiPriority w:val="35"/>
    <w:unhideWhenUsed/>
    <w:qFormat/>
    <w:rsid w:val="001676D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676D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al-kindipublisher.com/index.php/jmss/article/view/6604" TargetMode="External"/><Relationship Id="rId39" Type="http://schemas.openxmlformats.org/officeDocument/2006/relationships/theme" Target="theme/theme1.xml"/><Relationship Id="rId21" Type="http://schemas.openxmlformats.org/officeDocument/2006/relationships/hyperlink" Target="https://doi.org/10.1109/TAC.1974.1100705" TargetMode="External"/><Relationship Id="rId34" Type="http://schemas.microsoft.com/office/2011/relationships/commentsExtended" Target="commentsExtended.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otexts.com/fpp2/" TargetMode="External"/><Relationship Id="rId33" Type="http://schemas.openxmlformats.org/officeDocument/2006/relationships/comments" Target="comments.xm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20448/iras.v11i1.7616" TargetMode="External"/><Relationship Id="rId29" Type="http://schemas.openxmlformats.org/officeDocument/2006/relationships/hyperlink" Target="https://doi.org/10.1016/0304-4076(92)90104-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353/eca.0.0047" TargetMode="External"/><Relationship Id="rId32" Type="http://schemas.openxmlformats.org/officeDocument/2006/relationships/hyperlink" Target="https://www.reuters.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2307/1912517" TargetMode="External"/><Relationship Id="rId28" Type="http://schemas.openxmlformats.org/officeDocument/2006/relationships/hyperlink" Target="https://doi.org/10.1007/978-0-387-77318-6" TargetMode="External"/><Relationship Id="rId36" Type="http://schemas.microsoft.com/office/2018/08/relationships/commentsExtensible" Target="commentsExtensi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093/biomet/65.2.297"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2307/2286348" TargetMode="External"/><Relationship Id="rId27" Type="http://schemas.openxmlformats.org/officeDocument/2006/relationships/hyperlink" Target="https://doi.org/10.1162/rest.90.2.216" TargetMode="External"/><Relationship Id="rId30" Type="http://schemas.openxmlformats.org/officeDocument/2006/relationships/hyperlink" Target="https://discovery.researcher.life/article/time-series-analysis-on-monthly-production-of-crude-oil-in-nigeria/b82376c3cd013721936bd07790d7e18a" TargetMode="External"/><Relationship Id="rId35" Type="http://schemas.microsoft.com/office/2016/09/relationships/commentsIds" Target="commentsIds.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051F2-0831-48DD-A101-63988C7E6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73</Pages>
  <Words>16630</Words>
  <Characters>94791</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orji Dominion</dc:creator>
  <cp:keywords/>
  <dc:description/>
  <cp:lastModifiedBy>orji Dominion</cp:lastModifiedBy>
  <cp:revision>4</cp:revision>
  <dcterms:created xsi:type="dcterms:W3CDTF">2026-07-09T15:01:00Z</dcterms:created>
  <dcterms:modified xsi:type="dcterms:W3CDTF">2026-07-09T23:24:00Z</dcterms:modified>
</cp:coreProperties>
</file>