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4B40" w:rsidRPr="00463A6C" w:rsidRDefault="00324B40" w:rsidP="00B704E1">
      <w:pPr>
        <w:spacing w:before="100" w:beforeAutospacing="1" w:after="100" w:afterAutospacing="1" w:line="240" w:lineRule="auto"/>
        <w:rPr>
          <w:rFonts w:ascii="Arial Narrow" w:eastAsia="Times New Roman" w:hAnsi="Arial Narrow" w:cs="Times New Roman"/>
          <w:b/>
          <w:sz w:val="20"/>
          <w:szCs w:val="20"/>
        </w:rPr>
      </w:pPr>
      <w:r w:rsidRPr="00463A6C">
        <w:rPr>
          <w:rFonts w:ascii="Arial Narrow" w:eastAsia="Times New Roman" w:hAnsi="Arial Narrow" w:cs="Times New Roman"/>
          <w:b/>
          <w:sz w:val="20"/>
          <w:szCs w:val="20"/>
        </w:rPr>
        <w:t>Data extraction or collection</w:t>
      </w:r>
      <w:r w:rsidR="00B631EF">
        <w:rPr>
          <w:rFonts w:ascii="Arial Narrow" w:eastAsia="Times New Roman" w:hAnsi="Arial Narrow" w:cs="Times New Roman"/>
          <w:b/>
          <w:sz w:val="20"/>
          <w:szCs w:val="20"/>
        </w:rPr>
        <w:t xml:space="preserve"> </w:t>
      </w:r>
      <w:proofErr w:type="spellStart"/>
      <w:r w:rsidR="00B631EF">
        <w:rPr>
          <w:rFonts w:ascii="Arial Narrow" w:eastAsia="Times New Roman" w:hAnsi="Arial Narrow" w:cs="Times New Roman"/>
          <w:b/>
          <w:sz w:val="20"/>
          <w:szCs w:val="20"/>
        </w:rPr>
        <w:t>Tools_Questionnaire</w:t>
      </w:r>
      <w:proofErr w:type="spellEnd"/>
      <w:r w:rsidRPr="00463A6C">
        <w:rPr>
          <w:rFonts w:ascii="Arial Narrow" w:eastAsia="Times New Roman" w:hAnsi="Arial Narrow" w:cs="Times New Roman"/>
          <w:b/>
          <w:sz w:val="20"/>
          <w:szCs w:val="20"/>
        </w:rPr>
        <w:t>.</w:t>
      </w:r>
    </w:p>
    <w:p w:rsidR="00324B40" w:rsidRPr="00463A6C" w:rsidRDefault="00324B40" w:rsidP="00463A6C">
      <w:pPr>
        <w:spacing w:line="360" w:lineRule="auto"/>
        <w:jc w:val="both"/>
        <w:rPr>
          <w:rFonts w:ascii="Arial Narrow" w:hAnsi="Arial Narrow" w:cs="Times New Roman"/>
          <w:sz w:val="20"/>
          <w:szCs w:val="20"/>
        </w:rPr>
      </w:pPr>
      <w:r w:rsidRPr="00463A6C">
        <w:rPr>
          <w:rFonts w:ascii="Arial Narrow" w:eastAsia="Times New Roman" w:hAnsi="Arial Narrow" w:cs="Times New Roman"/>
          <w:b/>
          <w:sz w:val="20"/>
          <w:szCs w:val="20"/>
        </w:rPr>
        <w:t>Project name:</w:t>
      </w:r>
      <w:r w:rsidR="00463A6C" w:rsidRPr="00463A6C">
        <w:rPr>
          <w:rFonts w:ascii="Arial Narrow" w:eastAsia="Times New Roman" w:hAnsi="Arial Narrow" w:cs="Times New Roman"/>
          <w:b/>
          <w:sz w:val="20"/>
          <w:szCs w:val="20"/>
        </w:rPr>
        <w:t xml:space="preserve"> </w:t>
      </w:r>
      <w:r w:rsidR="00463A6C" w:rsidRPr="00463A6C">
        <w:rPr>
          <w:rFonts w:ascii="Arial Narrow" w:hAnsi="Arial Narrow" w:cs="Times New Roman"/>
          <w:sz w:val="20"/>
          <w:szCs w:val="20"/>
        </w:rPr>
        <w:t>Development, Backend Validation, and Usability Assessment of an AI-Supporting Antimicrobial Stewardship Tool in Rwandan Primary Healthcare</w:t>
      </w:r>
    </w:p>
    <w:p w:rsidR="00463A6C" w:rsidRPr="00463A6C" w:rsidRDefault="00463A6C" w:rsidP="00B631EF">
      <w:pPr>
        <w:pStyle w:val="ListParagraph"/>
        <w:numPr>
          <w:ilvl w:val="0"/>
          <w:numId w:val="51"/>
        </w:numPr>
        <w:pBdr>
          <w:bottom w:val="single" w:sz="4" w:space="1" w:color="auto"/>
        </w:pBdr>
        <w:spacing w:before="100" w:beforeAutospacing="1" w:after="100" w:afterAutospacing="1" w:line="240" w:lineRule="auto"/>
        <w:rPr>
          <w:rFonts w:ascii="Arial Narrow" w:eastAsia="Times New Roman" w:hAnsi="Arial Narrow" w:cs="Times New Roman"/>
          <w:b/>
          <w:sz w:val="20"/>
          <w:szCs w:val="20"/>
        </w:rPr>
      </w:pPr>
      <w:r w:rsidRPr="00463A6C">
        <w:rPr>
          <w:rFonts w:ascii="Arial Narrow" w:eastAsia="Times New Roman" w:hAnsi="Arial Narrow" w:cs="Times New Roman"/>
          <w:b/>
          <w:sz w:val="20"/>
          <w:szCs w:val="20"/>
        </w:rPr>
        <w:t>Patients, health facility based data</w:t>
      </w:r>
    </w:p>
    <w:p w:rsidR="00B704E1" w:rsidRPr="00463A6C" w:rsidRDefault="00324B40" w:rsidP="00B704E1">
      <w:pPr>
        <w:spacing w:before="100" w:beforeAutospacing="1" w:after="100" w:afterAutospacing="1" w:line="240" w:lineRule="auto"/>
        <w:rPr>
          <w:rFonts w:ascii="Arial Narrow" w:eastAsia="Times New Roman" w:hAnsi="Arial Narrow" w:cs="Times New Roman"/>
          <w:b/>
          <w:sz w:val="20"/>
          <w:szCs w:val="20"/>
        </w:rPr>
      </w:pPr>
      <w:r w:rsidRPr="00463A6C">
        <w:rPr>
          <w:rFonts w:ascii="Arial Narrow" w:eastAsia="Times New Roman" w:hAnsi="Arial Narrow" w:cs="Times New Roman"/>
          <w:b/>
          <w:sz w:val="20"/>
          <w:szCs w:val="20"/>
        </w:rPr>
        <w:t xml:space="preserve">The data that the study target to have access </w:t>
      </w:r>
      <w:proofErr w:type="spellStart"/>
      <w:proofErr w:type="gramStart"/>
      <w:r w:rsidRPr="00463A6C">
        <w:rPr>
          <w:rFonts w:ascii="Arial Narrow" w:eastAsia="Times New Roman" w:hAnsi="Arial Narrow" w:cs="Times New Roman"/>
          <w:b/>
          <w:sz w:val="20"/>
          <w:szCs w:val="20"/>
        </w:rPr>
        <w:t>to,or</w:t>
      </w:r>
      <w:proofErr w:type="spellEnd"/>
      <w:proofErr w:type="gramEnd"/>
      <w:r w:rsidRPr="00463A6C">
        <w:rPr>
          <w:rFonts w:ascii="Arial Narrow" w:eastAsia="Times New Roman" w:hAnsi="Arial Narrow" w:cs="Times New Roman"/>
          <w:b/>
          <w:sz w:val="20"/>
          <w:szCs w:val="20"/>
        </w:rPr>
        <w:t xml:space="preserve"> </w:t>
      </w:r>
      <w:proofErr w:type="spellStart"/>
      <w:r w:rsidRPr="00463A6C">
        <w:rPr>
          <w:rFonts w:ascii="Arial Narrow" w:eastAsia="Times New Roman" w:hAnsi="Arial Narrow" w:cs="Times New Roman"/>
          <w:b/>
          <w:sz w:val="20"/>
          <w:szCs w:val="20"/>
        </w:rPr>
        <w:t>extract,or</w:t>
      </w:r>
      <w:proofErr w:type="spellEnd"/>
      <w:r w:rsidRPr="00463A6C">
        <w:rPr>
          <w:rFonts w:ascii="Arial Narrow" w:eastAsia="Times New Roman" w:hAnsi="Arial Narrow" w:cs="Times New Roman"/>
          <w:b/>
          <w:sz w:val="20"/>
          <w:szCs w:val="20"/>
        </w:rPr>
        <w:t xml:space="preserve"> collect may be from:</w:t>
      </w:r>
    </w:p>
    <w:p w:rsidR="00B704E1" w:rsidRPr="00463A6C" w:rsidRDefault="00B704E1" w:rsidP="00B631EF">
      <w:pPr>
        <w:pStyle w:val="ListParagraph"/>
        <w:numPr>
          <w:ilvl w:val="0"/>
          <w:numId w:val="2"/>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Rwanda Health Data Center </w:t>
      </w:r>
      <w:proofErr w:type="gramStart"/>
      <w:r w:rsidRPr="00463A6C">
        <w:rPr>
          <w:rFonts w:ascii="Arial Narrow" w:eastAsia="Times New Roman" w:hAnsi="Arial Narrow" w:cs="Times New Roman"/>
          <w:sz w:val="20"/>
          <w:szCs w:val="20"/>
        </w:rPr>
        <w:t>( e</w:t>
      </w:r>
      <w:proofErr w:type="gramEnd"/>
      <w:r w:rsidRPr="00463A6C">
        <w:rPr>
          <w:rFonts w:ascii="Arial Narrow" w:eastAsia="Times New Roman" w:hAnsi="Arial Narrow" w:cs="Times New Roman"/>
          <w:sz w:val="20"/>
          <w:szCs w:val="20"/>
        </w:rPr>
        <w:t>-</w:t>
      </w:r>
      <w:proofErr w:type="spellStart"/>
      <w:r w:rsidRPr="00463A6C">
        <w:rPr>
          <w:rFonts w:ascii="Arial Narrow" w:eastAsia="Times New Roman" w:hAnsi="Arial Narrow" w:cs="Times New Roman"/>
          <w:sz w:val="20"/>
          <w:szCs w:val="20"/>
        </w:rPr>
        <w:t>Ubuzima</w:t>
      </w:r>
      <w:proofErr w:type="spellEnd"/>
      <w:r w:rsidRPr="00463A6C">
        <w:rPr>
          <w:rFonts w:ascii="Arial Narrow" w:eastAsia="Times New Roman" w:hAnsi="Arial Narrow" w:cs="Times New Roman"/>
          <w:sz w:val="20"/>
          <w:szCs w:val="20"/>
        </w:rPr>
        <w:t>).</w:t>
      </w:r>
    </w:p>
    <w:p w:rsidR="00B704E1" w:rsidRPr="00463A6C" w:rsidRDefault="00B704E1" w:rsidP="00B631EF">
      <w:pPr>
        <w:pStyle w:val="ListParagraph"/>
        <w:numPr>
          <w:ilvl w:val="0"/>
          <w:numId w:val="2"/>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HMIS/DHIS2</w:t>
      </w:r>
    </w:p>
    <w:p w:rsidR="00B704E1" w:rsidRPr="00463A6C" w:rsidRDefault="00B704E1" w:rsidP="00B631EF">
      <w:pPr>
        <w:pStyle w:val="ListParagraph"/>
        <w:numPr>
          <w:ilvl w:val="0"/>
          <w:numId w:val="2"/>
        </w:numPr>
        <w:spacing w:before="100" w:beforeAutospacing="1" w:after="100" w:afterAutospacing="1" w:line="240" w:lineRule="auto"/>
        <w:rPr>
          <w:rFonts w:ascii="Arial Narrow" w:eastAsia="Times New Roman" w:hAnsi="Arial Narrow" w:cs="Times New Roman"/>
          <w:sz w:val="20"/>
          <w:szCs w:val="20"/>
        </w:rPr>
      </w:pPr>
      <w:proofErr w:type="spellStart"/>
      <w:r w:rsidRPr="00463A6C">
        <w:rPr>
          <w:rFonts w:ascii="Arial Narrow" w:eastAsia="Times New Roman" w:hAnsi="Arial Narrow" w:cs="Times New Roman"/>
          <w:sz w:val="20"/>
          <w:szCs w:val="20"/>
        </w:rPr>
        <w:t>OpenMRS</w:t>
      </w:r>
      <w:proofErr w:type="spellEnd"/>
      <w:r w:rsidRPr="00463A6C">
        <w:rPr>
          <w:rFonts w:ascii="Arial Narrow" w:eastAsia="Times New Roman" w:hAnsi="Arial Narrow" w:cs="Times New Roman"/>
          <w:sz w:val="20"/>
          <w:szCs w:val="20"/>
        </w:rPr>
        <w:t>/</w:t>
      </w:r>
      <w:proofErr w:type="spellStart"/>
      <w:r w:rsidRPr="00463A6C">
        <w:rPr>
          <w:rFonts w:ascii="Arial Narrow" w:eastAsia="Times New Roman" w:hAnsi="Arial Narrow" w:cs="Times New Roman"/>
          <w:sz w:val="20"/>
          <w:szCs w:val="20"/>
        </w:rPr>
        <w:t>Cemr</w:t>
      </w:r>
      <w:proofErr w:type="spellEnd"/>
    </w:p>
    <w:p w:rsidR="00B704E1" w:rsidRPr="00463A6C" w:rsidRDefault="00B704E1" w:rsidP="00B631EF">
      <w:pPr>
        <w:pStyle w:val="ListParagraph"/>
        <w:numPr>
          <w:ilvl w:val="0"/>
          <w:numId w:val="2"/>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laboratory systems</w:t>
      </w:r>
    </w:p>
    <w:p w:rsidR="00B704E1" w:rsidRPr="00463A6C" w:rsidRDefault="00B704E1" w:rsidP="00B631EF">
      <w:pPr>
        <w:pStyle w:val="ListParagraph"/>
        <w:numPr>
          <w:ilvl w:val="0"/>
          <w:numId w:val="2"/>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pharmacy systems</w:t>
      </w:r>
    </w:p>
    <w:p w:rsidR="00B704E1" w:rsidRPr="00463A6C" w:rsidRDefault="00B704E1" w:rsidP="00B631EF">
      <w:pPr>
        <w:pStyle w:val="ListParagraph"/>
        <w:numPr>
          <w:ilvl w:val="0"/>
          <w:numId w:val="2"/>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referral systems</w:t>
      </w:r>
    </w:p>
    <w:p w:rsidR="00B704E1" w:rsidRPr="00463A6C" w:rsidRDefault="00B704E1" w:rsidP="00B631EF">
      <w:pPr>
        <w:pStyle w:val="ListParagraph"/>
        <w:numPr>
          <w:ilvl w:val="0"/>
          <w:numId w:val="2"/>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facility records</w:t>
      </w:r>
    </w:p>
    <w:p w:rsidR="00324B40" w:rsidRPr="00463A6C" w:rsidRDefault="00324B40" w:rsidP="00B704E1">
      <w:pPr>
        <w:spacing w:before="100" w:beforeAutospacing="1" w:after="100" w:afterAutospacing="1" w:line="240" w:lineRule="auto"/>
        <w:outlineLvl w:val="1"/>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The data are classified as </w:t>
      </w:r>
      <w:r w:rsidR="00463A6C" w:rsidRPr="00463A6C">
        <w:rPr>
          <w:rFonts w:ascii="Arial Narrow" w:eastAsia="Times New Roman" w:hAnsi="Arial Narrow" w:cs="Times New Roman"/>
          <w:sz w:val="20"/>
          <w:szCs w:val="20"/>
        </w:rPr>
        <w:t>follows:</w:t>
      </w:r>
    </w:p>
    <w:p w:rsidR="00B704E1" w:rsidRPr="00463A6C" w:rsidRDefault="00B704E1" w:rsidP="00B704E1">
      <w:pPr>
        <w:spacing w:before="100" w:beforeAutospacing="1" w:after="100" w:afterAutospacing="1" w:line="240" w:lineRule="auto"/>
        <w:outlineLvl w:val="1"/>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A. Patient Demographics</w:t>
      </w:r>
    </w:p>
    <w:p w:rsidR="00B704E1" w:rsidRPr="00463A6C" w:rsidRDefault="00324B40" w:rsidP="00B704E1">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sz w:val="20"/>
          <w:szCs w:val="20"/>
        </w:rPr>
        <w:t>Context</w:t>
      </w:r>
      <w:r w:rsidRPr="00463A6C">
        <w:rPr>
          <w:rFonts w:ascii="Arial Narrow" w:eastAsia="Times New Roman" w:hAnsi="Arial Narrow" w:cs="Times New Roman"/>
          <w:sz w:val="20"/>
          <w:szCs w:val="20"/>
        </w:rPr>
        <w:t>: the patients’ demographics are e</w:t>
      </w:r>
      <w:r w:rsidR="00B704E1" w:rsidRPr="00463A6C">
        <w:rPr>
          <w:rFonts w:ascii="Arial Narrow" w:eastAsia="Times New Roman" w:hAnsi="Arial Narrow" w:cs="Times New Roman"/>
          <w:sz w:val="20"/>
          <w:szCs w:val="20"/>
        </w:rPr>
        <w:t>ssential for risk prediction models.</w:t>
      </w:r>
    </w:p>
    <w:p w:rsidR="00B704E1" w:rsidRDefault="00324B40" w:rsidP="00B631EF">
      <w:pPr>
        <w:numPr>
          <w:ilvl w:val="0"/>
          <w:numId w:val="1"/>
        </w:numPr>
        <w:spacing w:before="100" w:beforeAutospacing="1" w:after="100" w:afterAutospacing="1" w:line="240" w:lineRule="auto"/>
        <w:rPr>
          <w:rFonts w:ascii="Arial Narrow" w:eastAsia="Times New Roman" w:hAnsi="Arial Narrow" w:cs="Times New Roman"/>
          <w:sz w:val="20"/>
          <w:szCs w:val="20"/>
          <w:highlight w:val="yellow"/>
        </w:rPr>
      </w:pPr>
      <w:r w:rsidRPr="00463A6C">
        <w:rPr>
          <w:rFonts w:ascii="Arial Narrow" w:eastAsia="Times New Roman" w:hAnsi="Arial Narrow" w:cs="Times New Roman"/>
          <w:sz w:val="20"/>
          <w:szCs w:val="20"/>
        </w:rPr>
        <w:t>Unique patient ID (An</w:t>
      </w:r>
      <w:r w:rsidR="005C0739">
        <w:rPr>
          <w:rFonts w:ascii="Arial Narrow" w:eastAsia="Times New Roman" w:hAnsi="Arial Narrow" w:cs="Times New Roman"/>
          <w:sz w:val="20"/>
          <w:szCs w:val="20"/>
        </w:rPr>
        <w:t>onymized):</w:t>
      </w:r>
      <w:r w:rsidR="000C4F8A">
        <w:rPr>
          <w:rFonts w:ascii="Arial Narrow" w:eastAsia="Times New Roman" w:hAnsi="Arial Narrow" w:cs="Times New Roman"/>
          <w:sz w:val="20"/>
          <w:szCs w:val="20"/>
        </w:rPr>
        <w:t xml:space="preserve"> </w:t>
      </w:r>
      <w:r w:rsidR="005C0739" w:rsidRPr="000C4F8A">
        <w:rPr>
          <w:rFonts w:ascii="Arial Narrow" w:eastAsia="Times New Roman" w:hAnsi="Arial Narrow" w:cs="Times New Roman"/>
          <w:sz w:val="20"/>
          <w:szCs w:val="20"/>
          <w:highlight w:val="yellow"/>
        </w:rPr>
        <w:t xml:space="preserve">Generate Unique </w:t>
      </w:r>
      <w:proofErr w:type="gramStart"/>
      <w:r w:rsidR="005C0739" w:rsidRPr="000C4F8A">
        <w:rPr>
          <w:rFonts w:ascii="Arial Narrow" w:eastAsia="Times New Roman" w:hAnsi="Arial Narrow" w:cs="Times New Roman"/>
          <w:sz w:val="20"/>
          <w:szCs w:val="20"/>
          <w:highlight w:val="yellow"/>
        </w:rPr>
        <w:t>patients</w:t>
      </w:r>
      <w:proofErr w:type="gramEnd"/>
      <w:r w:rsidR="005C0739" w:rsidRPr="000C4F8A">
        <w:rPr>
          <w:rFonts w:ascii="Arial Narrow" w:eastAsia="Times New Roman" w:hAnsi="Arial Narrow" w:cs="Times New Roman"/>
          <w:sz w:val="20"/>
          <w:szCs w:val="20"/>
          <w:highlight w:val="yellow"/>
        </w:rPr>
        <w:t xml:space="preserve"> ID for this study or use </w:t>
      </w:r>
      <w:r w:rsidR="000C4F8A" w:rsidRPr="000C4F8A">
        <w:rPr>
          <w:rFonts w:ascii="Arial Narrow" w:eastAsia="Times New Roman" w:hAnsi="Arial Narrow" w:cs="Times New Roman"/>
          <w:sz w:val="20"/>
          <w:szCs w:val="20"/>
          <w:highlight w:val="yellow"/>
        </w:rPr>
        <w:t>ID from patient’s medical record if available.</w:t>
      </w:r>
    </w:p>
    <w:p w:rsidR="000C4F8A" w:rsidRPr="000C4F8A" w:rsidRDefault="000C4F8A" w:rsidP="00B631EF">
      <w:pPr>
        <w:numPr>
          <w:ilvl w:val="0"/>
          <w:numId w:val="1"/>
        </w:numPr>
        <w:spacing w:before="100" w:beforeAutospacing="1" w:after="100" w:afterAutospacing="1" w:line="240" w:lineRule="auto"/>
        <w:rPr>
          <w:rFonts w:ascii="Arial Narrow" w:eastAsia="Times New Roman" w:hAnsi="Arial Narrow" w:cs="Times New Roman"/>
          <w:sz w:val="20"/>
          <w:szCs w:val="20"/>
        </w:rPr>
      </w:pPr>
      <w:r w:rsidRPr="000C4F8A">
        <w:rPr>
          <w:rFonts w:ascii="Arial Narrow" w:eastAsia="Times New Roman" w:hAnsi="Arial Narrow" w:cs="Times New Roman"/>
          <w:sz w:val="20"/>
          <w:szCs w:val="20"/>
        </w:rPr>
        <w:t>Patient’s contact:</w:t>
      </w:r>
    </w:p>
    <w:p w:rsidR="000C4F8A" w:rsidRPr="000C4F8A" w:rsidRDefault="000C4F8A"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r w:rsidRPr="000C4F8A">
        <w:rPr>
          <w:rFonts w:ascii="Arial Narrow" w:eastAsia="Times New Roman" w:hAnsi="Arial Narrow" w:cs="Times New Roman"/>
          <w:sz w:val="20"/>
          <w:szCs w:val="20"/>
        </w:rPr>
        <w:t xml:space="preserve">Telephone </w:t>
      </w:r>
      <w:proofErr w:type="gramStart"/>
      <w:r w:rsidRPr="000C4F8A">
        <w:rPr>
          <w:rFonts w:ascii="Arial Narrow" w:eastAsia="Times New Roman" w:hAnsi="Arial Narrow" w:cs="Times New Roman"/>
          <w:sz w:val="20"/>
          <w:szCs w:val="20"/>
        </w:rPr>
        <w:t>number :</w:t>
      </w:r>
      <w:proofErr w:type="gramEnd"/>
      <w:r w:rsidRPr="000C4F8A">
        <w:rPr>
          <w:rFonts w:ascii="Arial Narrow" w:eastAsia="Times New Roman" w:hAnsi="Arial Narrow" w:cs="Times New Roman"/>
          <w:sz w:val="20"/>
          <w:szCs w:val="20"/>
        </w:rPr>
        <w:t xml:space="preserve"> </w:t>
      </w:r>
    </w:p>
    <w:p w:rsidR="00B704E1" w:rsidRPr="000C4F8A" w:rsidRDefault="00B704E1" w:rsidP="00B631EF">
      <w:pPr>
        <w:numPr>
          <w:ilvl w:val="0"/>
          <w:numId w:val="1"/>
        </w:numPr>
        <w:spacing w:before="100" w:beforeAutospacing="1" w:after="100" w:afterAutospacing="1" w:line="240" w:lineRule="auto"/>
        <w:rPr>
          <w:rFonts w:ascii="Arial Narrow" w:eastAsia="Times New Roman" w:hAnsi="Arial Narrow" w:cs="Times New Roman"/>
          <w:sz w:val="20"/>
          <w:szCs w:val="20"/>
          <w:highlight w:val="yellow"/>
        </w:rPr>
      </w:pPr>
      <w:proofErr w:type="gramStart"/>
      <w:r w:rsidRPr="00463A6C">
        <w:rPr>
          <w:rFonts w:ascii="Arial Narrow" w:eastAsia="Times New Roman" w:hAnsi="Arial Narrow" w:cs="Times New Roman"/>
          <w:sz w:val="20"/>
          <w:szCs w:val="20"/>
        </w:rPr>
        <w:t xml:space="preserve">Age </w:t>
      </w:r>
      <w:r w:rsidR="00324B40" w:rsidRPr="00463A6C">
        <w:rPr>
          <w:rFonts w:ascii="Arial Narrow" w:eastAsia="Times New Roman" w:hAnsi="Arial Narrow" w:cs="Times New Roman"/>
          <w:sz w:val="20"/>
          <w:szCs w:val="20"/>
        </w:rPr>
        <w:t>:</w:t>
      </w:r>
      <w:proofErr w:type="gramEnd"/>
      <w:r w:rsidR="00324B40" w:rsidRPr="00463A6C">
        <w:rPr>
          <w:rFonts w:ascii="Arial Narrow" w:eastAsia="Times New Roman" w:hAnsi="Arial Narrow" w:cs="Times New Roman"/>
          <w:sz w:val="20"/>
          <w:szCs w:val="20"/>
        </w:rPr>
        <w:t xml:space="preserve"> </w:t>
      </w:r>
      <w:r w:rsidR="00324B40" w:rsidRPr="000C4F8A">
        <w:rPr>
          <w:rFonts w:ascii="Arial Narrow" w:eastAsia="Times New Roman" w:hAnsi="Arial Narrow" w:cs="Times New Roman"/>
          <w:sz w:val="20"/>
          <w:szCs w:val="20"/>
          <w:highlight w:val="yellow"/>
        </w:rPr>
        <w:t>Use date of birth</w:t>
      </w:r>
      <w:r w:rsidR="000C4F8A" w:rsidRPr="000C4F8A">
        <w:rPr>
          <w:rFonts w:ascii="Arial Narrow" w:eastAsia="Times New Roman" w:hAnsi="Arial Narrow" w:cs="Times New Roman"/>
          <w:sz w:val="20"/>
          <w:szCs w:val="20"/>
          <w:highlight w:val="yellow"/>
        </w:rPr>
        <w:t xml:space="preserve"> </w:t>
      </w:r>
    </w:p>
    <w:p w:rsidR="00B704E1" w:rsidRDefault="00324B40" w:rsidP="00B631EF">
      <w:pPr>
        <w:numPr>
          <w:ilvl w:val="0"/>
          <w:numId w:val="1"/>
        </w:numPr>
        <w:spacing w:before="100" w:beforeAutospacing="1" w:after="100" w:afterAutospacing="1" w:line="240" w:lineRule="auto"/>
        <w:rPr>
          <w:rFonts w:ascii="Arial Narrow" w:eastAsia="Times New Roman" w:hAnsi="Arial Narrow" w:cs="Times New Roman"/>
          <w:sz w:val="20"/>
          <w:szCs w:val="20"/>
        </w:rPr>
      </w:pPr>
      <w:proofErr w:type="gramStart"/>
      <w:r w:rsidRPr="00463A6C">
        <w:rPr>
          <w:rFonts w:ascii="Arial Narrow" w:eastAsia="Times New Roman" w:hAnsi="Arial Narrow" w:cs="Times New Roman"/>
          <w:sz w:val="20"/>
          <w:szCs w:val="20"/>
        </w:rPr>
        <w:t>Gender</w:t>
      </w:r>
      <w:r w:rsidR="00B704E1" w:rsidRPr="00463A6C">
        <w:rPr>
          <w:rFonts w:ascii="Arial Narrow" w:eastAsia="Times New Roman" w:hAnsi="Arial Narrow" w:cs="Times New Roman"/>
          <w:sz w:val="20"/>
          <w:szCs w:val="20"/>
        </w:rPr>
        <w:t xml:space="preserve"> </w:t>
      </w:r>
      <w:r w:rsidR="000C4F8A">
        <w:rPr>
          <w:rFonts w:ascii="Arial Narrow" w:eastAsia="Times New Roman" w:hAnsi="Arial Narrow" w:cs="Times New Roman"/>
          <w:sz w:val="20"/>
          <w:szCs w:val="20"/>
        </w:rPr>
        <w:t>:</w:t>
      </w:r>
      <w:proofErr w:type="gramEnd"/>
    </w:p>
    <w:p w:rsidR="000C4F8A" w:rsidRDefault="000C4F8A"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Female</w:t>
      </w:r>
    </w:p>
    <w:p w:rsidR="000C4F8A" w:rsidRDefault="000C4F8A"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Male</w:t>
      </w:r>
    </w:p>
    <w:p w:rsidR="000C4F8A" w:rsidRDefault="000C4F8A"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Not Identified</w:t>
      </w:r>
    </w:p>
    <w:p w:rsidR="000C4F8A" w:rsidRDefault="000C4F8A"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proofErr w:type="spellStart"/>
      <w:r>
        <w:rPr>
          <w:rFonts w:ascii="Arial Narrow" w:eastAsia="Times New Roman" w:hAnsi="Arial Narrow" w:cs="Times New Roman"/>
          <w:sz w:val="20"/>
          <w:szCs w:val="20"/>
        </w:rPr>
        <w:t>Etc</w:t>
      </w:r>
      <w:proofErr w:type="spellEnd"/>
    </w:p>
    <w:p w:rsidR="000C4F8A" w:rsidRPr="000C4F8A" w:rsidRDefault="000C4F8A" w:rsidP="00B631EF">
      <w:pPr>
        <w:pStyle w:val="ListParagraph"/>
        <w:numPr>
          <w:ilvl w:val="1"/>
          <w:numId w:val="1"/>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 xml:space="preserve">If Gender is </w:t>
      </w:r>
      <w:proofErr w:type="spellStart"/>
      <w:proofErr w:type="gramStart"/>
      <w:r>
        <w:rPr>
          <w:rFonts w:ascii="Arial Narrow" w:eastAsia="Times New Roman" w:hAnsi="Arial Narrow" w:cs="Times New Roman"/>
          <w:sz w:val="20"/>
          <w:szCs w:val="20"/>
        </w:rPr>
        <w:t>Female,continue</w:t>
      </w:r>
      <w:proofErr w:type="spellEnd"/>
      <w:proofErr w:type="gramEnd"/>
      <w:r>
        <w:rPr>
          <w:rFonts w:ascii="Arial Narrow" w:eastAsia="Times New Roman" w:hAnsi="Arial Narrow" w:cs="Times New Roman"/>
          <w:sz w:val="20"/>
          <w:szCs w:val="20"/>
        </w:rPr>
        <w:t xml:space="preserve"> to :</w:t>
      </w:r>
    </w:p>
    <w:p w:rsidR="00B704E1" w:rsidRDefault="000C4F8A" w:rsidP="00B631EF">
      <w:pPr>
        <w:numPr>
          <w:ilvl w:val="0"/>
          <w:numId w:val="1"/>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 xml:space="preserve">Pregnancy </w:t>
      </w:r>
      <w:proofErr w:type="gramStart"/>
      <w:r>
        <w:rPr>
          <w:rFonts w:ascii="Arial Narrow" w:eastAsia="Times New Roman" w:hAnsi="Arial Narrow" w:cs="Times New Roman"/>
          <w:sz w:val="20"/>
          <w:szCs w:val="20"/>
        </w:rPr>
        <w:t>status :</w:t>
      </w:r>
      <w:proofErr w:type="gramEnd"/>
      <w:r>
        <w:rPr>
          <w:rFonts w:ascii="Arial Narrow" w:eastAsia="Times New Roman" w:hAnsi="Arial Narrow" w:cs="Times New Roman"/>
          <w:sz w:val="20"/>
          <w:szCs w:val="20"/>
        </w:rPr>
        <w:t xml:space="preserve"> Yes or No</w:t>
      </w:r>
    </w:p>
    <w:p w:rsidR="000C4F8A" w:rsidRPr="00463A6C" w:rsidRDefault="000C4F8A" w:rsidP="00B631EF">
      <w:pPr>
        <w:numPr>
          <w:ilvl w:val="0"/>
          <w:numId w:val="1"/>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Residence of the patients</w:t>
      </w:r>
    </w:p>
    <w:p w:rsidR="00B704E1" w:rsidRPr="00463A6C" w:rsidRDefault="00B704E1"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District </w:t>
      </w:r>
    </w:p>
    <w:p w:rsidR="00B704E1" w:rsidRPr="00463A6C" w:rsidRDefault="00B704E1"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Sector </w:t>
      </w:r>
    </w:p>
    <w:p w:rsidR="00B704E1" w:rsidRDefault="000C4F8A"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Cell</w:t>
      </w:r>
      <w:r w:rsidR="00B704E1" w:rsidRPr="00463A6C">
        <w:rPr>
          <w:rFonts w:ascii="Arial Narrow" w:eastAsia="Times New Roman" w:hAnsi="Arial Narrow" w:cs="Times New Roman"/>
          <w:sz w:val="20"/>
          <w:szCs w:val="20"/>
        </w:rPr>
        <w:t xml:space="preserve"> </w:t>
      </w:r>
    </w:p>
    <w:p w:rsidR="000C4F8A" w:rsidRPr="00463A6C" w:rsidRDefault="000C4F8A"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Village</w:t>
      </w:r>
    </w:p>
    <w:p w:rsidR="00B704E1" w:rsidRDefault="000C4F8A" w:rsidP="00B631EF">
      <w:pPr>
        <w:numPr>
          <w:ilvl w:val="0"/>
          <w:numId w:val="1"/>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Health insurance category:</w:t>
      </w:r>
    </w:p>
    <w:p w:rsidR="000C4F8A" w:rsidRDefault="000C4F8A"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RSSB</w:t>
      </w:r>
    </w:p>
    <w:p w:rsidR="000C4F8A" w:rsidRDefault="000C4F8A"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proofErr w:type="spellStart"/>
      <w:r>
        <w:rPr>
          <w:rFonts w:ascii="Arial Narrow" w:eastAsia="Times New Roman" w:hAnsi="Arial Narrow" w:cs="Times New Roman"/>
          <w:sz w:val="20"/>
          <w:szCs w:val="20"/>
        </w:rPr>
        <w:t>Mutuel</w:t>
      </w:r>
      <w:proofErr w:type="spellEnd"/>
      <w:r>
        <w:rPr>
          <w:rFonts w:ascii="Arial Narrow" w:eastAsia="Times New Roman" w:hAnsi="Arial Narrow" w:cs="Times New Roman"/>
          <w:sz w:val="20"/>
          <w:szCs w:val="20"/>
        </w:rPr>
        <w:t xml:space="preserve"> de </w:t>
      </w:r>
      <w:proofErr w:type="spellStart"/>
      <w:r>
        <w:rPr>
          <w:rFonts w:ascii="Arial Narrow" w:eastAsia="Times New Roman" w:hAnsi="Arial Narrow" w:cs="Times New Roman"/>
          <w:sz w:val="20"/>
          <w:szCs w:val="20"/>
        </w:rPr>
        <w:t>Sante</w:t>
      </w:r>
      <w:proofErr w:type="spellEnd"/>
    </w:p>
    <w:p w:rsidR="000C4F8A" w:rsidRPr="00463A6C" w:rsidRDefault="000C4F8A"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proofErr w:type="spellStart"/>
      <w:r>
        <w:rPr>
          <w:rFonts w:ascii="Arial Narrow" w:eastAsia="Times New Roman" w:hAnsi="Arial Narrow" w:cs="Times New Roman"/>
          <w:sz w:val="20"/>
          <w:szCs w:val="20"/>
        </w:rPr>
        <w:t>etc</w:t>
      </w:r>
      <w:proofErr w:type="spellEnd"/>
    </w:p>
    <w:p w:rsidR="00B704E1" w:rsidRDefault="00B704E1" w:rsidP="00B631EF">
      <w:pPr>
        <w:numPr>
          <w:ilvl w:val="0"/>
          <w:numId w:val="1"/>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Occupation </w:t>
      </w:r>
    </w:p>
    <w:p w:rsidR="000C4F8A" w:rsidRDefault="000C4F8A"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Student</w:t>
      </w:r>
    </w:p>
    <w:p w:rsidR="000C4F8A" w:rsidRDefault="000C4F8A"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Non-skilled worker</w:t>
      </w:r>
    </w:p>
    <w:p w:rsidR="000C4F8A" w:rsidRDefault="000C4F8A"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Professional and managerial</w:t>
      </w:r>
    </w:p>
    <w:p w:rsidR="000C4F8A" w:rsidRDefault="000C4F8A"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proofErr w:type="spellStart"/>
      <w:r>
        <w:rPr>
          <w:rFonts w:ascii="Arial Narrow" w:eastAsia="Times New Roman" w:hAnsi="Arial Narrow" w:cs="Times New Roman"/>
          <w:sz w:val="20"/>
          <w:szCs w:val="20"/>
        </w:rPr>
        <w:t>Housewoman</w:t>
      </w:r>
      <w:proofErr w:type="spellEnd"/>
      <w:r>
        <w:rPr>
          <w:rFonts w:ascii="Arial Narrow" w:eastAsia="Times New Roman" w:hAnsi="Arial Narrow" w:cs="Times New Roman"/>
          <w:sz w:val="20"/>
          <w:szCs w:val="20"/>
        </w:rPr>
        <w:t>/man</w:t>
      </w:r>
    </w:p>
    <w:p w:rsidR="000C4F8A" w:rsidRDefault="000C4F8A"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Farmer</w:t>
      </w:r>
    </w:p>
    <w:p w:rsidR="000C4F8A" w:rsidRDefault="000C4F8A"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Livestock</w:t>
      </w:r>
      <w:r w:rsidR="002810AE">
        <w:rPr>
          <w:rFonts w:ascii="Arial Narrow" w:eastAsia="Times New Roman" w:hAnsi="Arial Narrow" w:cs="Times New Roman"/>
          <w:sz w:val="20"/>
          <w:szCs w:val="20"/>
        </w:rPr>
        <w:t xml:space="preserve"> </w:t>
      </w:r>
      <w:proofErr w:type="spellStart"/>
      <w:r w:rsidR="002810AE">
        <w:rPr>
          <w:rFonts w:ascii="Arial Narrow" w:eastAsia="Times New Roman" w:hAnsi="Arial Narrow" w:cs="Times New Roman"/>
          <w:sz w:val="20"/>
          <w:szCs w:val="20"/>
        </w:rPr>
        <w:t>Keepeer</w:t>
      </w:r>
      <w:proofErr w:type="spellEnd"/>
    </w:p>
    <w:p w:rsidR="002810AE" w:rsidRDefault="002810AE"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Butcher</w:t>
      </w:r>
    </w:p>
    <w:p w:rsidR="002810AE" w:rsidRDefault="002810AE"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lastRenderedPageBreak/>
        <w:t>Veterinian</w:t>
      </w:r>
    </w:p>
    <w:p w:rsidR="002810AE" w:rsidRPr="000C4F8A" w:rsidRDefault="002810AE"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 xml:space="preserve"> </w:t>
      </w:r>
    </w:p>
    <w:p w:rsidR="00B704E1" w:rsidRDefault="002810AE" w:rsidP="00B631EF">
      <w:pPr>
        <w:numPr>
          <w:ilvl w:val="0"/>
          <w:numId w:val="1"/>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Educatio</w:t>
      </w:r>
      <w:bookmarkStart w:id="0" w:name="_GoBack"/>
      <w:bookmarkEnd w:id="0"/>
      <w:r>
        <w:rPr>
          <w:rFonts w:ascii="Arial Narrow" w:eastAsia="Times New Roman" w:hAnsi="Arial Narrow" w:cs="Times New Roman"/>
          <w:sz w:val="20"/>
          <w:szCs w:val="20"/>
        </w:rPr>
        <w:t>n level (if available)</w:t>
      </w:r>
    </w:p>
    <w:p w:rsidR="002810AE" w:rsidRPr="00463A6C" w:rsidRDefault="002810AE" w:rsidP="00B631EF">
      <w:pPr>
        <w:numPr>
          <w:ilvl w:val="1"/>
          <w:numId w:val="1"/>
        </w:numPr>
        <w:spacing w:before="100" w:beforeAutospacing="1" w:after="100" w:afterAutospacing="1" w:line="240" w:lineRule="auto"/>
        <w:rPr>
          <w:rFonts w:ascii="Arial Narrow" w:eastAsia="Times New Roman" w:hAnsi="Arial Narrow" w:cs="Times New Roman"/>
          <w:sz w:val="20"/>
          <w:szCs w:val="20"/>
        </w:rPr>
      </w:pPr>
    </w:p>
    <w:p w:rsidR="00B704E1" w:rsidRPr="00463A6C" w:rsidRDefault="00B704E1" w:rsidP="00B631EF">
      <w:pPr>
        <w:numPr>
          <w:ilvl w:val="0"/>
          <w:numId w:val="1"/>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Socioeconomic category (</w:t>
      </w:r>
      <w:proofErr w:type="spellStart"/>
      <w:r w:rsidRPr="00463A6C">
        <w:rPr>
          <w:rFonts w:ascii="Arial Narrow" w:eastAsia="Times New Roman" w:hAnsi="Arial Narrow" w:cs="Times New Roman"/>
          <w:sz w:val="20"/>
          <w:szCs w:val="20"/>
        </w:rPr>
        <w:t>Ubudehe</w:t>
      </w:r>
      <w:proofErr w:type="spellEnd"/>
      <w:r w:rsidRPr="00463A6C">
        <w:rPr>
          <w:rFonts w:ascii="Arial Narrow" w:eastAsia="Times New Roman" w:hAnsi="Arial Narrow" w:cs="Times New Roman"/>
          <w:sz w:val="20"/>
          <w:szCs w:val="20"/>
        </w:rPr>
        <w:t xml:space="preserve"> category if available) </w:t>
      </w:r>
    </w:p>
    <w:p w:rsidR="00572521" w:rsidRPr="00032D4B" w:rsidRDefault="00572521" w:rsidP="00572521">
      <w:pPr>
        <w:pStyle w:val="Heading3"/>
        <w:rPr>
          <w:rFonts w:ascii="Arial Narrow" w:hAnsi="Arial Narrow"/>
          <w:b/>
          <w:color w:val="auto"/>
          <w:sz w:val="20"/>
          <w:szCs w:val="20"/>
        </w:rPr>
      </w:pPr>
      <w:r w:rsidRPr="00032D4B">
        <w:rPr>
          <w:rFonts w:ascii="Arial Narrow" w:hAnsi="Arial Narrow"/>
          <w:b/>
          <w:color w:val="auto"/>
          <w:sz w:val="20"/>
          <w:szCs w:val="20"/>
        </w:rPr>
        <w:t>B. Clinical Encounter Data</w:t>
      </w:r>
    </w:p>
    <w:p w:rsidR="00572521" w:rsidRPr="00463A6C" w:rsidRDefault="00572521" w:rsidP="00572521">
      <w:pPr>
        <w:pStyle w:val="NormalWeb"/>
        <w:rPr>
          <w:rFonts w:ascii="Arial Narrow" w:hAnsi="Arial Narrow"/>
          <w:sz w:val="20"/>
          <w:szCs w:val="20"/>
        </w:rPr>
      </w:pPr>
      <w:r w:rsidRPr="00463A6C">
        <w:rPr>
          <w:rStyle w:val="Strong"/>
          <w:rFonts w:ascii="Arial Narrow" w:eastAsiaTheme="majorEastAsia" w:hAnsi="Arial Narrow"/>
          <w:sz w:val="20"/>
          <w:szCs w:val="20"/>
        </w:rPr>
        <w:t>Context:</w:t>
      </w:r>
      <w:r w:rsidRPr="00463A6C">
        <w:rPr>
          <w:rFonts w:ascii="Arial Narrow" w:hAnsi="Arial Narrow"/>
          <w:sz w:val="20"/>
          <w:szCs w:val="20"/>
        </w:rPr>
        <w:t xml:space="preserve"> Clinical encounter data will help identify infection episodes, clinical management pathways, antimicrobial prescribing practices, and treatment decisions.</w:t>
      </w:r>
    </w:p>
    <w:p w:rsidR="00572521" w:rsidRPr="00032D4B" w:rsidRDefault="00572521" w:rsidP="00572521">
      <w:pPr>
        <w:pStyle w:val="Heading4"/>
        <w:rPr>
          <w:rFonts w:ascii="Arial Narrow" w:hAnsi="Arial Narrow"/>
          <w:b/>
          <w:color w:val="auto"/>
          <w:sz w:val="20"/>
          <w:szCs w:val="20"/>
        </w:rPr>
      </w:pPr>
      <w:r w:rsidRPr="00032D4B">
        <w:rPr>
          <w:rFonts w:ascii="Arial Narrow" w:hAnsi="Arial Narrow"/>
          <w:b/>
          <w:color w:val="auto"/>
          <w:sz w:val="20"/>
          <w:szCs w:val="20"/>
        </w:rPr>
        <w:t>Patient Visit Information</w:t>
      </w:r>
    </w:p>
    <w:p w:rsidR="00572521" w:rsidRPr="00463A6C" w:rsidRDefault="00572521" w:rsidP="00B631EF">
      <w:pPr>
        <w:numPr>
          <w:ilvl w:val="0"/>
          <w:numId w:val="3"/>
        </w:numPr>
        <w:spacing w:before="100" w:beforeAutospacing="1" w:after="100" w:afterAutospacing="1" w:line="240" w:lineRule="auto"/>
        <w:rPr>
          <w:rFonts w:ascii="Arial Narrow" w:hAnsi="Arial Narrow"/>
          <w:sz w:val="20"/>
          <w:szCs w:val="20"/>
        </w:rPr>
      </w:pPr>
      <w:r w:rsidRPr="00463A6C">
        <w:rPr>
          <w:rFonts w:ascii="Arial Narrow" w:hAnsi="Arial Narrow"/>
          <w:sz w:val="20"/>
          <w:szCs w:val="20"/>
        </w:rPr>
        <w:t xml:space="preserve">Visit date </w:t>
      </w:r>
    </w:p>
    <w:p w:rsidR="00572521" w:rsidRPr="00463A6C" w:rsidRDefault="00572521" w:rsidP="00B631EF">
      <w:pPr>
        <w:numPr>
          <w:ilvl w:val="0"/>
          <w:numId w:val="3"/>
        </w:numPr>
        <w:spacing w:before="100" w:beforeAutospacing="1" w:after="100" w:afterAutospacing="1" w:line="240" w:lineRule="auto"/>
        <w:rPr>
          <w:rFonts w:ascii="Arial Narrow" w:hAnsi="Arial Narrow"/>
          <w:sz w:val="20"/>
          <w:szCs w:val="20"/>
        </w:rPr>
      </w:pPr>
      <w:r w:rsidRPr="00463A6C">
        <w:rPr>
          <w:rFonts w:ascii="Arial Narrow" w:hAnsi="Arial Narrow"/>
          <w:sz w:val="20"/>
          <w:szCs w:val="20"/>
        </w:rPr>
        <w:t xml:space="preserve">Facility ID and facility name </w:t>
      </w:r>
    </w:p>
    <w:p w:rsidR="00572521" w:rsidRPr="00463A6C" w:rsidRDefault="00572521" w:rsidP="00B631EF">
      <w:pPr>
        <w:numPr>
          <w:ilvl w:val="0"/>
          <w:numId w:val="3"/>
        </w:numPr>
        <w:spacing w:before="100" w:beforeAutospacing="1" w:after="100" w:afterAutospacing="1" w:line="240" w:lineRule="auto"/>
        <w:rPr>
          <w:rFonts w:ascii="Arial Narrow" w:hAnsi="Arial Narrow"/>
          <w:sz w:val="20"/>
          <w:szCs w:val="20"/>
        </w:rPr>
      </w:pPr>
      <w:r w:rsidRPr="00463A6C">
        <w:rPr>
          <w:rFonts w:ascii="Arial Narrow" w:hAnsi="Arial Narrow"/>
          <w:sz w:val="20"/>
          <w:szCs w:val="20"/>
        </w:rPr>
        <w:t xml:space="preserve">Facility type (Public or Private) </w:t>
      </w:r>
    </w:p>
    <w:p w:rsidR="00572521" w:rsidRPr="00463A6C" w:rsidRDefault="00572521" w:rsidP="00B631EF">
      <w:pPr>
        <w:numPr>
          <w:ilvl w:val="0"/>
          <w:numId w:val="3"/>
        </w:numPr>
        <w:spacing w:before="100" w:beforeAutospacing="1" w:after="100" w:afterAutospacing="1" w:line="240" w:lineRule="auto"/>
        <w:rPr>
          <w:rFonts w:ascii="Arial Narrow" w:hAnsi="Arial Narrow"/>
          <w:sz w:val="20"/>
          <w:szCs w:val="20"/>
        </w:rPr>
      </w:pPr>
      <w:r w:rsidRPr="00463A6C">
        <w:rPr>
          <w:rFonts w:ascii="Arial Narrow" w:hAnsi="Arial Narrow"/>
          <w:sz w:val="20"/>
          <w:szCs w:val="20"/>
        </w:rPr>
        <w:t xml:space="preserve">Facility level: </w:t>
      </w:r>
    </w:p>
    <w:p w:rsidR="00572521" w:rsidRPr="00463A6C" w:rsidRDefault="00572521" w:rsidP="00B631EF">
      <w:pPr>
        <w:numPr>
          <w:ilvl w:val="1"/>
          <w:numId w:val="3"/>
        </w:numPr>
        <w:spacing w:before="100" w:beforeAutospacing="1" w:after="100" w:afterAutospacing="1" w:line="240" w:lineRule="auto"/>
        <w:rPr>
          <w:rFonts w:ascii="Arial Narrow" w:hAnsi="Arial Narrow"/>
          <w:sz w:val="20"/>
          <w:szCs w:val="20"/>
        </w:rPr>
      </w:pPr>
      <w:r w:rsidRPr="00463A6C">
        <w:rPr>
          <w:rFonts w:ascii="Arial Narrow" w:hAnsi="Arial Narrow"/>
          <w:sz w:val="20"/>
          <w:szCs w:val="20"/>
        </w:rPr>
        <w:t xml:space="preserve">District Hospital </w:t>
      </w:r>
    </w:p>
    <w:p w:rsidR="00572521" w:rsidRPr="00463A6C" w:rsidRDefault="00572521" w:rsidP="00B631EF">
      <w:pPr>
        <w:numPr>
          <w:ilvl w:val="1"/>
          <w:numId w:val="3"/>
        </w:numPr>
        <w:spacing w:before="100" w:beforeAutospacing="1" w:after="100" w:afterAutospacing="1" w:line="240" w:lineRule="auto"/>
        <w:rPr>
          <w:rFonts w:ascii="Arial Narrow" w:hAnsi="Arial Narrow"/>
          <w:sz w:val="20"/>
          <w:szCs w:val="20"/>
        </w:rPr>
      </w:pPr>
      <w:r w:rsidRPr="00463A6C">
        <w:rPr>
          <w:rFonts w:ascii="Arial Narrow" w:hAnsi="Arial Narrow"/>
          <w:sz w:val="20"/>
          <w:szCs w:val="20"/>
        </w:rPr>
        <w:t xml:space="preserve">Health Center </w:t>
      </w:r>
    </w:p>
    <w:p w:rsidR="00572521" w:rsidRPr="00463A6C" w:rsidRDefault="00572521" w:rsidP="00B631EF">
      <w:pPr>
        <w:numPr>
          <w:ilvl w:val="1"/>
          <w:numId w:val="3"/>
        </w:numPr>
        <w:spacing w:before="100" w:beforeAutospacing="1" w:after="100" w:afterAutospacing="1" w:line="240" w:lineRule="auto"/>
        <w:rPr>
          <w:rFonts w:ascii="Arial Narrow" w:hAnsi="Arial Narrow"/>
          <w:sz w:val="20"/>
          <w:szCs w:val="20"/>
        </w:rPr>
      </w:pPr>
      <w:r w:rsidRPr="00463A6C">
        <w:rPr>
          <w:rFonts w:ascii="Arial Narrow" w:hAnsi="Arial Narrow"/>
          <w:sz w:val="20"/>
          <w:szCs w:val="20"/>
        </w:rPr>
        <w:t>Health Post (</w:t>
      </w:r>
      <w:r w:rsidRPr="00463A6C">
        <w:rPr>
          <w:rStyle w:val="Emphasis"/>
          <w:rFonts w:ascii="Arial Narrow" w:hAnsi="Arial Narrow"/>
          <w:sz w:val="20"/>
          <w:szCs w:val="20"/>
        </w:rPr>
        <w:t>Poste de Santé</w:t>
      </w:r>
      <w:r w:rsidRPr="00463A6C">
        <w:rPr>
          <w:rFonts w:ascii="Arial Narrow" w:hAnsi="Arial Narrow"/>
          <w:sz w:val="20"/>
          <w:szCs w:val="20"/>
        </w:rPr>
        <w:t xml:space="preserve">) </w:t>
      </w:r>
    </w:p>
    <w:p w:rsidR="00572521" w:rsidRPr="00463A6C" w:rsidRDefault="00572521" w:rsidP="00B631EF">
      <w:pPr>
        <w:numPr>
          <w:ilvl w:val="1"/>
          <w:numId w:val="3"/>
        </w:numPr>
        <w:spacing w:before="100" w:beforeAutospacing="1" w:after="100" w:afterAutospacing="1" w:line="240" w:lineRule="auto"/>
        <w:rPr>
          <w:rFonts w:ascii="Arial Narrow" w:hAnsi="Arial Narrow"/>
          <w:sz w:val="20"/>
          <w:szCs w:val="20"/>
        </w:rPr>
      </w:pPr>
      <w:r w:rsidRPr="00463A6C">
        <w:rPr>
          <w:rFonts w:ascii="Arial Narrow" w:hAnsi="Arial Narrow"/>
          <w:sz w:val="20"/>
          <w:szCs w:val="20"/>
        </w:rPr>
        <w:t xml:space="preserve">Private Clinic </w:t>
      </w:r>
    </w:p>
    <w:p w:rsidR="00572521" w:rsidRDefault="00572521" w:rsidP="00B631EF">
      <w:pPr>
        <w:numPr>
          <w:ilvl w:val="1"/>
          <w:numId w:val="3"/>
        </w:numPr>
        <w:spacing w:before="100" w:beforeAutospacing="1" w:after="100" w:afterAutospacing="1" w:line="240" w:lineRule="auto"/>
        <w:rPr>
          <w:rFonts w:ascii="Arial Narrow" w:hAnsi="Arial Narrow"/>
          <w:sz w:val="20"/>
          <w:szCs w:val="20"/>
        </w:rPr>
      </w:pPr>
      <w:r w:rsidRPr="00463A6C">
        <w:rPr>
          <w:rFonts w:ascii="Arial Narrow" w:hAnsi="Arial Narrow"/>
          <w:sz w:val="20"/>
          <w:szCs w:val="20"/>
        </w:rPr>
        <w:t xml:space="preserve">Private Pharmacy </w:t>
      </w:r>
    </w:p>
    <w:p w:rsidR="002810AE" w:rsidRPr="002810AE" w:rsidRDefault="002810AE" w:rsidP="00B631EF">
      <w:pPr>
        <w:numPr>
          <w:ilvl w:val="0"/>
          <w:numId w:val="3"/>
        </w:numPr>
        <w:spacing w:before="100" w:beforeAutospacing="1" w:after="100" w:afterAutospacing="1" w:line="240" w:lineRule="auto"/>
        <w:rPr>
          <w:rFonts w:ascii="Arial Narrow" w:eastAsia="Times New Roman" w:hAnsi="Arial Narrow" w:cs="Arial"/>
          <w:sz w:val="20"/>
          <w:szCs w:val="20"/>
        </w:rPr>
      </w:pPr>
      <w:r w:rsidRPr="002810AE">
        <w:rPr>
          <w:rFonts w:ascii="Arial Narrow" w:eastAsia="Times New Roman" w:hAnsi="Arial Narrow" w:cs="Arial"/>
          <w:sz w:val="20"/>
          <w:szCs w:val="20"/>
        </w:rPr>
        <w:t xml:space="preserve">Ward/Department at Time of consultation and Sample </w:t>
      </w:r>
      <w:r w:rsidR="00C136DF" w:rsidRPr="002810AE">
        <w:rPr>
          <w:rFonts w:ascii="Arial Narrow" w:eastAsia="Times New Roman" w:hAnsi="Arial Narrow" w:cs="Arial"/>
          <w:sz w:val="20"/>
          <w:szCs w:val="20"/>
        </w:rPr>
        <w:t>collection:</w:t>
      </w:r>
    </w:p>
    <w:p w:rsidR="002810AE" w:rsidRDefault="002810AE" w:rsidP="00B631EF">
      <w:pPr>
        <w:numPr>
          <w:ilvl w:val="1"/>
          <w:numId w:val="3"/>
        </w:numPr>
        <w:spacing w:before="100" w:beforeAutospacing="1" w:after="100" w:afterAutospacing="1" w:line="240" w:lineRule="auto"/>
        <w:rPr>
          <w:rFonts w:ascii="Arial Narrow" w:hAnsi="Arial Narrow"/>
          <w:sz w:val="20"/>
          <w:szCs w:val="20"/>
        </w:rPr>
      </w:pPr>
      <w:r>
        <w:rPr>
          <w:rFonts w:ascii="Arial Narrow" w:hAnsi="Arial Narrow"/>
          <w:sz w:val="20"/>
          <w:szCs w:val="20"/>
        </w:rPr>
        <w:t>Medical ward</w:t>
      </w:r>
    </w:p>
    <w:p w:rsidR="002810AE" w:rsidRDefault="002810AE" w:rsidP="00B631EF">
      <w:pPr>
        <w:numPr>
          <w:ilvl w:val="1"/>
          <w:numId w:val="3"/>
        </w:numPr>
        <w:spacing w:before="100" w:beforeAutospacing="1" w:after="100" w:afterAutospacing="1" w:line="240" w:lineRule="auto"/>
        <w:rPr>
          <w:rFonts w:ascii="Arial Narrow" w:hAnsi="Arial Narrow"/>
          <w:sz w:val="20"/>
          <w:szCs w:val="20"/>
        </w:rPr>
      </w:pPr>
      <w:r>
        <w:rPr>
          <w:rFonts w:ascii="Arial Narrow" w:hAnsi="Arial Narrow"/>
          <w:sz w:val="20"/>
          <w:szCs w:val="20"/>
        </w:rPr>
        <w:t>Surgical ward</w:t>
      </w:r>
    </w:p>
    <w:p w:rsidR="002810AE" w:rsidRDefault="002810AE" w:rsidP="00B631EF">
      <w:pPr>
        <w:numPr>
          <w:ilvl w:val="1"/>
          <w:numId w:val="3"/>
        </w:numPr>
        <w:spacing w:before="100" w:beforeAutospacing="1" w:after="100" w:afterAutospacing="1" w:line="240" w:lineRule="auto"/>
        <w:rPr>
          <w:rFonts w:ascii="Arial Narrow" w:hAnsi="Arial Narrow"/>
          <w:sz w:val="20"/>
          <w:szCs w:val="20"/>
        </w:rPr>
      </w:pPr>
      <w:r>
        <w:rPr>
          <w:rFonts w:ascii="Arial Narrow" w:hAnsi="Arial Narrow"/>
          <w:sz w:val="20"/>
          <w:szCs w:val="20"/>
        </w:rPr>
        <w:t>Pediatric ward</w:t>
      </w:r>
    </w:p>
    <w:p w:rsidR="002810AE" w:rsidRDefault="002810AE" w:rsidP="00B631EF">
      <w:pPr>
        <w:numPr>
          <w:ilvl w:val="1"/>
          <w:numId w:val="3"/>
        </w:numPr>
        <w:spacing w:before="100" w:beforeAutospacing="1" w:after="100" w:afterAutospacing="1" w:line="240" w:lineRule="auto"/>
        <w:rPr>
          <w:rFonts w:ascii="Arial Narrow" w:hAnsi="Arial Narrow"/>
          <w:sz w:val="20"/>
          <w:szCs w:val="20"/>
        </w:rPr>
      </w:pPr>
      <w:r>
        <w:rPr>
          <w:rFonts w:ascii="Arial Narrow" w:hAnsi="Arial Narrow"/>
          <w:sz w:val="20"/>
          <w:szCs w:val="20"/>
        </w:rPr>
        <w:t>Intensive Care Unit ward</w:t>
      </w:r>
    </w:p>
    <w:p w:rsidR="002810AE" w:rsidRDefault="002810AE" w:rsidP="00B631EF">
      <w:pPr>
        <w:numPr>
          <w:ilvl w:val="1"/>
          <w:numId w:val="3"/>
        </w:numPr>
        <w:spacing w:before="100" w:beforeAutospacing="1" w:after="100" w:afterAutospacing="1" w:line="240" w:lineRule="auto"/>
        <w:rPr>
          <w:rFonts w:ascii="Arial Narrow" w:hAnsi="Arial Narrow"/>
          <w:sz w:val="20"/>
          <w:szCs w:val="20"/>
        </w:rPr>
      </w:pPr>
      <w:r>
        <w:rPr>
          <w:rFonts w:ascii="Arial Narrow" w:hAnsi="Arial Narrow"/>
          <w:sz w:val="20"/>
          <w:szCs w:val="20"/>
        </w:rPr>
        <w:t>Emergency department</w:t>
      </w:r>
    </w:p>
    <w:p w:rsidR="002810AE" w:rsidRDefault="00C136DF" w:rsidP="00B631EF">
      <w:pPr>
        <w:numPr>
          <w:ilvl w:val="1"/>
          <w:numId w:val="3"/>
        </w:numPr>
        <w:spacing w:before="100" w:beforeAutospacing="1" w:after="100" w:afterAutospacing="1" w:line="240" w:lineRule="auto"/>
        <w:rPr>
          <w:rFonts w:ascii="Arial Narrow" w:hAnsi="Arial Narrow"/>
          <w:sz w:val="20"/>
          <w:szCs w:val="20"/>
        </w:rPr>
      </w:pPr>
      <w:r>
        <w:rPr>
          <w:rFonts w:ascii="Arial Narrow" w:hAnsi="Arial Narrow"/>
          <w:sz w:val="20"/>
          <w:szCs w:val="20"/>
        </w:rPr>
        <w:t>Outpatients</w:t>
      </w:r>
      <w:r w:rsidR="002810AE">
        <w:rPr>
          <w:rFonts w:ascii="Arial Narrow" w:hAnsi="Arial Narrow"/>
          <w:sz w:val="20"/>
          <w:szCs w:val="20"/>
        </w:rPr>
        <w:t xml:space="preserve"> Department (OPD)</w:t>
      </w:r>
    </w:p>
    <w:p w:rsidR="002810AE" w:rsidRDefault="00C136DF" w:rsidP="00B631EF">
      <w:pPr>
        <w:numPr>
          <w:ilvl w:val="1"/>
          <w:numId w:val="3"/>
        </w:numPr>
        <w:spacing w:before="100" w:beforeAutospacing="1" w:after="100" w:afterAutospacing="1" w:line="240" w:lineRule="auto"/>
        <w:rPr>
          <w:rFonts w:ascii="Arial Narrow" w:hAnsi="Arial Narrow"/>
          <w:sz w:val="20"/>
          <w:szCs w:val="20"/>
        </w:rPr>
      </w:pPr>
      <w:r w:rsidRPr="00C136DF">
        <w:rPr>
          <w:rFonts w:ascii="Arial Narrow" w:hAnsi="Arial Narrow"/>
          <w:sz w:val="20"/>
          <w:szCs w:val="20"/>
        </w:rPr>
        <w:t>Maternity/Obstetrics</w:t>
      </w:r>
    </w:p>
    <w:p w:rsidR="00C136DF" w:rsidRPr="002810AE" w:rsidRDefault="00C136DF" w:rsidP="00B631EF">
      <w:pPr>
        <w:numPr>
          <w:ilvl w:val="1"/>
          <w:numId w:val="3"/>
        </w:numPr>
        <w:spacing w:before="100" w:beforeAutospacing="1" w:after="100" w:afterAutospacing="1" w:line="240" w:lineRule="auto"/>
        <w:rPr>
          <w:rFonts w:ascii="Arial Narrow" w:hAnsi="Arial Narrow"/>
          <w:sz w:val="20"/>
          <w:szCs w:val="20"/>
        </w:rPr>
      </w:pPr>
      <w:proofErr w:type="spellStart"/>
      <w:r>
        <w:rPr>
          <w:rFonts w:ascii="Arial Narrow" w:hAnsi="Arial Narrow"/>
          <w:sz w:val="20"/>
          <w:szCs w:val="20"/>
        </w:rPr>
        <w:t>Etc</w:t>
      </w:r>
      <w:proofErr w:type="spellEnd"/>
    </w:p>
    <w:p w:rsidR="003C7A81" w:rsidRPr="003C7A81" w:rsidRDefault="00C136DF" w:rsidP="00B631EF">
      <w:pPr>
        <w:numPr>
          <w:ilvl w:val="0"/>
          <w:numId w:val="3"/>
        </w:numPr>
        <w:spacing w:before="100" w:beforeAutospacing="1" w:after="100" w:afterAutospacing="1" w:line="240" w:lineRule="auto"/>
        <w:rPr>
          <w:rFonts w:ascii="Arial Narrow" w:hAnsi="Arial Narrow"/>
          <w:sz w:val="20"/>
          <w:szCs w:val="20"/>
        </w:rPr>
      </w:pPr>
      <w:r>
        <w:rPr>
          <w:rFonts w:ascii="Arial Narrow" w:hAnsi="Arial Narrow"/>
          <w:sz w:val="20"/>
          <w:szCs w:val="20"/>
        </w:rPr>
        <w:t>Reasons for consultation:</w:t>
      </w:r>
      <w:r w:rsidR="00E77E73">
        <w:rPr>
          <w:rFonts w:ascii="Arial Narrow" w:hAnsi="Arial Narrow"/>
          <w:sz w:val="20"/>
          <w:szCs w:val="20"/>
        </w:rPr>
        <w:t xml:space="preserve"> </w:t>
      </w:r>
      <w:r w:rsidR="00E77E73" w:rsidRPr="00E77E73">
        <w:rPr>
          <w:rFonts w:ascii="Arial Narrow" w:hAnsi="Arial Narrow"/>
          <w:sz w:val="20"/>
          <w:szCs w:val="20"/>
        </w:rPr>
        <w:t>The main complaint, symptom, illness, or healthcare concern that prompted the patient to seek medical attention during the current visit.</w:t>
      </w:r>
      <w:r w:rsidR="003C7A81" w:rsidRPr="003C7A81">
        <w:rPr>
          <w:rFonts w:ascii="Times New Roman" w:eastAsia="Times New Roman" w:hAnsi="Times New Roman" w:cs="Times New Roman"/>
          <w:sz w:val="24"/>
          <w:szCs w:val="24"/>
        </w:rPr>
        <w:tab/>
      </w:r>
    </w:p>
    <w:p w:rsidR="003C7A81" w:rsidRPr="003C7A81" w:rsidRDefault="003C7A81" w:rsidP="00B631EF">
      <w:pPr>
        <w:pStyle w:val="ListParagraph"/>
        <w:numPr>
          <w:ilvl w:val="0"/>
          <w:numId w:val="52"/>
        </w:numPr>
        <w:rPr>
          <w:rFonts w:ascii="Arial Narrow" w:eastAsia="Times New Roman" w:hAnsi="Arial Narrow" w:cs="Times New Roman"/>
          <w:sz w:val="20"/>
          <w:szCs w:val="20"/>
        </w:rPr>
      </w:pPr>
      <w:r w:rsidRPr="003C7A81">
        <w:rPr>
          <w:rFonts w:ascii="Arial Narrow" w:eastAsia="Times New Roman" w:hAnsi="Arial Narrow" w:cs="Times New Roman"/>
          <w:sz w:val="20"/>
          <w:szCs w:val="20"/>
        </w:rPr>
        <w:t xml:space="preserve">Suspected infectious disease </w:t>
      </w:r>
    </w:p>
    <w:p w:rsidR="003C7A81" w:rsidRPr="003C7A81" w:rsidRDefault="003C7A81" w:rsidP="00B631EF">
      <w:pPr>
        <w:pStyle w:val="ListParagraph"/>
        <w:numPr>
          <w:ilvl w:val="0"/>
          <w:numId w:val="52"/>
        </w:numPr>
        <w:rPr>
          <w:rFonts w:ascii="Arial Narrow" w:eastAsia="Times New Roman" w:hAnsi="Arial Narrow" w:cs="Times New Roman"/>
          <w:sz w:val="20"/>
          <w:szCs w:val="20"/>
        </w:rPr>
      </w:pPr>
      <w:r w:rsidRPr="003C7A81">
        <w:rPr>
          <w:rFonts w:ascii="Arial Narrow" w:eastAsia="Times New Roman" w:hAnsi="Arial Narrow" w:cs="Times New Roman"/>
          <w:sz w:val="20"/>
          <w:szCs w:val="20"/>
        </w:rPr>
        <w:t xml:space="preserve">Follow-up of infection </w:t>
      </w:r>
    </w:p>
    <w:p w:rsidR="003C7A81" w:rsidRPr="003C7A81" w:rsidRDefault="003C7A81" w:rsidP="00B631EF">
      <w:pPr>
        <w:pStyle w:val="ListParagraph"/>
        <w:numPr>
          <w:ilvl w:val="0"/>
          <w:numId w:val="52"/>
        </w:numPr>
        <w:rPr>
          <w:rFonts w:ascii="Arial Narrow" w:eastAsia="Times New Roman" w:hAnsi="Arial Narrow" w:cs="Times New Roman"/>
          <w:sz w:val="20"/>
          <w:szCs w:val="20"/>
        </w:rPr>
      </w:pPr>
      <w:r w:rsidRPr="003C7A81">
        <w:rPr>
          <w:rFonts w:ascii="Arial Narrow" w:eastAsia="Times New Roman" w:hAnsi="Arial Narrow" w:cs="Times New Roman"/>
          <w:sz w:val="20"/>
          <w:szCs w:val="20"/>
        </w:rPr>
        <w:t xml:space="preserve">Chronic disease </w:t>
      </w:r>
    </w:p>
    <w:p w:rsidR="003C7A81" w:rsidRPr="003C7A81" w:rsidRDefault="003C7A81" w:rsidP="00B631EF">
      <w:pPr>
        <w:pStyle w:val="ListParagraph"/>
        <w:numPr>
          <w:ilvl w:val="0"/>
          <w:numId w:val="52"/>
        </w:numPr>
        <w:rPr>
          <w:rFonts w:ascii="Arial Narrow" w:eastAsia="Times New Roman" w:hAnsi="Arial Narrow" w:cs="Times New Roman"/>
          <w:sz w:val="20"/>
          <w:szCs w:val="20"/>
        </w:rPr>
      </w:pPr>
      <w:r w:rsidRPr="003C7A81">
        <w:rPr>
          <w:rFonts w:ascii="Arial Narrow" w:eastAsia="Times New Roman" w:hAnsi="Arial Narrow" w:cs="Times New Roman"/>
          <w:sz w:val="20"/>
          <w:szCs w:val="20"/>
        </w:rPr>
        <w:t xml:space="preserve">Maternal and child health </w:t>
      </w:r>
    </w:p>
    <w:p w:rsidR="003C7A81" w:rsidRPr="003C7A81" w:rsidRDefault="003C7A81" w:rsidP="00B631EF">
      <w:pPr>
        <w:pStyle w:val="ListParagraph"/>
        <w:numPr>
          <w:ilvl w:val="0"/>
          <w:numId w:val="52"/>
        </w:numPr>
        <w:rPr>
          <w:rFonts w:ascii="Arial Narrow" w:eastAsia="Times New Roman" w:hAnsi="Arial Narrow" w:cs="Times New Roman"/>
          <w:sz w:val="20"/>
          <w:szCs w:val="20"/>
        </w:rPr>
      </w:pPr>
      <w:r w:rsidRPr="003C7A81">
        <w:rPr>
          <w:rFonts w:ascii="Arial Narrow" w:eastAsia="Times New Roman" w:hAnsi="Arial Narrow" w:cs="Times New Roman"/>
          <w:sz w:val="20"/>
          <w:szCs w:val="20"/>
        </w:rPr>
        <w:t xml:space="preserve">Medication-related concern </w:t>
      </w:r>
    </w:p>
    <w:p w:rsidR="003C7A81" w:rsidRPr="003C7A81" w:rsidRDefault="003C7A81" w:rsidP="00B631EF">
      <w:pPr>
        <w:pStyle w:val="ListParagraph"/>
        <w:numPr>
          <w:ilvl w:val="0"/>
          <w:numId w:val="52"/>
        </w:numPr>
        <w:rPr>
          <w:rFonts w:ascii="Arial Narrow" w:eastAsia="Times New Roman" w:hAnsi="Arial Narrow" w:cs="Times New Roman"/>
          <w:sz w:val="20"/>
          <w:szCs w:val="20"/>
        </w:rPr>
      </w:pPr>
      <w:r w:rsidRPr="003C7A81">
        <w:rPr>
          <w:rFonts w:ascii="Arial Narrow" w:eastAsia="Times New Roman" w:hAnsi="Arial Narrow" w:cs="Times New Roman"/>
          <w:sz w:val="20"/>
          <w:szCs w:val="20"/>
        </w:rPr>
        <w:t xml:space="preserve">Laboratory service </w:t>
      </w:r>
    </w:p>
    <w:p w:rsidR="003C7A81" w:rsidRPr="003C7A81" w:rsidRDefault="003C7A81" w:rsidP="00B631EF">
      <w:pPr>
        <w:pStyle w:val="ListParagraph"/>
        <w:numPr>
          <w:ilvl w:val="0"/>
          <w:numId w:val="52"/>
        </w:numPr>
        <w:rPr>
          <w:rFonts w:ascii="Arial Narrow" w:eastAsia="Times New Roman" w:hAnsi="Arial Narrow" w:cs="Times New Roman"/>
          <w:sz w:val="20"/>
          <w:szCs w:val="20"/>
        </w:rPr>
      </w:pPr>
      <w:r w:rsidRPr="003C7A81">
        <w:rPr>
          <w:rFonts w:ascii="Arial Narrow" w:eastAsia="Times New Roman" w:hAnsi="Arial Narrow" w:cs="Times New Roman"/>
          <w:sz w:val="20"/>
          <w:szCs w:val="20"/>
        </w:rPr>
        <w:t xml:space="preserve">Referral-related consultation </w:t>
      </w:r>
    </w:p>
    <w:p w:rsidR="003C7A81" w:rsidRPr="003C7A81" w:rsidRDefault="003C7A81" w:rsidP="00B631EF">
      <w:pPr>
        <w:pStyle w:val="ListParagraph"/>
        <w:numPr>
          <w:ilvl w:val="0"/>
          <w:numId w:val="52"/>
        </w:numPr>
        <w:rPr>
          <w:rFonts w:ascii="Arial Narrow" w:eastAsia="Times New Roman" w:hAnsi="Arial Narrow" w:cs="Times New Roman"/>
          <w:sz w:val="20"/>
          <w:szCs w:val="20"/>
        </w:rPr>
      </w:pPr>
      <w:r w:rsidRPr="003C7A81">
        <w:rPr>
          <w:rFonts w:ascii="Arial Narrow" w:eastAsia="Times New Roman" w:hAnsi="Arial Narrow" w:cs="Times New Roman"/>
          <w:sz w:val="20"/>
          <w:szCs w:val="20"/>
        </w:rPr>
        <w:t xml:space="preserve">Preventive care </w:t>
      </w:r>
    </w:p>
    <w:p w:rsidR="003C7A81" w:rsidRPr="003C7A81" w:rsidRDefault="003C7A81" w:rsidP="00B631EF">
      <w:pPr>
        <w:pStyle w:val="ListParagraph"/>
        <w:numPr>
          <w:ilvl w:val="0"/>
          <w:numId w:val="52"/>
        </w:numPr>
        <w:rPr>
          <w:rFonts w:ascii="Arial Narrow" w:eastAsia="Times New Roman" w:hAnsi="Arial Narrow" w:cs="Times New Roman"/>
          <w:sz w:val="20"/>
          <w:szCs w:val="20"/>
        </w:rPr>
      </w:pPr>
      <w:r w:rsidRPr="003C7A81">
        <w:rPr>
          <w:rFonts w:ascii="Arial Narrow" w:eastAsia="Times New Roman" w:hAnsi="Arial Narrow" w:cs="Times New Roman"/>
          <w:sz w:val="20"/>
          <w:szCs w:val="20"/>
        </w:rPr>
        <w:t xml:space="preserve">Emergency condition </w:t>
      </w:r>
    </w:p>
    <w:p w:rsidR="00391A07" w:rsidRPr="003C7A81" w:rsidRDefault="003C7A81" w:rsidP="00B631EF">
      <w:pPr>
        <w:pStyle w:val="ListParagraph"/>
        <w:numPr>
          <w:ilvl w:val="0"/>
          <w:numId w:val="52"/>
        </w:numPr>
        <w:rPr>
          <w:rFonts w:ascii="Arial Narrow" w:eastAsia="Times New Roman" w:hAnsi="Arial Narrow" w:cs="Times New Roman"/>
          <w:sz w:val="20"/>
          <w:szCs w:val="20"/>
        </w:rPr>
      </w:pPr>
      <w:r w:rsidRPr="003C7A81">
        <w:rPr>
          <w:rFonts w:ascii="Arial Narrow" w:eastAsia="Times New Roman" w:hAnsi="Arial Narrow" w:cs="Times New Roman"/>
          <w:sz w:val="20"/>
          <w:szCs w:val="20"/>
        </w:rPr>
        <w:t>Other</w:t>
      </w:r>
    </w:p>
    <w:p w:rsidR="00572521" w:rsidRDefault="00572521" w:rsidP="00B631EF">
      <w:pPr>
        <w:numPr>
          <w:ilvl w:val="0"/>
          <w:numId w:val="3"/>
        </w:numPr>
        <w:spacing w:before="100" w:beforeAutospacing="1" w:after="100" w:afterAutospacing="1" w:line="240" w:lineRule="auto"/>
        <w:rPr>
          <w:rFonts w:ascii="Arial Narrow" w:hAnsi="Arial Narrow"/>
          <w:sz w:val="20"/>
          <w:szCs w:val="20"/>
        </w:rPr>
      </w:pPr>
      <w:r w:rsidRPr="00463A6C">
        <w:rPr>
          <w:rFonts w:ascii="Arial Narrow" w:hAnsi="Arial Narrow"/>
          <w:sz w:val="20"/>
          <w:szCs w:val="20"/>
        </w:rPr>
        <w:t xml:space="preserve">Presenting </w:t>
      </w:r>
      <w:r w:rsidR="003C7A81" w:rsidRPr="00463A6C">
        <w:rPr>
          <w:rFonts w:ascii="Arial Narrow" w:hAnsi="Arial Narrow"/>
          <w:sz w:val="20"/>
          <w:szCs w:val="20"/>
        </w:rPr>
        <w:t>symptoms:</w:t>
      </w:r>
      <w:r w:rsidR="003C7A81">
        <w:rPr>
          <w:rFonts w:ascii="Arial Narrow" w:hAnsi="Arial Narrow"/>
          <w:sz w:val="20"/>
          <w:szCs w:val="20"/>
        </w:rPr>
        <w:t xml:space="preserve"> </w:t>
      </w:r>
    </w:p>
    <w:p w:rsidR="003C7A81" w:rsidRPr="003C7A81" w:rsidRDefault="003C7A81" w:rsidP="00B631EF">
      <w:pPr>
        <w:numPr>
          <w:ilvl w:val="1"/>
          <w:numId w:val="3"/>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t>Fever</w:t>
      </w:r>
    </w:p>
    <w:p w:rsidR="003C7A81" w:rsidRPr="003C7A81" w:rsidRDefault="003C7A81" w:rsidP="00B631EF">
      <w:pPr>
        <w:numPr>
          <w:ilvl w:val="1"/>
          <w:numId w:val="3"/>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t>Cough/respiratory symptoms</w:t>
      </w:r>
    </w:p>
    <w:p w:rsidR="003C7A81" w:rsidRPr="003C7A81" w:rsidRDefault="003C7A81" w:rsidP="00B631EF">
      <w:pPr>
        <w:numPr>
          <w:ilvl w:val="1"/>
          <w:numId w:val="3"/>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t>Urinary symptoms</w:t>
      </w:r>
    </w:p>
    <w:p w:rsidR="003C7A81" w:rsidRPr="003C7A81" w:rsidRDefault="003C7A81" w:rsidP="00B631EF">
      <w:pPr>
        <w:numPr>
          <w:ilvl w:val="1"/>
          <w:numId w:val="3"/>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t>Diarrhea/gastrointestinal infection</w:t>
      </w:r>
    </w:p>
    <w:p w:rsidR="003C7A81" w:rsidRPr="003C7A81" w:rsidRDefault="003C7A81" w:rsidP="00B631EF">
      <w:pPr>
        <w:numPr>
          <w:ilvl w:val="1"/>
          <w:numId w:val="3"/>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t>Skin and soft tissue infection</w:t>
      </w:r>
    </w:p>
    <w:p w:rsidR="003C7A81" w:rsidRPr="003C7A81" w:rsidRDefault="003C7A81" w:rsidP="00B631EF">
      <w:pPr>
        <w:numPr>
          <w:ilvl w:val="1"/>
          <w:numId w:val="3"/>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t>Wound infection</w:t>
      </w:r>
    </w:p>
    <w:p w:rsidR="003C7A81" w:rsidRPr="003C7A81" w:rsidRDefault="003C7A81" w:rsidP="00B631EF">
      <w:pPr>
        <w:numPr>
          <w:ilvl w:val="1"/>
          <w:numId w:val="3"/>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t>STI symptoms</w:t>
      </w:r>
    </w:p>
    <w:p w:rsidR="003C7A81" w:rsidRPr="003C7A81" w:rsidRDefault="003C7A81" w:rsidP="00B631EF">
      <w:pPr>
        <w:numPr>
          <w:ilvl w:val="1"/>
          <w:numId w:val="3"/>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lastRenderedPageBreak/>
        <w:t>Persistent infection after treatment</w:t>
      </w:r>
    </w:p>
    <w:p w:rsidR="003C7A81" w:rsidRPr="003C7A81" w:rsidRDefault="003C7A81" w:rsidP="00B631EF">
      <w:pPr>
        <w:numPr>
          <w:ilvl w:val="1"/>
          <w:numId w:val="3"/>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t>Suspected treatment failure</w:t>
      </w:r>
    </w:p>
    <w:p w:rsidR="003C7A81" w:rsidRPr="003C7A81" w:rsidRDefault="003C7A81" w:rsidP="00B631EF">
      <w:pPr>
        <w:numPr>
          <w:ilvl w:val="1"/>
          <w:numId w:val="3"/>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t>Request for antibiotics</w:t>
      </w:r>
    </w:p>
    <w:p w:rsidR="003C7A81" w:rsidRPr="003C7A81" w:rsidRDefault="003C7A81" w:rsidP="00B631EF">
      <w:pPr>
        <w:numPr>
          <w:ilvl w:val="1"/>
          <w:numId w:val="3"/>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t>Referral for severe infection</w:t>
      </w:r>
    </w:p>
    <w:p w:rsidR="003C7A81" w:rsidRPr="00463A6C" w:rsidRDefault="003C7A81" w:rsidP="00B631EF">
      <w:pPr>
        <w:numPr>
          <w:ilvl w:val="1"/>
          <w:numId w:val="3"/>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t>Laboratory/AST follow-up</w:t>
      </w:r>
    </w:p>
    <w:p w:rsidR="00572521" w:rsidRPr="00032D4B" w:rsidRDefault="00572521" w:rsidP="00572521">
      <w:pPr>
        <w:pStyle w:val="Heading4"/>
        <w:rPr>
          <w:rFonts w:ascii="Arial Narrow" w:hAnsi="Arial Narrow"/>
          <w:b/>
          <w:color w:val="auto"/>
          <w:sz w:val="20"/>
          <w:szCs w:val="20"/>
        </w:rPr>
      </w:pPr>
      <w:r w:rsidRPr="00032D4B">
        <w:rPr>
          <w:rFonts w:ascii="Arial Narrow" w:hAnsi="Arial Narrow"/>
          <w:b/>
          <w:color w:val="auto"/>
          <w:sz w:val="20"/>
          <w:szCs w:val="20"/>
        </w:rPr>
        <w:t>Vital Signs</w:t>
      </w:r>
    </w:p>
    <w:p w:rsidR="00572521" w:rsidRPr="00463A6C" w:rsidRDefault="00572521" w:rsidP="00B631EF">
      <w:pPr>
        <w:numPr>
          <w:ilvl w:val="0"/>
          <w:numId w:val="4"/>
        </w:numPr>
        <w:spacing w:before="100" w:beforeAutospacing="1" w:after="100" w:afterAutospacing="1" w:line="240" w:lineRule="auto"/>
        <w:rPr>
          <w:rFonts w:ascii="Arial Narrow" w:hAnsi="Arial Narrow"/>
          <w:sz w:val="20"/>
          <w:szCs w:val="20"/>
        </w:rPr>
      </w:pPr>
      <w:r w:rsidRPr="00463A6C">
        <w:rPr>
          <w:rFonts w:ascii="Arial Narrow" w:hAnsi="Arial Narrow"/>
          <w:sz w:val="20"/>
          <w:szCs w:val="20"/>
        </w:rPr>
        <w:t xml:space="preserve">Temperature (°C) </w:t>
      </w:r>
    </w:p>
    <w:p w:rsidR="00572521" w:rsidRPr="00463A6C" w:rsidRDefault="00572521" w:rsidP="00B631EF">
      <w:pPr>
        <w:numPr>
          <w:ilvl w:val="0"/>
          <w:numId w:val="4"/>
        </w:numPr>
        <w:spacing w:before="100" w:beforeAutospacing="1" w:after="100" w:afterAutospacing="1" w:line="240" w:lineRule="auto"/>
        <w:rPr>
          <w:rFonts w:ascii="Arial Narrow" w:hAnsi="Arial Narrow"/>
          <w:sz w:val="20"/>
          <w:szCs w:val="20"/>
        </w:rPr>
      </w:pPr>
      <w:r w:rsidRPr="00463A6C">
        <w:rPr>
          <w:rFonts w:ascii="Arial Narrow" w:hAnsi="Arial Narrow"/>
          <w:sz w:val="20"/>
          <w:szCs w:val="20"/>
        </w:rPr>
        <w:t xml:space="preserve">Pulse rate (beats per minute) </w:t>
      </w:r>
    </w:p>
    <w:p w:rsidR="00572521" w:rsidRPr="00463A6C" w:rsidRDefault="00572521" w:rsidP="00B631EF">
      <w:pPr>
        <w:numPr>
          <w:ilvl w:val="0"/>
          <w:numId w:val="4"/>
        </w:numPr>
        <w:spacing w:before="100" w:beforeAutospacing="1" w:after="100" w:afterAutospacing="1" w:line="240" w:lineRule="auto"/>
        <w:rPr>
          <w:rFonts w:ascii="Arial Narrow" w:hAnsi="Arial Narrow"/>
          <w:sz w:val="20"/>
          <w:szCs w:val="20"/>
        </w:rPr>
      </w:pPr>
      <w:r w:rsidRPr="00463A6C">
        <w:rPr>
          <w:rFonts w:ascii="Arial Narrow" w:hAnsi="Arial Narrow"/>
          <w:sz w:val="20"/>
          <w:szCs w:val="20"/>
        </w:rPr>
        <w:t xml:space="preserve">Respiratory rate (breaths per minute) </w:t>
      </w:r>
    </w:p>
    <w:p w:rsidR="00572521" w:rsidRPr="00463A6C" w:rsidRDefault="00572521" w:rsidP="00B631EF">
      <w:pPr>
        <w:numPr>
          <w:ilvl w:val="0"/>
          <w:numId w:val="4"/>
        </w:numPr>
        <w:spacing w:before="100" w:beforeAutospacing="1" w:after="100" w:afterAutospacing="1" w:line="240" w:lineRule="auto"/>
        <w:rPr>
          <w:rFonts w:ascii="Arial Narrow" w:hAnsi="Arial Narrow"/>
          <w:sz w:val="20"/>
          <w:szCs w:val="20"/>
        </w:rPr>
      </w:pPr>
      <w:r w:rsidRPr="00463A6C">
        <w:rPr>
          <w:rFonts w:ascii="Arial Narrow" w:hAnsi="Arial Narrow"/>
          <w:sz w:val="20"/>
          <w:szCs w:val="20"/>
        </w:rPr>
        <w:t xml:space="preserve">Blood pressure (mmHg) </w:t>
      </w:r>
    </w:p>
    <w:p w:rsidR="00572521" w:rsidRPr="00463A6C" w:rsidRDefault="00572521" w:rsidP="00B631EF">
      <w:pPr>
        <w:numPr>
          <w:ilvl w:val="0"/>
          <w:numId w:val="4"/>
        </w:numPr>
        <w:spacing w:before="100" w:beforeAutospacing="1" w:after="100" w:afterAutospacing="1" w:line="240" w:lineRule="auto"/>
        <w:rPr>
          <w:rFonts w:ascii="Arial Narrow" w:hAnsi="Arial Narrow"/>
          <w:sz w:val="20"/>
          <w:szCs w:val="20"/>
        </w:rPr>
      </w:pPr>
      <w:r w:rsidRPr="00463A6C">
        <w:rPr>
          <w:rFonts w:ascii="Arial Narrow" w:hAnsi="Arial Narrow"/>
          <w:sz w:val="20"/>
          <w:szCs w:val="20"/>
        </w:rPr>
        <w:t>Oxygen saturation (</w:t>
      </w:r>
      <w:proofErr w:type="spellStart"/>
      <w:r w:rsidRPr="00463A6C">
        <w:rPr>
          <w:rStyle w:val="Strong"/>
          <w:rFonts w:ascii="Arial Narrow" w:hAnsi="Arial Narrow"/>
          <w:sz w:val="20"/>
          <w:szCs w:val="20"/>
        </w:rPr>
        <w:t>SpO</w:t>
      </w:r>
      <w:proofErr w:type="spellEnd"/>
      <w:r w:rsidRPr="00463A6C">
        <w:rPr>
          <w:rStyle w:val="Strong"/>
          <w:rFonts w:ascii="Cambria Math" w:hAnsi="Cambria Math" w:cs="Cambria Math"/>
          <w:sz w:val="20"/>
          <w:szCs w:val="20"/>
        </w:rPr>
        <w:t>₂</w:t>
      </w:r>
      <w:r w:rsidRPr="00463A6C">
        <w:rPr>
          <w:rStyle w:val="Strong"/>
          <w:rFonts w:ascii="Arial Narrow" w:hAnsi="Arial Narrow"/>
          <w:sz w:val="20"/>
          <w:szCs w:val="20"/>
        </w:rPr>
        <w:t xml:space="preserve"> </w:t>
      </w:r>
      <w:r w:rsidRPr="00463A6C">
        <w:rPr>
          <w:rStyle w:val="Strong"/>
          <w:rFonts w:ascii="Arial Narrow" w:hAnsi="Arial Narrow" w:cs="Arial Narrow"/>
          <w:sz w:val="20"/>
          <w:szCs w:val="20"/>
        </w:rPr>
        <w:t>–</w:t>
      </w:r>
      <w:r w:rsidRPr="00463A6C">
        <w:rPr>
          <w:rStyle w:val="Strong"/>
          <w:rFonts w:ascii="Arial Narrow" w:hAnsi="Arial Narrow"/>
          <w:sz w:val="20"/>
          <w:szCs w:val="20"/>
        </w:rPr>
        <w:t xml:space="preserve"> Peripheral Capillary Oxygen Saturation</w:t>
      </w:r>
      <w:r w:rsidRPr="00463A6C">
        <w:rPr>
          <w:rFonts w:ascii="Arial Narrow" w:hAnsi="Arial Narrow"/>
          <w:sz w:val="20"/>
          <w:szCs w:val="20"/>
        </w:rPr>
        <w:t xml:space="preserve">) </w:t>
      </w:r>
    </w:p>
    <w:p w:rsidR="00572521" w:rsidRPr="00032D4B" w:rsidRDefault="00572521" w:rsidP="00572521">
      <w:pPr>
        <w:pStyle w:val="Heading4"/>
        <w:rPr>
          <w:rFonts w:ascii="Arial Narrow" w:hAnsi="Arial Narrow"/>
          <w:b/>
          <w:color w:val="auto"/>
          <w:sz w:val="20"/>
          <w:szCs w:val="20"/>
        </w:rPr>
      </w:pPr>
      <w:r w:rsidRPr="00032D4B">
        <w:rPr>
          <w:rFonts w:ascii="Arial Narrow" w:hAnsi="Arial Narrow"/>
          <w:b/>
          <w:color w:val="auto"/>
          <w:sz w:val="20"/>
          <w:szCs w:val="20"/>
        </w:rPr>
        <w:t>Clinical Assessment</w:t>
      </w:r>
    </w:p>
    <w:p w:rsidR="003C7A81" w:rsidRDefault="003C7A81" w:rsidP="00B631EF">
      <w:pPr>
        <w:numPr>
          <w:ilvl w:val="0"/>
          <w:numId w:val="5"/>
        </w:numPr>
        <w:spacing w:before="100" w:beforeAutospacing="1" w:after="100" w:afterAutospacing="1" w:line="240" w:lineRule="auto"/>
        <w:rPr>
          <w:rFonts w:ascii="Arial Narrow" w:hAnsi="Arial Narrow"/>
          <w:sz w:val="20"/>
          <w:szCs w:val="20"/>
        </w:rPr>
      </w:pPr>
      <w:r>
        <w:rPr>
          <w:rFonts w:ascii="Arial Narrow" w:hAnsi="Arial Narrow"/>
          <w:sz w:val="20"/>
          <w:szCs w:val="20"/>
        </w:rPr>
        <w:t>Clinical diagnosis:</w:t>
      </w:r>
    </w:p>
    <w:p w:rsidR="003C7A81" w:rsidRPr="003C7A81" w:rsidRDefault="003C7A81" w:rsidP="00B631EF">
      <w:pPr>
        <w:numPr>
          <w:ilvl w:val="1"/>
          <w:numId w:val="5"/>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t>Bloodstream (Sepsis)</w:t>
      </w:r>
    </w:p>
    <w:p w:rsidR="003C7A81" w:rsidRPr="003C7A81" w:rsidRDefault="003C7A81" w:rsidP="00B631EF">
      <w:pPr>
        <w:numPr>
          <w:ilvl w:val="1"/>
          <w:numId w:val="5"/>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t>Respiratory (Pneumonia/Bronchitis)</w:t>
      </w:r>
    </w:p>
    <w:p w:rsidR="003C7A81" w:rsidRPr="003C7A81" w:rsidRDefault="003C7A81" w:rsidP="00B631EF">
      <w:pPr>
        <w:numPr>
          <w:ilvl w:val="1"/>
          <w:numId w:val="5"/>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t>Urinary Tract</w:t>
      </w:r>
      <w:r w:rsidRPr="003C7A81">
        <w:rPr>
          <w:rFonts w:ascii="Arial Narrow" w:hAnsi="Arial Narrow"/>
          <w:sz w:val="20"/>
          <w:szCs w:val="20"/>
        </w:rPr>
        <w:t xml:space="preserve"> Infections</w:t>
      </w:r>
    </w:p>
    <w:p w:rsidR="003C7A81" w:rsidRPr="003C7A81" w:rsidRDefault="003C7A81" w:rsidP="00B631EF">
      <w:pPr>
        <w:numPr>
          <w:ilvl w:val="1"/>
          <w:numId w:val="5"/>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t>Skin/Soft Tissue</w:t>
      </w:r>
    </w:p>
    <w:p w:rsidR="003C7A81" w:rsidRPr="003C7A81" w:rsidRDefault="003C7A81" w:rsidP="00B631EF">
      <w:pPr>
        <w:numPr>
          <w:ilvl w:val="1"/>
          <w:numId w:val="5"/>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t>Surgical Site</w:t>
      </w:r>
    </w:p>
    <w:p w:rsidR="003C7A81" w:rsidRPr="003C7A81" w:rsidRDefault="003C7A81" w:rsidP="00B631EF">
      <w:pPr>
        <w:numPr>
          <w:ilvl w:val="1"/>
          <w:numId w:val="5"/>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t>Gastrointestinal</w:t>
      </w:r>
    </w:p>
    <w:p w:rsidR="003C7A81" w:rsidRPr="003C7A81" w:rsidRDefault="003C7A81" w:rsidP="00B631EF">
      <w:pPr>
        <w:numPr>
          <w:ilvl w:val="1"/>
          <w:numId w:val="5"/>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t>Central Nervous System</w:t>
      </w:r>
    </w:p>
    <w:p w:rsidR="003C7A81" w:rsidRPr="003C7A81" w:rsidRDefault="003C7A81" w:rsidP="00B631EF">
      <w:pPr>
        <w:numPr>
          <w:ilvl w:val="1"/>
          <w:numId w:val="5"/>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t>Bone/Joint</w:t>
      </w:r>
    </w:p>
    <w:p w:rsidR="003C7A81" w:rsidRPr="003C7A81" w:rsidRDefault="003C7A81" w:rsidP="00B631EF">
      <w:pPr>
        <w:numPr>
          <w:ilvl w:val="1"/>
          <w:numId w:val="5"/>
        </w:numPr>
        <w:spacing w:before="100" w:beforeAutospacing="1" w:after="100" w:afterAutospacing="1" w:line="240" w:lineRule="auto"/>
        <w:rPr>
          <w:rFonts w:ascii="Arial Narrow" w:hAnsi="Arial Narrow"/>
          <w:sz w:val="20"/>
          <w:szCs w:val="20"/>
        </w:rPr>
      </w:pPr>
      <w:r w:rsidRPr="003C7A81">
        <w:rPr>
          <w:rFonts w:ascii="Arial Narrow" w:hAnsi="Arial Narrow"/>
          <w:sz w:val="20"/>
          <w:szCs w:val="20"/>
        </w:rPr>
        <w:t>Not specified</w:t>
      </w:r>
    </w:p>
    <w:p w:rsidR="00FE0878" w:rsidRDefault="00FE0878" w:rsidP="00572521">
      <w:pPr>
        <w:pStyle w:val="Heading4"/>
        <w:rPr>
          <w:rFonts w:ascii="Arial Narrow" w:hAnsi="Arial Narrow"/>
          <w:b/>
          <w:color w:val="auto"/>
          <w:sz w:val="20"/>
          <w:szCs w:val="20"/>
        </w:rPr>
      </w:pPr>
    </w:p>
    <w:p w:rsidR="00572521" w:rsidRPr="00FE0878" w:rsidRDefault="00FE0878" w:rsidP="00572521">
      <w:pPr>
        <w:pStyle w:val="Heading4"/>
        <w:rPr>
          <w:rFonts w:ascii="Arial Narrow" w:hAnsi="Arial Narrow"/>
          <w:b/>
          <w:i w:val="0"/>
          <w:color w:val="auto"/>
          <w:sz w:val="20"/>
          <w:szCs w:val="20"/>
        </w:rPr>
      </w:pPr>
      <w:r w:rsidRPr="00FE0878">
        <w:rPr>
          <w:rFonts w:ascii="Arial Narrow" w:hAnsi="Arial Narrow"/>
          <w:b/>
          <w:i w:val="0"/>
          <w:color w:val="auto"/>
          <w:sz w:val="20"/>
          <w:szCs w:val="20"/>
        </w:rPr>
        <w:t xml:space="preserve">Comorbidities: </w:t>
      </w:r>
      <w:r w:rsidRPr="00FE0878">
        <w:rPr>
          <w:rStyle w:val="Strong"/>
          <w:rFonts w:ascii="Arial Narrow" w:hAnsi="Arial Narrow"/>
          <w:i w:val="0"/>
          <w:color w:val="1F1F1F"/>
          <w:sz w:val="20"/>
          <w:szCs w:val="20"/>
          <w:shd w:val="clear" w:color="auto" w:fill="FFFFFF"/>
        </w:rPr>
        <w:t>MEDICAL HISTORY &amp; TREATMENT</w:t>
      </w:r>
    </w:p>
    <w:p w:rsidR="00572521" w:rsidRPr="00463A6C" w:rsidRDefault="00572521" w:rsidP="00B631EF">
      <w:pPr>
        <w:numPr>
          <w:ilvl w:val="0"/>
          <w:numId w:val="6"/>
        </w:numPr>
        <w:spacing w:before="100" w:beforeAutospacing="1" w:after="100" w:afterAutospacing="1" w:line="240" w:lineRule="auto"/>
        <w:rPr>
          <w:rFonts w:ascii="Arial Narrow" w:hAnsi="Arial Narrow"/>
          <w:sz w:val="20"/>
          <w:szCs w:val="20"/>
        </w:rPr>
      </w:pPr>
      <w:r w:rsidRPr="00463A6C">
        <w:rPr>
          <w:rStyle w:val="Strong"/>
          <w:rFonts w:ascii="Arial Narrow" w:hAnsi="Arial Narrow"/>
          <w:sz w:val="20"/>
          <w:szCs w:val="20"/>
        </w:rPr>
        <w:t>HIV – Human Immunodeficiency Virus infection</w:t>
      </w:r>
      <w:r w:rsidRPr="00463A6C">
        <w:rPr>
          <w:rFonts w:ascii="Arial Narrow" w:hAnsi="Arial Narrow"/>
          <w:sz w:val="20"/>
          <w:szCs w:val="20"/>
        </w:rPr>
        <w:t xml:space="preserve"> </w:t>
      </w:r>
    </w:p>
    <w:p w:rsidR="00572521" w:rsidRPr="00463A6C" w:rsidRDefault="00572521" w:rsidP="00B631EF">
      <w:pPr>
        <w:numPr>
          <w:ilvl w:val="0"/>
          <w:numId w:val="6"/>
        </w:numPr>
        <w:spacing w:before="100" w:beforeAutospacing="1" w:after="100" w:afterAutospacing="1" w:line="240" w:lineRule="auto"/>
        <w:rPr>
          <w:rFonts w:ascii="Arial Narrow" w:hAnsi="Arial Narrow"/>
          <w:sz w:val="20"/>
          <w:szCs w:val="20"/>
        </w:rPr>
      </w:pPr>
      <w:r w:rsidRPr="00463A6C">
        <w:rPr>
          <w:rFonts w:ascii="Arial Narrow" w:hAnsi="Arial Narrow"/>
          <w:sz w:val="20"/>
          <w:szCs w:val="20"/>
        </w:rPr>
        <w:t xml:space="preserve">Diabetes mellitus </w:t>
      </w:r>
    </w:p>
    <w:p w:rsidR="00572521" w:rsidRPr="00463A6C" w:rsidRDefault="00572521" w:rsidP="00B631EF">
      <w:pPr>
        <w:numPr>
          <w:ilvl w:val="0"/>
          <w:numId w:val="6"/>
        </w:numPr>
        <w:spacing w:before="100" w:beforeAutospacing="1" w:after="100" w:afterAutospacing="1" w:line="240" w:lineRule="auto"/>
        <w:rPr>
          <w:rFonts w:ascii="Arial Narrow" w:hAnsi="Arial Narrow"/>
          <w:sz w:val="20"/>
          <w:szCs w:val="20"/>
        </w:rPr>
      </w:pPr>
      <w:r w:rsidRPr="00463A6C">
        <w:rPr>
          <w:rFonts w:ascii="Arial Narrow" w:hAnsi="Arial Narrow"/>
          <w:sz w:val="20"/>
          <w:szCs w:val="20"/>
        </w:rPr>
        <w:t xml:space="preserve">Hypertension </w:t>
      </w:r>
    </w:p>
    <w:p w:rsidR="00572521" w:rsidRPr="00463A6C" w:rsidRDefault="00572521" w:rsidP="00B631EF">
      <w:pPr>
        <w:numPr>
          <w:ilvl w:val="0"/>
          <w:numId w:val="6"/>
        </w:numPr>
        <w:spacing w:before="100" w:beforeAutospacing="1" w:after="100" w:afterAutospacing="1" w:line="240" w:lineRule="auto"/>
        <w:rPr>
          <w:rFonts w:ascii="Arial Narrow" w:hAnsi="Arial Narrow"/>
          <w:sz w:val="20"/>
          <w:szCs w:val="20"/>
        </w:rPr>
      </w:pPr>
      <w:r w:rsidRPr="00463A6C">
        <w:rPr>
          <w:rStyle w:val="Strong"/>
          <w:rFonts w:ascii="Arial Narrow" w:hAnsi="Arial Narrow"/>
          <w:sz w:val="20"/>
          <w:szCs w:val="20"/>
        </w:rPr>
        <w:t>CKD – Chronic Kidney Disease</w:t>
      </w:r>
      <w:r w:rsidRPr="00463A6C">
        <w:rPr>
          <w:rFonts w:ascii="Arial Narrow" w:hAnsi="Arial Narrow"/>
          <w:sz w:val="20"/>
          <w:szCs w:val="20"/>
        </w:rPr>
        <w:t xml:space="preserve"> </w:t>
      </w:r>
    </w:p>
    <w:p w:rsidR="00572521" w:rsidRPr="00463A6C" w:rsidRDefault="00572521" w:rsidP="00B631EF">
      <w:pPr>
        <w:numPr>
          <w:ilvl w:val="0"/>
          <w:numId w:val="6"/>
        </w:numPr>
        <w:spacing w:before="100" w:beforeAutospacing="1" w:after="100" w:afterAutospacing="1" w:line="240" w:lineRule="auto"/>
        <w:rPr>
          <w:rFonts w:ascii="Arial Narrow" w:hAnsi="Arial Narrow"/>
          <w:sz w:val="20"/>
          <w:szCs w:val="20"/>
        </w:rPr>
      </w:pPr>
      <w:r w:rsidRPr="00463A6C">
        <w:rPr>
          <w:rFonts w:ascii="Arial Narrow" w:hAnsi="Arial Narrow"/>
          <w:sz w:val="20"/>
          <w:szCs w:val="20"/>
        </w:rPr>
        <w:t xml:space="preserve">Malnutrition </w:t>
      </w:r>
    </w:p>
    <w:p w:rsidR="00572521" w:rsidRDefault="00572521" w:rsidP="00B631EF">
      <w:pPr>
        <w:numPr>
          <w:ilvl w:val="0"/>
          <w:numId w:val="6"/>
        </w:numPr>
        <w:spacing w:before="100" w:beforeAutospacing="1" w:after="100" w:afterAutospacing="1" w:line="240" w:lineRule="auto"/>
        <w:rPr>
          <w:rFonts w:ascii="Arial Narrow" w:hAnsi="Arial Narrow"/>
          <w:sz w:val="20"/>
          <w:szCs w:val="20"/>
        </w:rPr>
      </w:pPr>
      <w:r w:rsidRPr="00463A6C">
        <w:rPr>
          <w:rFonts w:ascii="Arial Narrow" w:hAnsi="Arial Narrow"/>
          <w:sz w:val="20"/>
          <w:szCs w:val="20"/>
        </w:rPr>
        <w:t>Cancer (specify type if available)</w:t>
      </w:r>
    </w:p>
    <w:p w:rsidR="00FE0878" w:rsidRPr="00FE0878" w:rsidRDefault="00FE0878" w:rsidP="00FE0878">
      <w:pPr>
        <w:pStyle w:val="NormalWeb"/>
        <w:rPr>
          <w:rFonts w:ascii="Arial Narrow" w:hAnsi="Arial Narrow"/>
          <w:b/>
          <w:sz w:val="20"/>
          <w:szCs w:val="20"/>
        </w:rPr>
      </w:pPr>
      <w:r w:rsidRPr="00FE0878">
        <w:rPr>
          <w:rFonts w:ascii="Arial Narrow" w:hAnsi="Arial Narrow"/>
          <w:b/>
          <w:sz w:val="20"/>
          <w:szCs w:val="20"/>
        </w:rPr>
        <w:t>Recent Surgery (within 90 days</w:t>
      </w:r>
      <w:proofErr w:type="gramStart"/>
      <w:r w:rsidRPr="00FE0878">
        <w:rPr>
          <w:rFonts w:ascii="Arial Narrow" w:hAnsi="Arial Narrow"/>
          <w:b/>
          <w:sz w:val="20"/>
          <w:szCs w:val="20"/>
        </w:rPr>
        <w:t>)</w:t>
      </w:r>
      <w:r w:rsidRPr="00FE0878">
        <w:rPr>
          <w:rFonts w:ascii="Arial Narrow" w:hAnsi="Arial Narrow"/>
          <w:b/>
          <w:sz w:val="20"/>
          <w:szCs w:val="20"/>
        </w:rPr>
        <w:t xml:space="preserve"> :</w:t>
      </w:r>
      <w:proofErr w:type="gramEnd"/>
    </w:p>
    <w:p w:rsidR="00FE0878" w:rsidRDefault="00FE0878" w:rsidP="00B631EF">
      <w:pPr>
        <w:pStyle w:val="NormalWeb"/>
        <w:numPr>
          <w:ilvl w:val="0"/>
          <w:numId w:val="6"/>
        </w:numPr>
      </w:pPr>
      <w:r>
        <w:t xml:space="preserve">Yes </w:t>
      </w:r>
    </w:p>
    <w:p w:rsidR="00FE0878" w:rsidRDefault="00FE0878" w:rsidP="00B631EF">
      <w:pPr>
        <w:pStyle w:val="NormalWeb"/>
        <w:numPr>
          <w:ilvl w:val="0"/>
          <w:numId w:val="6"/>
        </w:numPr>
      </w:pPr>
      <w:r>
        <w:t>No</w:t>
      </w:r>
    </w:p>
    <w:p w:rsidR="00FE0878" w:rsidRDefault="00FE0878" w:rsidP="00B631EF">
      <w:pPr>
        <w:pStyle w:val="NormalWeb"/>
        <w:numPr>
          <w:ilvl w:val="0"/>
          <w:numId w:val="6"/>
        </w:numPr>
      </w:pPr>
      <w:proofErr w:type="spellStart"/>
      <w:r>
        <w:t>Unkown</w:t>
      </w:r>
      <w:proofErr w:type="spellEnd"/>
    </w:p>
    <w:p w:rsidR="00FE0878" w:rsidRDefault="00FE0878" w:rsidP="00FE0878">
      <w:pPr>
        <w:pStyle w:val="NormalWeb"/>
        <w:rPr>
          <w:rFonts w:ascii="Arial Narrow" w:hAnsi="Arial Narrow"/>
          <w:b/>
          <w:bCs/>
          <w:color w:val="1F1F1F"/>
          <w:sz w:val="20"/>
          <w:szCs w:val="20"/>
          <w:shd w:val="clear" w:color="auto" w:fill="F2F2F2"/>
        </w:rPr>
      </w:pPr>
      <w:r w:rsidRPr="00CB70BB">
        <w:rPr>
          <w:rFonts w:ascii="Arial Narrow" w:hAnsi="Arial Narrow"/>
          <w:b/>
          <w:bCs/>
          <w:color w:val="1F1F1F"/>
          <w:sz w:val="20"/>
          <w:szCs w:val="20"/>
          <w:shd w:val="clear" w:color="auto" w:fill="F2F2F2"/>
        </w:rPr>
        <w:t>Antibiotic Use History (30 days prior)</w:t>
      </w:r>
    </w:p>
    <w:p w:rsidR="00CB70BB" w:rsidRPr="00CB70BB" w:rsidRDefault="00CB70BB" w:rsidP="00B631EF">
      <w:pPr>
        <w:pStyle w:val="ListParagraph"/>
        <w:numPr>
          <w:ilvl w:val="0"/>
          <w:numId w:val="53"/>
        </w:numPr>
        <w:spacing w:before="100" w:beforeAutospacing="1" w:after="100" w:afterAutospacing="1" w:line="240" w:lineRule="auto"/>
        <w:rPr>
          <w:rFonts w:ascii="Arial Narrow" w:eastAsia="Times New Roman" w:hAnsi="Arial Narrow" w:cs="Times New Roman"/>
          <w:sz w:val="20"/>
          <w:szCs w:val="20"/>
        </w:rPr>
      </w:pPr>
      <w:proofErr w:type="gramStart"/>
      <w:r w:rsidRPr="00CB70BB">
        <w:rPr>
          <w:rFonts w:ascii="Arial Narrow" w:eastAsia="Times New Roman" w:hAnsi="Arial Narrow" w:cs="Times New Roman"/>
          <w:sz w:val="20"/>
          <w:szCs w:val="20"/>
        </w:rPr>
        <w:t>Yes</w:t>
      </w:r>
      <w:proofErr w:type="gramEnd"/>
      <w:r w:rsidRPr="00CB70BB">
        <w:rPr>
          <w:rFonts w:ascii="Arial Narrow" w:eastAsia="Times New Roman" w:hAnsi="Arial Narrow" w:cs="Times New Roman"/>
          <w:sz w:val="20"/>
          <w:szCs w:val="20"/>
        </w:rPr>
        <w:t xml:space="preserve"> documented</w:t>
      </w:r>
    </w:p>
    <w:p w:rsidR="00CB70BB" w:rsidRPr="00CB70BB" w:rsidRDefault="00CB70BB" w:rsidP="00B631EF">
      <w:pPr>
        <w:pStyle w:val="ListParagraph"/>
        <w:numPr>
          <w:ilvl w:val="0"/>
          <w:numId w:val="53"/>
        </w:numPr>
        <w:spacing w:before="100" w:beforeAutospacing="1" w:after="100" w:afterAutospacing="1" w:line="240" w:lineRule="auto"/>
        <w:rPr>
          <w:rFonts w:ascii="Arial Narrow" w:eastAsia="Times New Roman" w:hAnsi="Arial Narrow" w:cs="Times New Roman"/>
          <w:sz w:val="20"/>
          <w:szCs w:val="20"/>
        </w:rPr>
      </w:pPr>
      <w:r w:rsidRPr="00CB70BB">
        <w:rPr>
          <w:rFonts w:ascii="Arial Narrow" w:eastAsia="Times New Roman" w:hAnsi="Arial Narrow" w:cs="Times New Roman"/>
          <w:sz w:val="20"/>
          <w:szCs w:val="20"/>
        </w:rPr>
        <w:t xml:space="preserve">No </w:t>
      </w:r>
      <w:proofErr w:type="gramStart"/>
      <w:r w:rsidRPr="00CB70BB">
        <w:rPr>
          <w:rFonts w:ascii="Arial Narrow" w:eastAsia="Times New Roman" w:hAnsi="Arial Narrow" w:cs="Times New Roman"/>
          <w:sz w:val="20"/>
          <w:szCs w:val="20"/>
        </w:rPr>
        <w:t>( not</w:t>
      </w:r>
      <w:proofErr w:type="gramEnd"/>
      <w:r w:rsidRPr="00CB70BB">
        <w:rPr>
          <w:rFonts w:ascii="Arial Narrow" w:eastAsia="Times New Roman" w:hAnsi="Arial Narrow" w:cs="Times New Roman"/>
          <w:sz w:val="20"/>
          <w:szCs w:val="20"/>
        </w:rPr>
        <w:t xml:space="preserve"> documented</w:t>
      </w:r>
    </w:p>
    <w:p w:rsidR="00CB70BB" w:rsidRPr="00CB70BB" w:rsidRDefault="00CB70BB" w:rsidP="00B631EF">
      <w:pPr>
        <w:pStyle w:val="ListParagraph"/>
        <w:numPr>
          <w:ilvl w:val="0"/>
          <w:numId w:val="53"/>
        </w:numPr>
        <w:spacing w:before="100" w:beforeAutospacing="1" w:after="100" w:afterAutospacing="1" w:line="240" w:lineRule="auto"/>
        <w:rPr>
          <w:rFonts w:ascii="Arial Narrow" w:eastAsia="Times New Roman" w:hAnsi="Arial Narrow" w:cs="Times New Roman"/>
          <w:sz w:val="20"/>
          <w:szCs w:val="20"/>
        </w:rPr>
      </w:pPr>
      <w:r w:rsidRPr="00CB70BB">
        <w:rPr>
          <w:rFonts w:ascii="Arial Narrow" w:hAnsi="Arial Narrow"/>
          <w:sz w:val="20"/>
          <w:szCs w:val="20"/>
        </w:rPr>
        <w:t xml:space="preserve">Non documented / </w:t>
      </w:r>
      <w:proofErr w:type="spellStart"/>
      <w:r w:rsidRPr="00CB70BB">
        <w:rPr>
          <w:rFonts w:ascii="Arial Narrow" w:hAnsi="Arial Narrow"/>
          <w:sz w:val="20"/>
          <w:szCs w:val="20"/>
        </w:rPr>
        <w:t>Unkown</w:t>
      </w:r>
      <w:proofErr w:type="spellEnd"/>
    </w:p>
    <w:p w:rsidR="00CB70BB" w:rsidRDefault="00CB70BB" w:rsidP="00CB70BB">
      <w:pPr>
        <w:spacing w:before="100" w:beforeAutospacing="1" w:after="100" w:afterAutospacing="1" w:line="240" w:lineRule="auto"/>
        <w:rPr>
          <w:rFonts w:ascii="Arial Narrow" w:eastAsia="Times New Roman" w:hAnsi="Arial Narrow" w:cs="Times New Roman"/>
          <w:sz w:val="20"/>
          <w:szCs w:val="20"/>
        </w:rPr>
      </w:pPr>
      <w:r w:rsidRPr="00CB70BB">
        <w:rPr>
          <w:rFonts w:ascii="Arial Narrow" w:eastAsia="Times New Roman" w:hAnsi="Arial Narrow" w:cs="Times New Roman"/>
          <w:sz w:val="20"/>
          <w:szCs w:val="20"/>
        </w:rPr>
        <w:t>If Yes, List Previous Antibiotics List antibiotic names, doses, durations if documented</w:t>
      </w:r>
    </w:p>
    <w:p w:rsidR="00CB70BB" w:rsidRDefault="00CB70BB" w:rsidP="00CB70BB">
      <w:pPr>
        <w:spacing w:before="100" w:beforeAutospacing="1" w:after="100" w:afterAutospacing="1" w:line="240" w:lineRule="auto"/>
        <w:rPr>
          <w:rFonts w:ascii="Arial Narrow" w:hAnsi="Arial Narrow"/>
          <w:b/>
          <w:bCs/>
          <w:color w:val="1F1F1F"/>
          <w:sz w:val="20"/>
          <w:szCs w:val="20"/>
          <w:shd w:val="clear" w:color="auto" w:fill="F2F2F2"/>
        </w:rPr>
      </w:pPr>
      <w:r w:rsidRPr="00CB70BB">
        <w:rPr>
          <w:rFonts w:ascii="Arial Narrow" w:hAnsi="Arial Narrow"/>
          <w:b/>
          <w:bCs/>
          <w:color w:val="1F1F1F"/>
          <w:sz w:val="20"/>
          <w:szCs w:val="20"/>
          <w:shd w:val="clear" w:color="auto" w:fill="F2F2F2"/>
        </w:rPr>
        <w:lastRenderedPageBreak/>
        <w:t>Previous Hospitalizations (past year)</w:t>
      </w:r>
    </w:p>
    <w:p w:rsidR="00CB70BB" w:rsidRPr="00CB70BB" w:rsidRDefault="00CB70BB" w:rsidP="00B631EF">
      <w:pPr>
        <w:pStyle w:val="ListParagraph"/>
        <w:numPr>
          <w:ilvl w:val="0"/>
          <w:numId w:val="54"/>
        </w:numPr>
        <w:spacing w:before="100" w:beforeAutospacing="1" w:after="100" w:afterAutospacing="1" w:line="240" w:lineRule="auto"/>
        <w:rPr>
          <w:rFonts w:ascii="Arial Narrow" w:hAnsi="Arial Narrow"/>
          <w:bCs/>
          <w:color w:val="1F1F1F"/>
          <w:sz w:val="20"/>
          <w:szCs w:val="20"/>
          <w:shd w:val="clear" w:color="auto" w:fill="F2F2F2"/>
        </w:rPr>
      </w:pPr>
      <w:r w:rsidRPr="00CB70BB">
        <w:rPr>
          <w:rFonts w:ascii="Arial Narrow" w:hAnsi="Arial Narrow"/>
          <w:bCs/>
          <w:color w:val="1F1F1F"/>
          <w:sz w:val="20"/>
          <w:szCs w:val="20"/>
          <w:shd w:val="clear" w:color="auto" w:fill="F2F2F2"/>
        </w:rPr>
        <w:t>YES</w:t>
      </w:r>
    </w:p>
    <w:p w:rsidR="00CB70BB" w:rsidRPr="00CB70BB" w:rsidRDefault="00CB70BB" w:rsidP="00B631EF">
      <w:pPr>
        <w:pStyle w:val="ListParagraph"/>
        <w:numPr>
          <w:ilvl w:val="0"/>
          <w:numId w:val="54"/>
        </w:numPr>
        <w:spacing w:before="100" w:beforeAutospacing="1" w:after="100" w:afterAutospacing="1" w:line="240" w:lineRule="auto"/>
        <w:rPr>
          <w:rFonts w:ascii="Arial Narrow" w:hAnsi="Arial Narrow"/>
          <w:bCs/>
          <w:color w:val="1F1F1F"/>
          <w:sz w:val="20"/>
          <w:szCs w:val="20"/>
          <w:shd w:val="clear" w:color="auto" w:fill="F2F2F2"/>
        </w:rPr>
      </w:pPr>
      <w:r w:rsidRPr="00CB70BB">
        <w:rPr>
          <w:rFonts w:ascii="Arial Narrow" w:hAnsi="Arial Narrow"/>
          <w:bCs/>
          <w:color w:val="1F1F1F"/>
          <w:sz w:val="20"/>
          <w:szCs w:val="20"/>
          <w:shd w:val="clear" w:color="auto" w:fill="F2F2F2"/>
        </w:rPr>
        <w:t>No</w:t>
      </w:r>
    </w:p>
    <w:p w:rsidR="00CB70BB" w:rsidRPr="00CB70BB" w:rsidRDefault="00CB70BB" w:rsidP="00B631EF">
      <w:pPr>
        <w:pStyle w:val="ListParagraph"/>
        <w:numPr>
          <w:ilvl w:val="0"/>
          <w:numId w:val="54"/>
        </w:numPr>
        <w:spacing w:before="100" w:beforeAutospacing="1" w:after="100" w:afterAutospacing="1" w:line="240" w:lineRule="auto"/>
        <w:rPr>
          <w:rFonts w:ascii="Arial Narrow" w:eastAsia="Times New Roman" w:hAnsi="Arial Narrow" w:cs="Times New Roman"/>
          <w:sz w:val="20"/>
          <w:szCs w:val="20"/>
        </w:rPr>
      </w:pPr>
      <w:r w:rsidRPr="00CB70BB">
        <w:rPr>
          <w:rFonts w:ascii="Arial Narrow" w:hAnsi="Arial Narrow"/>
          <w:bCs/>
          <w:color w:val="1F1F1F"/>
          <w:sz w:val="20"/>
          <w:szCs w:val="20"/>
          <w:shd w:val="clear" w:color="auto" w:fill="F2F2F2"/>
        </w:rPr>
        <w:t>U</w:t>
      </w:r>
      <w:r>
        <w:rPr>
          <w:rFonts w:ascii="Arial Narrow" w:hAnsi="Arial Narrow"/>
          <w:bCs/>
          <w:color w:val="1F1F1F"/>
          <w:sz w:val="20"/>
          <w:szCs w:val="20"/>
          <w:shd w:val="clear" w:color="auto" w:fill="F2F2F2"/>
        </w:rPr>
        <w:t>n</w:t>
      </w:r>
      <w:r w:rsidRPr="00CB70BB">
        <w:rPr>
          <w:rFonts w:ascii="Arial Narrow" w:hAnsi="Arial Narrow"/>
          <w:bCs/>
          <w:color w:val="1F1F1F"/>
          <w:sz w:val="20"/>
          <w:szCs w:val="20"/>
          <w:shd w:val="clear" w:color="auto" w:fill="F2F2F2"/>
        </w:rPr>
        <w:t>known</w:t>
      </w:r>
    </w:p>
    <w:p w:rsidR="00CB70BB" w:rsidRPr="00CB70BB" w:rsidRDefault="00CB70BB" w:rsidP="00CB70BB">
      <w:pPr>
        <w:spacing w:before="100" w:beforeAutospacing="1" w:after="100" w:afterAutospacing="1" w:line="240" w:lineRule="auto"/>
        <w:rPr>
          <w:rFonts w:ascii="Arial Narrow" w:eastAsia="Times New Roman" w:hAnsi="Arial Narrow" w:cs="Times New Roman"/>
          <w:sz w:val="20"/>
          <w:szCs w:val="20"/>
        </w:rPr>
      </w:pPr>
    </w:p>
    <w:p w:rsidR="00572521" w:rsidRPr="00463A6C" w:rsidRDefault="00572521" w:rsidP="00572521">
      <w:pPr>
        <w:pStyle w:val="NormalWeb"/>
        <w:rPr>
          <w:rFonts w:ascii="Arial Narrow" w:hAnsi="Arial Narrow"/>
          <w:sz w:val="20"/>
          <w:szCs w:val="20"/>
        </w:rPr>
      </w:pPr>
      <w:r w:rsidRPr="00463A6C">
        <w:rPr>
          <w:rFonts w:ascii="Arial Narrow" w:hAnsi="Arial Narrow"/>
          <w:sz w:val="20"/>
          <w:szCs w:val="20"/>
        </w:rPr>
        <w:t>Since my study focuses on antimicrobial use, antimicrobial resistance, and AI-CDSS, here are acronyms that are commonly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6"/>
        <w:gridCol w:w="4599"/>
      </w:tblGrid>
      <w:tr w:rsidR="00572521" w:rsidRPr="00463A6C" w:rsidTr="00572521">
        <w:trPr>
          <w:tblHeader/>
          <w:tblCellSpacing w:w="15" w:type="dxa"/>
        </w:trPr>
        <w:tc>
          <w:tcPr>
            <w:tcW w:w="0" w:type="auto"/>
            <w:vAlign w:val="center"/>
            <w:hideMark/>
          </w:tcPr>
          <w:p w:rsidR="00572521" w:rsidRPr="00463A6C" w:rsidRDefault="00572521" w:rsidP="00572521">
            <w:pPr>
              <w:spacing w:after="0" w:line="240" w:lineRule="auto"/>
              <w:jc w:val="center"/>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Acronym</w:t>
            </w:r>
          </w:p>
        </w:tc>
        <w:tc>
          <w:tcPr>
            <w:tcW w:w="0" w:type="auto"/>
            <w:vAlign w:val="center"/>
            <w:hideMark/>
          </w:tcPr>
          <w:p w:rsidR="00572521" w:rsidRPr="00463A6C" w:rsidRDefault="00572521" w:rsidP="00572521">
            <w:pPr>
              <w:spacing w:after="0" w:line="240" w:lineRule="auto"/>
              <w:jc w:val="center"/>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Full Name</w:t>
            </w:r>
          </w:p>
        </w:tc>
      </w:tr>
      <w:tr w:rsidR="00572521" w:rsidRPr="00463A6C" w:rsidTr="00572521">
        <w:trPr>
          <w:tblCellSpacing w:w="15" w:type="dxa"/>
        </w:trPr>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AMR</w:t>
            </w:r>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Antimicrobial Resistance</w:t>
            </w:r>
          </w:p>
        </w:tc>
      </w:tr>
      <w:tr w:rsidR="00572521" w:rsidRPr="00463A6C" w:rsidTr="00572521">
        <w:trPr>
          <w:tblCellSpacing w:w="15" w:type="dxa"/>
        </w:trPr>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AMU</w:t>
            </w:r>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Antimicrobial Use</w:t>
            </w:r>
          </w:p>
        </w:tc>
      </w:tr>
      <w:tr w:rsidR="00572521" w:rsidRPr="00463A6C" w:rsidTr="00572521">
        <w:trPr>
          <w:tblCellSpacing w:w="15" w:type="dxa"/>
        </w:trPr>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AI</w:t>
            </w:r>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Artificial Intelligence</w:t>
            </w:r>
          </w:p>
        </w:tc>
      </w:tr>
      <w:tr w:rsidR="00572521" w:rsidRPr="00463A6C" w:rsidTr="00572521">
        <w:trPr>
          <w:tblCellSpacing w:w="15" w:type="dxa"/>
        </w:trPr>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AI-CDSS</w:t>
            </w:r>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Artificial Intelligence–Driven Clinical Decision Support System</w:t>
            </w:r>
          </w:p>
        </w:tc>
      </w:tr>
      <w:tr w:rsidR="00572521" w:rsidRPr="00463A6C" w:rsidTr="00572521">
        <w:trPr>
          <w:tblCellSpacing w:w="15" w:type="dxa"/>
        </w:trPr>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AST</w:t>
            </w:r>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Antimicrobial Susceptibility Testing</w:t>
            </w:r>
          </w:p>
        </w:tc>
      </w:tr>
      <w:tr w:rsidR="00572521" w:rsidRPr="00463A6C" w:rsidTr="00572521">
        <w:trPr>
          <w:tblCellSpacing w:w="15" w:type="dxa"/>
        </w:trPr>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KAP</w:t>
            </w:r>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Knowledge, Attitudes, and Practices</w:t>
            </w:r>
          </w:p>
        </w:tc>
      </w:tr>
      <w:tr w:rsidR="00572521" w:rsidRPr="00463A6C" w:rsidTr="00572521">
        <w:trPr>
          <w:tblCellSpacing w:w="15" w:type="dxa"/>
        </w:trPr>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WHO</w:t>
            </w:r>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World Health Organization</w:t>
            </w:r>
          </w:p>
        </w:tc>
      </w:tr>
      <w:tr w:rsidR="00572521" w:rsidRPr="00463A6C" w:rsidTr="00572521">
        <w:trPr>
          <w:tblCellSpacing w:w="15" w:type="dxa"/>
        </w:trPr>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GLASS</w:t>
            </w:r>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Global Antimicrobial Resistance and Use Surveillance System</w:t>
            </w:r>
          </w:p>
        </w:tc>
      </w:tr>
      <w:tr w:rsidR="00572521" w:rsidRPr="00463A6C" w:rsidTr="00572521">
        <w:trPr>
          <w:tblCellSpacing w:w="15" w:type="dxa"/>
        </w:trPr>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proofErr w:type="spellStart"/>
            <w:r w:rsidRPr="00463A6C">
              <w:rPr>
                <w:rFonts w:ascii="Arial Narrow" w:eastAsia="Times New Roman" w:hAnsi="Arial Narrow" w:cs="Times New Roman"/>
                <w:sz w:val="20"/>
                <w:szCs w:val="20"/>
              </w:rPr>
              <w:t>AWaRe</w:t>
            </w:r>
            <w:proofErr w:type="spellEnd"/>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Access, Watch, and Reserve Antibiotics Classification</w:t>
            </w:r>
          </w:p>
        </w:tc>
      </w:tr>
      <w:tr w:rsidR="00572521" w:rsidRPr="00463A6C" w:rsidTr="00572521">
        <w:trPr>
          <w:tblCellSpacing w:w="15" w:type="dxa"/>
        </w:trPr>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HMIS</w:t>
            </w:r>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Health Management Information System</w:t>
            </w:r>
          </w:p>
        </w:tc>
      </w:tr>
      <w:tr w:rsidR="00572521" w:rsidRPr="00463A6C" w:rsidTr="00572521">
        <w:trPr>
          <w:tblCellSpacing w:w="15" w:type="dxa"/>
        </w:trPr>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DHIS2</w:t>
            </w:r>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District Health Information Software 2</w:t>
            </w:r>
          </w:p>
        </w:tc>
      </w:tr>
      <w:tr w:rsidR="00572521" w:rsidRPr="00463A6C" w:rsidTr="00572521">
        <w:trPr>
          <w:tblCellSpacing w:w="15" w:type="dxa"/>
        </w:trPr>
        <w:tc>
          <w:tcPr>
            <w:tcW w:w="0" w:type="auto"/>
            <w:vAlign w:val="center"/>
            <w:hideMark/>
          </w:tcPr>
          <w:p w:rsidR="00572521" w:rsidRPr="00463A6C" w:rsidRDefault="00032D4B" w:rsidP="00572521">
            <w:pPr>
              <w:spacing w:after="0" w:line="240" w:lineRule="auto"/>
              <w:rPr>
                <w:rFonts w:ascii="Arial Narrow" w:eastAsia="Times New Roman" w:hAnsi="Arial Narrow" w:cs="Times New Roman"/>
                <w:sz w:val="20"/>
                <w:szCs w:val="20"/>
              </w:rPr>
            </w:pPr>
            <w:proofErr w:type="spellStart"/>
            <w:r w:rsidRPr="00463A6C">
              <w:rPr>
                <w:rFonts w:ascii="Arial Narrow" w:eastAsia="Times New Roman" w:hAnsi="Arial Narrow" w:cs="Times New Roman"/>
                <w:sz w:val="20"/>
                <w:szCs w:val="20"/>
              </w:rPr>
              <w:t>Cemr</w:t>
            </w:r>
            <w:proofErr w:type="spellEnd"/>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Electronic Medical Record</w:t>
            </w:r>
          </w:p>
        </w:tc>
      </w:tr>
      <w:tr w:rsidR="00572521" w:rsidRPr="00463A6C" w:rsidTr="00572521">
        <w:trPr>
          <w:tblCellSpacing w:w="15" w:type="dxa"/>
        </w:trPr>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RBC</w:t>
            </w:r>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Rwanda Biomedical Centre</w:t>
            </w:r>
          </w:p>
        </w:tc>
      </w:tr>
      <w:tr w:rsidR="00572521" w:rsidRPr="00463A6C" w:rsidTr="00572521">
        <w:trPr>
          <w:tblCellSpacing w:w="15" w:type="dxa"/>
        </w:trPr>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ICU</w:t>
            </w:r>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Intensive Care Unit</w:t>
            </w:r>
          </w:p>
        </w:tc>
      </w:tr>
      <w:tr w:rsidR="00572521" w:rsidRPr="00463A6C" w:rsidTr="00572521">
        <w:trPr>
          <w:tblCellSpacing w:w="15" w:type="dxa"/>
        </w:trPr>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CBC</w:t>
            </w:r>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Complete Blood Count</w:t>
            </w:r>
          </w:p>
        </w:tc>
      </w:tr>
      <w:tr w:rsidR="00572521" w:rsidRPr="00463A6C" w:rsidTr="00572521">
        <w:trPr>
          <w:tblCellSpacing w:w="15" w:type="dxa"/>
        </w:trPr>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CRP</w:t>
            </w:r>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C-Reactive Protein</w:t>
            </w:r>
          </w:p>
        </w:tc>
      </w:tr>
      <w:tr w:rsidR="00572521" w:rsidRPr="00463A6C" w:rsidTr="00572521">
        <w:trPr>
          <w:tblCellSpacing w:w="15" w:type="dxa"/>
        </w:trPr>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ESR</w:t>
            </w:r>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Erythrocyte Sedimentation Rate</w:t>
            </w:r>
          </w:p>
        </w:tc>
      </w:tr>
      <w:tr w:rsidR="00572521" w:rsidRPr="00463A6C" w:rsidTr="00572521">
        <w:trPr>
          <w:tblCellSpacing w:w="15" w:type="dxa"/>
        </w:trPr>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MIC</w:t>
            </w:r>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Minimum Inhibitory Concentration</w:t>
            </w:r>
          </w:p>
        </w:tc>
      </w:tr>
      <w:tr w:rsidR="00572521" w:rsidRPr="00463A6C" w:rsidTr="00572521">
        <w:trPr>
          <w:tblCellSpacing w:w="15" w:type="dxa"/>
        </w:trPr>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ATC</w:t>
            </w:r>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Anatomical Therapeutic Chemical Classification System</w:t>
            </w:r>
          </w:p>
        </w:tc>
      </w:tr>
      <w:tr w:rsidR="00572521" w:rsidRPr="00463A6C" w:rsidTr="00572521">
        <w:trPr>
          <w:tblCellSpacing w:w="15" w:type="dxa"/>
        </w:trPr>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DDD</w:t>
            </w:r>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Defined Daily Dose</w:t>
            </w:r>
          </w:p>
        </w:tc>
      </w:tr>
      <w:tr w:rsidR="00572521" w:rsidRPr="00463A6C" w:rsidTr="00572521">
        <w:trPr>
          <w:tblCellSpacing w:w="15" w:type="dxa"/>
        </w:trPr>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DID</w:t>
            </w:r>
          </w:p>
        </w:tc>
        <w:tc>
          <w:tcPr>
            <w:tcW w:w="0" w:type="auto"/>
            <w:vAlign w:val="center"/>
            <w:hideMark/>
          </w:tcPr>
          <w:p w:rsidR="00572521" w:rsidRPr="00463A6C" w:rsidRDefault="00572521" w:rsidP="00572521">
            <w:pPr>
              <w:spacing w:after="0"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Defined Daily Dose per 1,000 Inhabitants per Day</w:t>
            </w:r>
          </w:p>
        </w:tc>
      </w:tr>
    </w:tbl>
    <w:p w:rsidR="00B704E1" w:rsidRPr="00463A6C" w:rsidRDefault="00B704E1" w:rsidP="00B704E1">
      <w:pPr>
        <w:spacing w:before="100" w:beforeAutospacing="1" w:after="100" w:afterAutospacing="1" w:line="240" w:lineRule="auto"/>
        <w:outlineLvl w:val="1"/>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C. Antimicrobial Prescription Data</w:t>
      </w:r>
    </w:p>
    <w:p w:rsidR="00AD7660" w:rsidRPr="00463A6C" w:rsidRDefault="00AD7660" w:rsidP="00557EAD">
      <w:pPr>
        <w:spacing w:before="100" w:beforeAutospacing="1" w:after="100" w:afterAutospacing="1" w:line="240" w:lineRule="auto"/>
        <w:jc w:val="both"/>
        <w:outlineLvl w:val="1"/>
        <w:rPr>
          <w:rFonts w:ascii="Arial Narrow" w:hAnsi="Arial Narrow"/>
          <w:sz w:val="20"/>
          <w:szCs w:val="20"/>
        </w:rPr>
      </w:pPr>
      <w:r w:rsidRPr="00463A6C">
        <w:rPr>
          <w:rStyle w:val="Strong"/>
          <w:rFonts w:ascii="Arial Narrow" w:hAnsi="Arial Narrow"/>
          <w:sz w:val="20"/>
          <w:szCs w:val="20"/>
        </w:rPr>
        <w:t>Context:</w:t>
      </w:r>
      <w:r w:rsidRPr="00463A6C">
        <w:rPr>
          <w:rFonts w:ascii="Arial Narrow" w:hAnsi="Arial Narrow"/>
          <w:sz w:val="20"/>
          <w:szCs w:val="20"/>
        </w:rPr>
        <w:br/>
        <w:t>Antimicrobial prescription data are essential for understanding patterns of antimicrobial use (AMU), evaluating prescribing practices, identifying drivers of antimicrobial resistance (AMR), and developing predictive models for antimicrobial stewardship. These data provide information on the type of antimicrobial prescribed, the clinical indication, dosage regimen, duration of treatment, and prescribing practices of healthcare providers. Analysis of antimicrobial prescription data enables the assessment of adherence to national and international treatment guidelines, including the WHO Access, Watch, and Reserve (</w:t>
      </w:r>
      <w:proofErr w:type="spellStart"/>
      <w:r w:rsidRPr="00463A6C">
        <w:rPr>
          <w:rFonts w:ascii="Arial Narrow" w:hAnsi="Arial Narrow"/>
          <w:sz w:val="20"/>
          <w:szCs w:val="20"/>
        </w:rPr>
        <w:t>AWaRe</w:t>
      </w:r>
      <w:proofErr w:type="spellEnd"/>
      <w:r w:rsidRPr="00463A6C">
        <w:rPr>
          <w:rFonts w:ascii="Arial Narrow" w:hAnsi="Arial Narrow"/>
          <w:sz w:val="20"/>
          <w:szCs w:val="20"/>
        </w:rPr>
        <w:t>) classification, and helps identify inappropriate prescribing behaviors such as unnecessary antimicrobial use, incorrect dosing, prolonged treatment duration, or excessive use of broad-spectrum antibiotics. Furthermore, these data are critical inputs for the proposed Artificial Intelligence–Driven Clinical Decision Support System (AI-CDSS), which aims to generate personalized treatment recommendations, predict antimicrobial susceptibility patterns, support rational prescribing decisions, and strengthen antimicrobial stewardship interventions within primary healthcare settings.</w:t>
      </w:r>
    </w:p>
    <w:p w:rsidR="00AD7660" w:rsidRPr="00463A6C" w:rsidRDefault="00AD7660" w:rsidP="00AD7660">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lastRenderedPageBreak/>
        <w:t>The following antimicrobial prescription variables should be collected for each antimicrobial prescribed:</w:t>
      </w:r>
    </w:p>
    <w:p w:rsidR="00AD7660" w:rsidRPr="00463A6C" w:rsidRDefault="00AD7660" w:rsidP="00B631EF">
      <w:pPr>
        <w:numPr>
          <w:ilvl w:val="0"/>
          <w:numId w:val="7"/>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Drug Name:</w:t>
      </w:r>
      <w:r w:rsidRPr="00463A6C">
        <w:rPr>
          <w:rFonts w:ascii="Arial Narrow" w:eastAsia="Times New Roman" w:hAnsi="Arial Narrow" w:cs="Times New Roman"/>
          <w:sz w:val="20"/>
          <w:szCs w:val="20"/>
        </w:rPr>
        <w:t xml:space="preserve"> Commercial or brand name of the antimicrobial prescribed. </w:t>
      </w:r>
    </w:p>
    <w:p w:rsidR="00AD7660" w:rsidRPr="00463A6C" w:rsidRDefault="00AD7660" w:rsidP="00B631EF">
      <w:pPr>
        <w:numPr>
          <w:ilvl w:val="0"/>
          <w:numId w:val="7"/>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Generic Name:</w:t>
      </w:r>
      <w:r w:rsidRPr="00463A6C">
        <w:rPr>
          <w:rFonts w:ascii="Arial Narrow" w:eastAsia="Times New Roman" w:hAnsi="Arial Narrow" w:cs="Times New Roman"/>
          <w:sz w:val="20"/>
          <w:szCs w:val="20"/>
        </w:rPr>
        <w:t xml:space="preserve"> International non-proprietary name (INN) of the antimicrobial agent. </w:t>
      </w:r>
    </w:p>
    <w:p w:rsidR="00AD7660" w:rsidRPr="00463A6C" w:rsidRDefault="00AD7660" w:rsidP="00B631EF">
      <w:pPr>
        <w:numPr>
          <w:ilvl w:val="0"/>
          <w:numId w:val="7"/>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ATC Code (Anatomical Therapeutic Chemical Classification Code):</w:t>
      </w:r>
      <w:r w:rsidRPr="00463A6C">
        <w:rPr>
          <w:rFonts w:ascii="Arial Narrow" w:eastAsia="Times New Roman" w:hAnsi="Arial Narrow" w:cs="Times New Roman"/>
          <w:sz w:val="20"/>
          <w:szCs w:val="20"/>
        </w:rPr>
        <w:t xml:space="preserve"> Standardized WHO classification code used to categorize medicines according to their therapeutic use and pharmacological properties. </w:t>
      </w:r>
    </w:p>
    <w:p w:rsidR="00AD7660" w:rsidRPr="00463A6C" w:rsidRDefault="00AD7660" w:rsidP="00B631EF">
      <w:pPr>
        <w:numPr>
          <w:ilvl w:val="0"/>
          <w:numId w:val="7"/>
        </w:numPr>
        <w:spacing w:before="100" w:beforeAutospacing="1" w:after="100" w:afterAutospacing="1" w:line="240" w:lineRule="auto"/>
        <w:rPr>
          <w:rFonts w:ascii="Arial Narrow" w:eastAsia="Times New Roman" w:hAnsi="Arial Narrow" w:cs="Times New Roman"/>
          <w:sz w:val="20"/>
          <w:szCs w:val="20"/>
        </w:rPr>
      </w:pPr>
      <w:proofErr w:type="spellStart"/>
      <w:r w:rsidRPr="00463A6C">
        <w:rPr>
          <w:rFonts w:ascii="Arial Narrow" w:eastAsia="Times New Roman" w:hAnsi="Arial Narrow" w:cs="Times New Roman"/>
          <w:b/>
          <w:bCs/>
          <w:sz w:val="20"/>
          <w:szCs w:val="20"/>
        </w:rPr>
        <w:t>AWaRe</w:t>
      </w:r>
      <w:proofErr w:type="spellEnd"/>
      <w:r w:rsidRPr="00463A6C">
        <w:rPr>
          <w:rFonts w:ascii="Arial Narrow" w:eastAsia="Times New Roman" w:hAnsi="Arial Narrow" w:cs="Times New Roman"/>
          <w:b/>
          <w:bCs/>
          <w:sz w:val="20"/>
          <w:szCs w:val="20"/>
        </w:rPr>
        <w:t xml:space="preserve"> Category:</w:t>
      </w:r>
      <w:r w:rsidRPr="00463A6C">
        <w:rPr>
          <w:rFonts w:ascii="Arial Narrow" w:eastAsia="Times New Roman" w:hAnsi="Arial Narrow" w:cs="Times New Roman"/>
          <w:sz w:val="20"/>
          <w:szCs w:val="20"/>
        </w:rPr>
        <w:t xml:space="preserve"> WHO classification of antibiotics into Access, Watch, or Reserve groups to monitor appropriate antibiotic use and stewardship. </w:t>
      </w:r>
    </w:p>
    <w:p w:rsidR="00AD7660" w:rsidRPr="00463A6C" w:rsidRDefault="00AD7660" w:rsidP="00B631EF">
      <w:pPr>
        <w:numPr>
          <w:ilvl w:val="0"/>
          <w:numId w:val="7"/>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Dose:</w:t>
      </w:r>
      <w:r w:rsidRPr="00463A6C">
        <w:rPr>
          <w:rFonts w:ascii="Arial Narrow" w:eastAsia="Times New Roman" w:hAnsi="Arial Narrow" w:cs="Times New Roman"/>
          <w:sz w:val="20"/>
          <w:szCs w:val="20"/>
        </w:rPr>
        <w:t xml:space="preserve"> Quantity of antimicrobial administered per administration (e.g., 500 mg). </w:t>
      </w:r>
    </w:p>
    <w:p w:rsidR="00AD7660" w:rsidRPr="00463A6C" w:rsidRDefault="00AD7660" w:rsidP="00B631EF">
      <w:pPr>
        <w:numPr>
          <w:ilvl w:val="0"/>
          <w:numId w:val="7"/>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Route of Administration:</w:t>
      </w:r>
      <w:r w:rsidRPr="00463A6C">
        <w:rPr>
          <w:rFonts w:ascii="Arial Narrow" w:eastAsia="Times New Roman" w:hAnsi="Arial Narrow" w:cs="Times New Roman"/>
          <w:sz w:val="20"/>
          <w:szCs w:val="20"/>
        </w:rPr>
        <w:t xml:space="preserve"> Method by which the antimicrobial is delivered (oral, intravenous, intramuscular, topical, etc.). </w:t>
      </w:r>
    </w:p>
    <w:p w:rsidR="00AD7660" w:rsidRPr="00463A6C" w:rsidRDefault="00AD7660" w:rsidP="00B631EF">
      <w:pPr>
        <w:numPr>
          <w:ilvl w:val="0"/>
          <w:numId w:val="7"/>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Frequency:</w:t>
      </w:r>
      <w:r w:rsidRPr="00463A6C">
        <w:rPr>
          <w:rFonts w:ascii="Arial Narrow" w:eastAsia="Times New Roman" w:hAnsi="Arial Narrow" w:cs="Times New Roman"/>
          <w:sz w:val="20"/>
          <w:szCs w:val="20"/>
        </w:rPr>
        <w:t xml:space="preserve"> Number of administrations per day or prescribed interval between doses. </w:t>
      </w:r>
    </w:p>
    <w:p w:rsidR="00AD7660" w:rsidRPr="00463A6C" w:rsidRDefault="00AD7660" w:rsidP="00B631EF">
      <w:pPr>
        <w:numPr>
          <w:ilvl w:val="0"/>
          <w:numId w:val="7"/>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Duration:</w:t>
      </w:r>
      <w:r w:rsidRPr="00463A6C">
        <w:rPr>
          <w:rFonts w:ascii="Arial Narrow" w:eastAsia="Times New Roman" w:hAnsi="Arial Narrow" w:cs="Times New Roman"/>
          <w:sz w:val="20"/>
          <w:szCs w:val="20"/>
        </w:rPr>
        <w:t xml:space="preserve"> Total intended treatment period, expressed in days. </w:t>
      </w:r>
    </w:p>
    <w:p w:rsidR="00AD7660" w:rsidRPr="00463A6C" w:rsidRDefault="00AD7660" w:rsidP="00B631EF">
      <w:pPr>
        <w:numPr>
          <w:ilvl w:val="0"/>
          <w:numId w:val="7"/>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Indication:</w:t>
      </w:r>
      <w:r w:rsidRPr="00463A6C">
        <w:rPr>
          <w:rFonts w:ascii="Arial Narrow" w:eastAsia="Times New Roman" w:hAnsi="Arial Narrow" w:cs="Times New Roman"/>
          <w:sz w:val="20"/>
          <w:szCs w:val="20"/>
        </w:rPr>
        <w:t xml:space="preserve"> Clinical reason or diagnosis for which the antimicrobial was prescribed. </w:t>
      </w:r>
    </w:p>
    <w:p w:rsidR="00AD7660" w:rsidRPr="00463A6C" w:rsidRDefault="00AD7660" w:rsidP="00B631EF">
      <w:pPr>
        <w:numPr>
          <w:ilvl w:val="0"/>
          <w:numId w:val="7"/>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Prescriber Cadre:</w:t>
      </w:r>
      <w:r w:rsidRPr="00463A6C">
        <w:rPr>
          <w:rFonts w:ascii="Arial Narrow" w:eastAsia="Times New Roman" w:hAnsi="Arial Narrow" w:cs="Times New Roman"/>
          <w:sz w:val="20"/>
          <w:szCs w:val="20"/>
        </w:rPr>
        <w:t xml:space="preserve"> Professional category of the healthcare provider issuing the prescription (e.g., physician, medical specialist, clinical officer, nurse, pharmacist). </w:t>
      </w:r>
    </w:p>
    <w:p w:rsidR="00AD7660" w:rsidRPr="00463A6C" w:rsidRDefault="00AD7660" w:rsidP="00B631EF">
      <w:pPr>
        <w:numPr>
          <w:ilvl w:val="0"/>
          <w:numId w:val="7"/>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Prescription Date:</w:t>
      </w:r>
      <w:r w:rsidRPr="00463A6C">
        <w:rPr>
          <w:rFonts w:ascii="Arial Narrow" w:eastAsia="Times New Roman" w:hAnsi="Arial Narrow" w:cs="Times New Roman"/>
          <w:sz w:val="20"/>
          <w:szCs w:val="20"/>
        </w:rPr>
        <w:t xml:space="preserve"> Date on which the antimicrobial was prescribed. </w:t>
      </w:r>
    </w:p>
    <w:p w:rsidR="00AD7660" w:rsidRPr="00463A6C" w:rsidRDefault="00AD7660" w:rsidP="00B631EF">
      <w:pPr>
        <w:numPr>
          <w:ilvl w:val="0"/>
          <w:numId w:val="7"/>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Dispensing Date:</w:t>
      </w:r>
      <w:r w:rsidRPr="00463A6C">
        <w:rPr>
          <w:rFonts w:ascii="Arial Narrow" w:eastAsia="Times New Roman" w:hAnsi="Arial Narrow" w:cs="Times New Roman"/>
          <w:sz w:val="20"/>
          <w:szCs w:val="20"/>
        </w:rPr>
        <w:t xml:space="preserve"> Date on which the antimicrobial was dispensed to the patient by the pharmacy. </w:t>
      </w:r>
    </w:p>
    <w:p w:rsidR="00AD7660" w:rsidRPr="00463A6C" w:rsidRDefault="00AD7660" w:rsidP="00AD7660">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Collectively, these variables will enable the quantification of antimicrobial consumption, assessment of prescribing appropriateness, identification of factors associated with inappropriate antimicrobial use, estimation of Access-to-Watch antibiotic utilization ratios, and development of machine learning models to support evidence-based antimicrobial prescribing and AMR prevention in Rwanda.</w:t>
      </w:r>
    </w:p>
    <w:p w:rsidR="00B704E1" w:rsidRPr="00463A6C" w:rsidRDefault="00B704E1" w:rsidP="00B704E1">
      <w:pPr>
        <w:spacing w:before="100" w:beforeAutospacing="1" w:after="100" w:afterAutospacing="1" w:line="240" w:lineRule="auto"/>
        <w:outlineLvl w:val="1"/>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D. Laboratory Data</w:t>
      </w:r>
    </w:p>
    <w:p w:rsidR="000820C6" w:rsidRPr="00463A6C" w:rsidRDefault="00AD7660" w:rsidP="00557EAD">
      <w:pPr>
        <w:pStyle w:val="NormalWeb"/>
        <w:jc w:val="both"/>
        <w:rPr>
          <w:rFonts w:ascii="Arial Narrow" w:hAnsi="Arial Narrow"/>
          <w:sz w:val="20"/>
          <w:szCs w:val="20"/>
        </w:rPr>
      </w:pPr>
      <w:r w:rsidRPr="00463A6C">
        <w:rPr>
          <w:rStyle w:val="Strong"/>
          <w:rFonts w:ascii="Arial Narrow" w:eastAsiaTheme="majorEastAsia" w:hAnsi="Arial Narrow"/>
          <w:sz w:val="20"/>
          <w:szCs w:val="20"/>
        </w:rPr>
        <w:t>Context:</w:t>
      </w:r>
      <w:r w:rsidRPr="00463A6C">
        <w:rPr>
          <w:rFonts w:ascii="Arial Narrow" w:hAnsi="Arial Narrow"/>
          <w:sz w:val="20"/>
          <w:szCs w:val="20"/>
        </w:rPr>
        <w:br/>
        <w:t>Laboratory data are critical for confirm</w:t>
      </w:r>
      <w:r w:rsidR="000820C6" w:rsidRPr="00463A6C">
        <w:rPr>
          <w:rFonts w:ascii="Arial Narrow" w:hAnsi="Arial Narrow"/>
          <w:sz w:val="20"/>
          <w:szCs w:val="20"/>
        </w:rPr>
        <w:t xml:space="preserve">ing infectious diseases, guiding </w:t>
      </w:r>
      <w:r w:rsidRPr="00463A6C">
        <w:rPr>
          <w:rFonts w:ascii="Arial Narrow" w:hAnsi="Arial Narrow"/>
          <w:sz w:val="20"/>
          <w:szCs w:val="20"/>
        </w:rPr>
        <w:t>antimicrobial p</w:t>
      </w:r>
      <w:r w:rsidR="000820C6" w:rsidRPr="00463A6C">
        <w:rPr>
          <w:rFonts w:ascii="Arial Narrow" w:hAnsi="Arial Narrow"/>
          <w:sz w:val="20"/>
          <w:szCs w:val="20"/>
        </w:rPr>
        <w:t>rescribing decisions, monitoring</w:t>
      </w:r>
      <w:r w:rsidRPr="00463A6C">
        <w:rPr>
          <w:rFonts w:ascii="Arial Narrow" w:hAnsi="Arial Narrow"/>
          <w:sz w:val="20"/>
          <w:szCs w:val="20"/>
        </w:rPr>
        <w:t xml:space="preserve"> t</w:t>
      </w:r>
      <w:r w:rsidR="000820C6" w:rsidRPr="00463A6C">
        <w:rPr>
          <w:rFonts w:ascii="Arial Narrow" w:hAnsi="Arial Narrow"/>
          <w:sz w:val="20"/>
          <w:szCs w:val="20"/>
        </w:rPr>
        <w:t>reatment response, and detecting</w:t>
      </w:r>
      <w:r w:rsidRPr="00463A6C">
        <w:rPr>
          <w:rFonts w:ascii="Arial Narrow" w:hAnsi="Arial Narrow"/>
          <w:sz w:val="20"/>
          <w:szCs w:val="20"/>
        </w:rPr>
        <w:t xml:space="preserve"> antimicrobial resistance (AMR). These data provide objective clinical evidence that complements patient history, physical examination findings, and antimicrobial prescription records. </w:t>
      </w:r>
    </w:p>
    <w:p w:rsidR="00AD7660" w:rsidRPr="00463A6C" w:rsidRDefault="00AD7660" w:rsidP="00557EAD">
      <w:pPr>
        <w:pStyle w:val="NormalWeb"/>
        <w:jc w:val="both"/>
        <w:rPr>
          <w:rFonts w:ascii="Arial Narrow" w:hAnsi="Arial Narrow"/>
          <w:sz w:val="20"/>
          <w:szCs w:val="20"/>
        </w:rPr>
      </w:pPr>
      <w:r w:rsidRPr="00463A6C">
        <w:rPr>
          <w:rFonts w:ascii="Arial Narrow" w:hAnsi="Arial Narrow"/>
          <w:sz w:val="20"/>
          <w:szCs w:val="20"/>
        </w:rPr>
        <w:t>In many low-resource settings, limited access to laboratory diagnostics contributes to empirical antimicrobial prescribing, which may lead to inappropriate antimicrobial use and the emergence of resistance. Therefore, laboratory data are essential for understanding the relationship between diagnostic testing, antimicrobial use (AMU), treatment outcomes, and AMR patterns.</w:t>
      </w:r>
    </w:p>
    <w:p w:rsidR="00AD7660" w:rsidRPr="00463A6C" w:rsidRDefault="00AD7660" w:rsidP="00557EAD">
      <w:pPr>
        <w:pStyle w:val="NormalWeb"/>
        <w:jc w:val="both"/>
        <w:rPr>
          <w:rFonts w:ascii="Arial Narrow" w:hAnsi="Arial Narrow"/>
          <w:sz w:val="20"/>
          <w:szCs w:val="20"/>
        </w:rPr>
      </w:pPr>
      <w:r w:rsidRPr="00463A6C">
        <w:rPr>
          <w:rFonts w:ascii="Arial Narrow" w:hAnsi="Arial Narrow"/>
          <w:sz w:val="20"/>
          <w:szCs w:val="20"/>
        </w:rPr>
        <w:t>For this study, laboratory data will be collected from both routine diagnostic investigations and microbiological testing. Routine laboratory tests provide information on the presence, severity, and progression of infection, while microbiology and antimicrobial susceptibility testing (AST) results identify causative pathogens and their resistance profiles. These data will support surveillance of AMR trends, evaluation of diagnostic utilization, assessment of prescribing appropriateness, and development of predictive models within the proposed Artificial Intelligence–Driven Clinical Decision Support System (AI-CDSS).</w:t>
      </w:r>
    </w:p>
    <w:p w:rsidR="000820C6" w:rsidRPr="00463A6C" w:rsidRDefault="000820C6" w:rsidP="000820C6">
      <w:pPr>
        <w:spacing w:before="100" w:beforeAutospacing="1" w:after="100" w:afterAutospacing="1" w:line="240" w:lineRule="auto"/>
        <w:outlineLvl w:val="1"/>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1. Routine Laboratory Results</w:t>
      </w:r>
    </w:p>
    <w:p w:rsidR="000820C6" w:rsidRPr="00463A6C" w:rsidRDefault="000820C6" w:rsidP="000820C6">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Routine laboratory investigations provide clinical indicators of infection, inflammation, organ function, and disease severity that may influence antimicrobial prescribing and patient management decisions.</w:t>
      </w:r>
    </w:p>
    <w:p w:rsidR="000820C6" w:rsidRPr="00463A6C" w:rsidRDefault="000820C6" w:rsidP="000820C6">
      <w:pPr>
        <w:spacing w:before="100" w:beforeAutospacing="1" w:after="100" w:afterAutospacing="1" w:line="240" w:lineRule="auto"/>
        <w:outlineLvl w:val="2"/>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Variables to Collect</w:t>
      </w:r>
    </w:p>
    <w:p w:rsidR="000820C6" w:rsidRPr="00463A6C" w:rsidRDefault="000820C6" w:rsidP="00B631EF">
      <w:pPr>
        <w:numPr>
          <w:ilvl w:val="0"/>
          <w:numId w:val="8"/>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CBC (Complete Blood Count):</w:t>
      </w:r>
      <w:r w:rsidRPr="00463A6C">
        <w:rPr>
          <w:rFonts w:ascii="Arial Narrow" w:eastAsia="Times New Roman" w:hAnsi="Arial Narrow" w:cs="Times New Roman"/>
          <w:sz w:val="20"/>
          <w:szCs w:val="20"/>
        </w:rPr>
        <w:t xml:space="preserve"> Measures blood cell components, including white blood cells, red blood cells, hemoglobin, hematocrit, and platelets. Elevated white blood cell counts may indicate infection and help assess disease severity. </w:t>
      </w:r>
    </w:p>
    <w:p w:rsidR="000820C6" w:rsidRPr="00463A6C" w:rsidRDefault="000820C6" w:rsidP="00B631EF">
      <w:pPr>
        <w:numPr>
          <w:ilvl w:val="0"/>
          <w:numId w:val="8"/>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lastRenderedPageBreak/>
        <w:t>CRP (C-Reactive Protein):</w:t>
      </w:r>
      <w:r w:rsidRPr="00463A6C">
        <w:rPr>
          <w:rFonts w:ascii="Arial Narrow" w:eastAsia="Times New Roman" w:hAnsi="Arial Narrow" w:cs="Times New Roman"/>
          <w:sz w:val="20"/>
          <w:szCs w:val="20"/>
        </w:rPr>
        <w:t xml:space="preserve"> An acute-phase inflammatory biomarker that increases during bacterial infections and inflammatory conditions. CRP levels may assist clinicians in differentiating bacterial from non-bacterial illnesses and monitoring treatment response. </w:t>
      </w:r>
    </w:p>
    <w:p w:rsidR="000820C6" w:rsidRPr="00463A6C" w:rsidRDefault="000820C6" w:rsidP="00B631EF">
      <w:pPr>
        <w:numPr>
          <w:ilvl w:val="0"/>
          <w:numId w:val="8"/>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ESR (Erythrocyte Sedimentation Rate):</w:t>
      </w:r>
      <w:r w:rsidRPr="00463A6C">
        <w:rPr>
          <w:rFonts w:ascii="Arial Narrow" w:eastAsia="Times New Roman" w:hAnsi="Arial Narrow" w:cs="Times New Roman"/>
          <w:sz w:val="20"/>
          <w:szCs w:val="20"/>
        </w:rPr>
        <w:t xml:space="preserve"> A non-specific marker of inflammation that may indicate infection, autoimmune disorders, or chronic inflammatory conditions. </w:t>
      </w:r>
    </w:p>
    <w:p w:rsidR="000820C6" w:rsidRPr="00463A6C" w:rsidRDefault="000820C6" w:rsidP="00B631EF">
      <w:pPr>
        <w:numPr>
          <w:ilvl w:val="0"/>
          <w:numId w:val="8"/>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Urinalysis:</w:t>
      </w:r>
      <w:r w:rsidRPr="00463A6C">
        <w:rPr>
          <w:rFonts w:ascii="Arial Narrow" w:eastAsia="Times New Roman" w:hAnsi="Arial Narrow" w:cs="Times New Roman"/>
          <w:sz w:val="20"/>
          <w:szCs w:val="20"/>
        </w:rPr>
        <w:t xml:space="preserve"> Examination of urine for signs of infection or renal abnormalities, including leukocytes, nitrites, bacteria, protein, blood, and other urinary findings. Frequently used in diagnosing urinary tract infections. </w:t>
      </w:r>
    </w:p>
    <w:p w:rsidR="000820C6" w:rsidRPr="00463A6C" w:rsidRDefault="000820C6" w:rsidP="00B631EF">
      <w:pPr>
        <w:numPr>
          <w:ilvl w:val="0"/>
          <w:numId w:val="8"/>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Creatinine:</w:t>
      </w:r>
      <w:r w:rsidRPr="00463A6C">
        <w:rPr>
          <w:rFonts w:ascii="Arial Narrow" w:eastAsia="Times New Roman" w:hAnsi="Arial Narrow" w:cs="Times New Roman"/>
          <w:sz w:val="20"/>
          <w:szCs w:val="20"/>
        </w:rPr>
        <w:t xml:space="preserve"> Biomarker used to assess kidney function. Renal impairment may influence antimicrobial selection, dosing, and treatment duration. </w:t>
      </w:r>
    </w:p>
    <w:p w:rsidR="000820C6" w:rsidRPr="00557EAD" w:rsidRDefault="000820C6" w:rsidP="00B631EF">
      <w:pPr>
        <w:numPr>
          <w:ilvl w:val="0"/>
          <w:numId w:val="8"/>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Liver Function Tests (LFTs):</w:t>
      </w:r>
      <w:r w:rsidRPr="00463A6C">
        <w:rPr>
          <w:rFonts w:ascii="Arial Narrow" w:eastAsia="Times New Roman" w:hAnsi="Arial Narrow" w:cs="Times New Roman"/>
          <w:sz w:val="20"/>
          <w:szCs w:val="20"/>
        </w:rPr>
        <w:t xml:space="preserve"> Includes biomarkers such as alanine aminotransferase (ALT), aspartate aminotransferase (AST), alkaline phosphatase (ALP), bilirubin, and albumin. Liver function may affect antimicrobial metabolism and toxicity risk.</w:t>
      </w:r>
    </w:p>
    <w:p w:rsidR="000820C6" w:rsidRPr="00463A6C" w:rsidRDefault="000820C6" w:rsidP="000820C6">
      <w:pPr>
        <w:spacing w:before="100" w:beforeAutospacing="1" w:after="100" w:afterAutospacing="1" w:line="240" w:lineRule="auto"/>
        <w:outlineLvl w:val="1"/>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2. Microbiology and Antimicrobial Susceptibility Testing Data</w:t>
      </w:r>
    </w:p>
    <w:p w:rsidR="000820C6" w:rsidRPr="00463A6C" w:rsidRDefault="000820C6" w:rsidP="000820C6">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Microbiology data are fundamental for identifying infectious pathogens and determining their susceptibility or resistance to antimicrobial agents. These data provide direct evidence of AMR and are essential for surveillance, stewardship programs, and AI-driven prediction models.</w:t>
      </w:r>
    </w:p>
    <w:p w:rsidR="000820C6" w:rsidRPr="00463A6C" w:rsidRDefault="000820C6" w:rsidP="000820C6">
      <w:pPr>
        <w:spacing w:before="100" w:beforeAutospacing="1" w:after="100" w:afterAutospacing="1" w:line="240" w:lineRule="auto"/>
        <w:outlineLvl w:val="2"/>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Variables to Collect</w:t>
      </w:r>
    </w:p>
    <w:p w:rsidR="00CB70BB" w:rsidRDefault="000820C6" w:rsidP="00B631EF">
      <w:pPr>
        <w:numPr>
          <w:ilvl w:val="0"/>
          <w:numId w:val="9"/>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Specimen Type:</w:t>
      </w:r>
      <w:r w:rsidRPr="00463A6C">
        <w:rPr>
          <w:rFonts w:ascii="Arial Narrow" w:eastAsia="Times New Roman" w:hAnsi="Arial Narrow" w:cs="Times New Roman"/>
          <w:sz w:val="20"/>
          <w:szCs w:val="20"/>
        </w:rPr>
        <w:t xml:space="preserve"> Type of clinical sample collected for microbiological analysis </w:t>
      </w:r>
    </w:p>
    <w:p w:rsidR="00CB70BB" w:rsidRDefault="000820C6"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 blood,</w:t>
      </w:r>
    </w:p>
    <w:p w:rsidR="00CB70BB" w:rsidRDefault="000820C6"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r w:rsidRPr="00CB70BB">
        <w:rPr>
          <w:rFonts w:ascii="Arial Narrow" w:eastAsia="Times New Roman" w:hAnsi="Arial Narrow" w:cs="Times New Roman"/>
          <w:sz w:val="20"/>
          <w:szCs w:val="20"/>
        </w:rPr>
        <w:t xml:space="preserve">urine, </w:t>
      </w:r>
    </w:p>
    <w:p w:rsidR="00CB70BB" w:rsidRDefault="000820C6"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r w:rsidRPr="00CB70BB">
        <w:rPr>
          <w:rFonts w:ascii="Arial Narrow" w:eastAsia="Times New Roman" w:hAnsi="Arial Narrow" w:cs="Times New Roman"/>
          <w:sz w:val="20"/>
          <w:szCs w:val="20"/>
        </w:rPr>
        <w:t xml:space="preserve">sputum, </w:t>
      </w:r>
    </w:p>
    <w:p w:rsidR="00CB70BB" w:rsidRDefault="000820C6"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r w:rsidRPr="00CB70BB">
        <w:rPr>
          <w:rFonts w:ascii="Arial Narrow" w:eastAsia="Times New Roman" w:hAnsi="Arial Narrow" w:cs="Times New Roman"/>
          <w:sz w:val="20"/>
          <w:szCs w:val="20"/>
        </w:rPr>
        <w:t>wound swab,</w:t>
      </w:r>
    </w:p>
    <w:p w:rsidR="00CB70BB" w:rsidRDefault="000820C6"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r w:rsidRPr="00CB70BB">
        <w:rPr>
          <w:rFonts w:ascii="Arial Narrow" w:eastAsia="Times New Roman" w:hAnsi="Arial Narrow" w:cs="Times New Roman"/>
          <w:sz w:val="20"/>
          <w:szCs w:val="20"/>
        </w:rPr>
        <w:t xml:space="preserve"> stool, </w:t>
      </w:r>
    </w:p>
    <w:p w:rsidR="00CB70BB" w:rsidRDefault="000820C6"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r w:rsidRPr="00CB70BB">
        <w:rPr>
          <w:rFonts w:ascii="Arial Narrow" w:eastAsia="Times New Roman" w:hAnsi="Arial Narrow" w:cs="Times New Roman"/>
          <w:sz w:val="20"/>
          <w:szCs w:val="20"/>
        </w:rPr>
        <w:t xml:space="preserve">cerebrospinal fluid, </w:t>
      </w:r>
    </w:p>
    <w:p w:rsidR="00CB70BB" w:rsidRDefault="00CB70BB"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r w:rsidRPr="00CB70BB">
        <w:rPr>
          <w:rFonts w:ascii="Arial Narrow" w:eastAsia="Times New Roman" w:hAnsi="Arial Narrow" w:cs="Times New Roman"/>
          <w:sz w:val="20"/>
          <w:szCs w:val="20"/>
        </w:rPr>
        <w:t>genital specimen</w:t>
      </w:r>
      <w:r w:rsidR="000820C6" w:rsidRPr="00CB70BB">
        <w:rPr>
          <w:rFonts w:ascii="Arial Narrow" w:eastAsia="Times New Roman" w:hAnsi="Arial Narrow" w:cs="Times New Roman"/>
          <w:sz w:val="20"/>
          <w:szCs w:val="20"/>
        </w:rPr>
        <w:t>.</w:t>
      </w:r>
    </w:p>
    <w:p w:rsidR="000820C6" w:rsidRPr="00CB70BB" w:rsidRDefault="00CB70BB"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r w:rsidRPr="00CB70BB">
        <w:rPr>
          <w:rFonts w:ascii="Arial Narrow" w:eastAsia="Times New Roman" w:hAnsi="Arial Narrow" w:cs="Times New Roman"/>
          <w:sz w:val="20"/>
          <w:szCs w:val="20"/>
        </w:rPr>
        <w:t>Other</w:t>
      </w:r>
      <w:r w:rsidR="000820C6" w:rsidRPr="00CB70BB">
        <w:rPr>
          <w:rFonts w:ascii="Arial Narrow" w:eastAsia="Times New Roman" w:hAnsi="Arial Narrow" w:cs="Times New Roman"/>
          <w:sz w:val="20"/>
          <w:szCs w:val="20"/>
        </w:rPr>
        <w:t xml:space="preserve"> </w:t>
      </w:r>
    </w:p>
    <w:p w:rsidR="000820C6" w:rsidRPr="00463A6C" w:rsidRDefault="000820C6" w:rsidP="00B631EF">
      <w:pPr>
        <w:numPr>
          <w:ilvl w:val="0"/>
          <w:numId w:val="9"/>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Collection Date:</w:t>
      </w:r>
      <w:r w:rsidRPr="00463A6C">
        <w:rPr>
          <w:rFonts w:ascii="Arial Narrow" w:eastAsia="Times New Roman" w:hAnsi="Arial Narrow" w:cs="Times New Roman"/>
          <w:sz w:val="20"/>
          <w:szCs w:val="20"/>
        </w:rPr>
        <w:t xml:space="preserve"> Date on which the specimen was collected from the patient. This allows temporal analysis of infections and AMR trends. </w:t>
      </w:r>
    </w:p>
    <w:p w:rsidR="00CB70BB" w:rsidRDefault="000820C6" w:rsidP="00B631EF">
      <w:pPr>
        <w:numPr>
          <w:ilvl w:val="0"/>
          <w:numId w:val="9"/>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Organism Isolated:</w:t>
      </w:r>
      <w:r w:rsidRPr="00463A6C">
        <w:rPr>
          <w:rFonts w:ascii="Arial Narrow" w:eastAsia="Times New Roman" w:hAnsi="Arial Narrow" w:cs="Times New Roman"/>
          <w:sz w:val="20"/>
          <w:szCs w:val="20"/>
        </w:rPr>
        <w:t xml:space="preserve"> Microorganism identified through culture or molecular testing </w:t>
      </w:r>
    </w:p>
    <w:p w:rsidR="00CB70BB" w:rsidRDefault="000820C6"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i/>
          <w:iCs/>
          <w:sz w:val="20"/>
          <w:szCs w:val="20"/>
        </w:rPr>
        <w:t>Escherichia coli</w:t>
      </w:r>
      <w:r w:rsidRPr="00463A6C">
        <w:rPr>
          <w:rFonts w:ascii="Arial Narrow" w:eastAsia="Times New Roman" w:hAnsi="Arial Narrow" w:cs="Times New Roman"/>
          <w:sz w:val="20"/>
          <w:szCs w:val="20"/>
        </w:rPr>
        <w:t xml:space="preserve">, </w:t>
      </w:r>
    </w:p>
    <w:p w:rsidR="00CB70BB" w:rsidRDefault="000820C6"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proofErr w:type="spellStart"/>
      <w:r w:rsidRPr="00463A6C">
        <w:rPr>
          <w:rFonts w:ascii="Arial Narrow" w:eastAsia="Times New Roman" w:hAnsi="Arial Narrow" w:cs="Times New Roman"/>
          <w:i/>
          <w:iCs/>
          <w:sz w:val="20"/>
          <w:szCs w:val="20"/>
        </w:rPr>
        <w:t>Klebsiella</w:t>
      </w:r>
      <w:proofErr w:type="spellEnd"/>
      <w:r w:rsidRPr="00463A6C">
        <w:rPr>
          <w:rFonts w:ascii="Arial Narrow" w:eastAsia="Times New Roman" w:hAnsi="Arial Narrow" w:cs="Times New Roman"/>
          <w:i/>
          <w:iCs/>
          <w:sz w:val="20"/>
          <w:szCs w:val="20"/>
        </w:rPr>
        <w:t xml:space="preserve"> </w:t>
      </w:r>
      <w:proofErr w:type="spellStart"/>
      <w:r w:rsidRPr="00463A6C">
        <w:rPr>
          <w:rFonts w:ascii="Arial Narrow" w:eastAsia="Times New Roman" w:hAnsi="Arial Narrow" w:cs="Times New Roman"/>
          <w:i/>
          <w:iCs/>
          <w:sz w:val="20"/>
          <w:szCs w:val="20"/>
        </w:rPr>
        <w:t>pneumoniae</w:t>
      </w:r>
      <w:proofErr w:type="spellEnd"/>
      <w:r w:rsidRPr="00463A6C">
        <w:rPr>
          <w:rFonts w:ascii="Arial Narrow" w:eastAsia="Times New Roman" w:hAnsi="Arial Narrow" w:cs="Times New Roman"/>
          <w:sz w:val="20"/>
          <w:szCs w:val="20"/>
        </w:rPr>
        <w:t xml:space="preserve">, </w:t>
      </w:r>
    </w:p>
    <w:p w:rsidR="00CB70BB" w:rsidRDefault="000820C6"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i/>
          <w:iCs/>
          <w:sz w:val="20"/>
          <w:szCs w:val="20"/>
        </w:rPr>
        <w:t>Staphylococcus aureus</w:t>
      </w:r>
      <w:r w:rsidRPr="00463A6C">
        <w:rPr>
          <w:rFonts w:ascii="Arial Narrow" w:eastAsia="Times New Roman" w:hAnsi="Arial Narrow" w:cs="Times New Roman"/>
          <w:sz w:val="20"/>
          <w:szCs w:val="20"/>
        </w:rPr>
        <w:t xml:space="preserve">, </w:t>
      </w:r>
    </w:p>
    <w:p w:rsidR="00CB70BB" w:rsidRDefault="000820C6"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i/>
          <w:iCs/>
          <w:sz w:val="20"/>
          <w:szCs w:val="20"/>
        </w:rPr>
        <w:t>Pseudomonas aeruginosa</w:t>
      </w:r>
    </w:p>
    <w:p w:rsidR="000820C6" w:rsidRPr="00463A6C" w:rsidRDefault="00CB70BB"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etc</w:t>
      </w:r>
      <w:r w:rsidR="000820C6" w:rsidRPr="00463A6C">
        <w:rPr>
          <w:rFonts w:ascii="Arial Narrow" w:eastAsia="Times New Roman" w:hAnsi="Arial Narrow" w:cs="Times New Roman"/>
          <w:sz w:val="20"/>
          <w:szCs w:val="20"/>
        </w:rPr>
        <w:t xml:space="preserve">. </w:t>
      </w:r>
    </w:p>
    <w:p w:rsidR="000820C6" w:rsidRPr="00463A6C" w:rsidRDefault="000820C6" w:rsidP="00B631EF">
      <w:pPr>
        <w:numPr>
          <w:ilvl w:val="0"/>
          <w:numId w:val="9"/>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AST Performed (Yes/No):</w:t>
      </w:r>
      <w:r w:rsidRPr="00463A6C">
        <w:rPr>
          <w:rFonts w:ascii="Arial Narrow" w:eastAsia="Times New Roman" w:hAnsi="Arial Narrow" w:cs="Times New Roman"/>
          <w:sz w:val="20"/>
          <w:szCs w:val="20"/>
        </w:rPr>
        <w:t xml:space="preserve"> Indicates whether antimicrobial susceptibility testing was conducted for the isolated organism. </w:t>
      </w:r>
    </w:p>
    <w:p w:rsidR="00CB70BB" w:rsidRDefault="000820C6" w:rsidP="00B631EF">
      <w:pPr>
        <w:numPr>
          <w:ilvl w:val="0"/>
          <w:numId w:val="9"/>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Antibiotic Tested:</w:t>
      </w:r>
      <w:r w:rsidRPr="00463A6C">
        <w:rPr>
          <w:rFonts w:ascii="Arial Narrow" w:eastAsia="Times New Roman" w:hAnsi="Arial Narrow" w:cs="Times New Roman"/>
          <w:sz w:val="20"/>
          <w:szCs w:val="20"/>
        </w:rPr>
        <w:t xml:space="preserve"> Specific antimicrobial agent included in the susceptibility panel </w:t>
      </w:r>
    </w:p>
    <w:p w:rsidR="00CB70BB" w:rsidRDefault="000820C6"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 ceftriaxone, </w:t>
      </w:r>
    </w:p>
    <w:p w:rsidR="00CB70BB" w:rsidRDefault="000820C6"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ciprofloxacin, </w:t>
      </w:r>
    </w:p>
    <w:p w:rsidR="00CB70BB" w:rsidRDefault="000820C6"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proofErr w:type="spellStart"/>
      <w:r w:rsidRPr="00463A6C">
        <w:rPr>
          <w:rFonts w:ascii="Arial Narrow" w:eastAsia="Times New Roman" w:hAnsi="Arial Narrow" w:cs="Times New Roman"/>
          <w:sz w:val="20"/>
          <w:szCs w:val="20"/>
        </w:rPr>
        <w:t>meropenem</w:t>
      </w:r>
      <w:proofErr w:type="spellEnd"/>
      <w:r w:rsidRPr="00463A6C">
        <w:rPr>
          <w:rFonts w:ascii="Arial Narrow" w:eastAsia="Times New Roman" w:hAnsi="Arial Narrow" w:cs="Times New Roman"/>
          <w:sz w:val="20"/>
          <w:szCs w:val="20"/>
        </w:rPr>
        <w:t xml:space="preserve">, </w:t>
      </w:r>
    </w:p>
    <w:p w:rsidR="00CB70BB" w:rsidRDefault="00CB70BB"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r>
        <w:rPr>
          <w:rFonts w:ascii="Arial Narrow" w:eastAsia="Times New Roman" w:hAnsi="Arial Narrow" w:cs="Times New Roman"/>
          <w:sz w:val="20"/>
          <w:szCs w:val="20"/>
        </w:rPr>
        <w:t>amoxicillin-</w:t>
      </w:r>
      <w:proofErr w:type="spellStart"/>
      <w:r>
        <w:rPr>
          <w:rFonts w:ascii="Arial Narrow" w:eastAsia="Times New Roman" w:hAnsi="Arial Narrow" w:cs="Times New Roman"/>
          <w:sz w:val="20"/>
          <w:szCs w:val="20"/>
        </w:rPr>
        <w:t>clavulanate</w:t>
      </w:r>
      <w:proofErr w:type="spellEnd"/>
      <w:r w:rsidR="000820C6" w:rsidRPr="00463A6C">
        <w:rPr>
          <w:rFonts w:ascii="Arial Narrow" w:eastAsia="Times New Roman" w:hAnsi="Arial Narrow" w:cs="Times New Roman"/>
          <w:sz w:val="20"/>
          <w:szCs w:val="20"/>
        </w:rPr>
        <w:t>.</w:t>
      </w:r>
    </w:p>
    <w:p w:rsidR="000820C6" w:rsidRPr="00463A6C" w:rsidRDefault="00CB70BB"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proofErr w:type="spellStart"/>
      <w:r>
        <w:rPr>
          <w:rFonts w:ascii="Arial Narrow" w:eastAsia="Times New Roman" w:hAnsi="Arial Narrow" w:cs="Times New Roman"/>
          <w:sz w:val="20"/>
          <w:szCs w:val="20"/>
        </w:rPr>
        <w:t>etc</w:t>
      </w:r>
      <w:proofErr w:type="spellEnd"/>
      <w:r w:rsidR="000820C6" w:rsidRPr="00463A6C">
        <w:rPr>
          <w:rFonts w:ascii="Arial Narrow" w:eastAsia="Times New Roman" w:hAnsi="Arial Narrow" w:cs="Times New Roman"/>
          <w:sz w:val="20"/>
          <w:szCs w:val="20"/>
        </w:rPr>
        <w:t xml:space="preserve"> </w:t>
      </w:r>
    </w:p>
    <w:p w:rsidR="000820C6" w:rsidRPr="00463A6C" w:rsidRDefault="000820C6" w:rsidP="00B631EF">
      <w:pPr>
        <w:numPr>
          <w:ilvl w:val="0"/>
          <w:numId w:val="9"/>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Susceptibility Result:</w:t>
      </w:r>
      <w:r w:rsidRPr="00463A6C">
        <w:rPr>
          <w:rFonts w:ascii="Arial Narrow" w:eastAsia="Times New Roman" w:hAnsi="Arial Narrow" w:cs="Times New Roman"/>
          <w:sz w:val="20"/>
          <w:szCs w:val="20"/>
        </w:rPr>
        <w:t xml:space="preserve"> Laboratory interpretation of antimicrobial susceptibility according to recognized standards (CLSI or EUCAST): </w:t>
      </w:r>
    </w:p>
    <w:p w:rsidR="000820C6" w:rsidRPr="00463A6C" w:rsidRDefault="000820C6"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S = Susceptible</w:t>
      </w:r>
      <w:r w:rsidRPr="00463A6C">
        <w:rPr>
          <w:rFonts w:ascii="Arial Narrow" w:eastAsia="Times New Roman" w:hAnsi="Arial Narrow" w:cs="Times New Roman"/>
          <w:sz w:val="20"/>
          <w:szCs w:val="20"/>
        </w:rPr>
        <w:t xml:space="preserve"> </w:t>
      </w:r>
    </w:p>
    <w:p w:rsidR="000820C6" w:rsidRPr="00463A6C" w:rsidRDefault="000820C6"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I = Intermediate (or Susceptible, Increased Exposure)</w:t>
      </w:r>
      <w:r w:rsidRPr="00463A6C">
        <w:rPr>
          <w:rFonts w:ascii="Arial Narrow" w:eastAsia="Times New Roman" w:hAnsi="Arial Narrow" w:cs="Times New Roman"/>
          <w:sz w:val="20"/>
          <w:szCs w:val="20"/>
        </w:rPr>
        <w:t xml:space="preserve"> </w:t>
      </w:r>
    </w:p>
    <w:p w:rsidR="000820C6" w:rsidRPr="00463A6C" w:rsidRDefault="000820C6" w:rsidP="00B631EF">
      <w:pPr>
        <w:numPr>
          <w:ilvl w:val="1"/>
          <w:numId w:val="9"/>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R = Resistant</w:t>
      </w:r>
      <w:r w:rsidRPr="00463A6C">
        <w:rPr>
          <w:rFonts w:ascii="Arial Narrow" w:eastAsia="Times New Roman" w:hAnsi="Arial Narrow" w:cs="Times New Roman"/>
          <w:sz w:val="20"/>
          <w:szCs w:val="20"/>
        </w:rPr>
        <w:t xml:space="preserve"> </w:t>
      </w:r>
    </w:p>
    <w:p w:rsidR="000820C6" w:rsidRPr="00463A6C" w:rsidRDefault="000820C6" w:rsidP="00B631EF">
      <w:pPr>
        <w:numPr>
          <w:ilvl w:val="0"/>
          <w:numId w:val="9"/>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MIC (Minimum Inhibitory Concentration):</w:t>
      </w:r>
      <w:r w:rsidRPr="00463A6C">
        <w:rPr>
          <w:rFonts w:ascii="Arial Narrow" w:eastAsia="Times New Roman" w:hAnsi="Arial Narrow" w:cs="Times New Roman"/>
          <w:sz w:val="20"/>
          <w:szCs w:val="20"/>
        </w:rPr>
        <w:t xml:space="preserve"> Lowest concentration of an antimicrobial agent required to inhibit visible growth of a microorganism. MIC values provide quantitative information about resistance levels and may support advanced predictive modeling where available. </w:t>
      </w:r>
    </w:p>
    <w:p w:rsidR="000820C6" w:rsidRPr="00463A6C" w:rsidRDefault="000820C6" w:rsidP="000820C6">
      <w:pPr>
        <w:spacing w:before="100" w:beforeAutospacing="1" w:after="100" w:afterAutospacing="1" w:line="240" w:lineRule="auto"/>
        <w:outlineLvl w:val="2"/>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lastRenderedPageBreak/>
        <w:t>Example AST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2430"/>
        <w:gridCol w:w="2700"/>
      </w:tblGrid>
      <w:tr w:rsidR="000820C6" w:rsidRPr="00463A6C" w:rsidTr="00032D4B">
        <w:trPr>
          <w:tblHeader/>
          <w:tblCellSpacing w:w="15" w:type="dxa"/>
        </w:trPr>
        <w:tc>
          <w:tcPr>
            <w:tcW w:w="2560" w:type="dxa"/>
            <w:vAlign w:val="center"/>
            <w:hideMark/>
          </w:tcPr>
          <w:p w:rsidR="000820C6" w:rsidRPr="00463A6C" w:rsidRDefault="000820C6" w:rsidP="00032D4B">
            <w:pPr>
              <w:spacing w:after="0" w:line="240" w:lineRule="auto"/>
              <w:jc w:val="center"/>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Organism</w:t>
            </w:r>
          </w:p>
        </w:tc>
        <w:tc>
          <w:tcPr>
            <w:tcW w:w="2400" w:type="dxa"/>
            <w:vAlign w:val="center"/>
            <w:hideMark/>
          </w:tcPr>
          <w:p w:rsidR="000820C6" w:rsidRPr="00463A6C" w:rsidRDefault="000820C6" w:rsidP="00032D4B">
            <w:pPr>
              <w:spacing w:after="0" w:line="240" w:lineRule="auto"/>
              <w:jc w:val="center"/>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Antibiotic Tested</w:t>
            </w:r>
          </w:p>
        </w:tc>
        <w:tc>
          <w:tcPr>
            <w:tcW w:w="2655" w:type="dxa"/>
            <w:vAlign w:val="center"/>
            <w:hideMark/>
          </w:tcPr>
          <w:p w:rsidR="000820C6" w:rsidRPr="00463A6C" w:rsidRDefault="000820C6" w:rsidP="00032D4B">
            <w:pPr>
              <w:spacing w:after="0" w:line="240" w:lineRule="auto"/>
              <w:jc w:val="center"/>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Result</w:t>
            </w:r>
          </w:p>
        </w:tc>
      </w:tr>
      <w:tr w:rsidR="000820C6" w:rsidRPr="00463A6C" w:rsidTr="00032D4B">
        <w:trPr>
          <w:tblCellSpacing w:w="15" w:type="dxa"/>
        </w:trPr>
        <w:tc>
          <w:tcPr>
            <w:tcW w:w="2560" w:type="dxa"/>
            <w:vAlign w:val="center"/>
            <w:hideMark/>
          </w:tcPr>
          <w:p w:rsidR="000820C6" w:rsidRPr="00463A6C" w:rsidRDefault="000820C6" w:rsidP="00032D4B">
            <w:pPr>
              <w:spacing w:after="0" w:line="240" w:lineRule="auto"/>
              <w:jc w:val="center"/>
              <w:rPr>
                <w:rFonts w:ascii="Arial Narrow" w:eastAsia="Times New Roman" w:hAnsi="Arial Narrow" w:cs="Times New Roman"/>
                <w:sz w:val="20"/>
                <w:szCs w:val="20"/>
              </w:rPr>
            </w:pPr>
            <w:r w:rsidRPr="00463A6C">
              <w:rPr>
                <w:rFonts w:ascii="Arial Narrow" w:eastAsia="Times New Roman" w:hAnsi="Arial Narrow" w:cs="Times New Roman"/>
                <w:i/>
                <w:iCs/>
                <w:sz w:val="20"/>
                <w:szCs w:val="20"/>
              </w:rPr>
              <w:t>Escherichia coli</w:t>
            </w:r>
          </w:p>
        </w:tc>
        <w:tc>
          <w:tcPr>
            <w:tcW w:w="2400" w:type="dxa"/>
            <w:vAlign w:val="center"/>
            <w:hideMark/>
          </w:tcPr>
          <w:p w:rsidR="000820C6" w:rsidRPr="00463A6C" w:rsidRDefault="000820C6" w:rsidP="00032D4B">
            <w:pPr>
              <w:spacing w:after="0" w:line="240" w:lineRule="auto"/>
              <w:jc w:val="center"/>
              <w:rPr>
                <w:rFonts w:ascii="Arial Narrow" w:eastAsia="Times New Roman" w:hAnsi="Arial Narrow" w:cs="Times New Roman"/>
                <w:sz w:val="20"/>
                <w:szCs w:val="20"/>
              </w:rPr>
            </w:pPr>
            <w:r w:rsidRPr="00463A6C">
              <w:rPr>
                <w:rFonts w:ascii="Arial Narrow" w:eastAsia="Times New Roman" w:hAnsi="Arial Narrow" w:cs="Times New Roman"/>
                <w:sz w:val="20"/>
                <w:szCs w:val="20"/>
              </w:rPr>
              <w:t>Ceftriaxone</w:t>
            </w:r>
          </w:p>
        </w:tc>
        <w:tc>
          <w:tcPr>
            <w:tcW w:w="2655" w:type="dxa"/>
            <w:vAlign w:val="center"/>
            <w:hideMark/>
          </w:tcPr>
          <w:p w:rsidR="000820C6" w:rsidRPr="00463A6C" w:rsidRDefault="000820C6" w:rsidP="00032D4B">
            <w:pPr>
              <w:spacing w:after="0" w:line="240" w:lineRule="auto"/>
              <w:jc w:val="center"/>
              <w:rPr>
                <w:rFonts w:ascii="Arial Narrow" w:eastAsia="Times New Roman" w:hAnsi="Arial Narrow" w:cs="Times New Roman"/>
                <w:sz w:val="20"/>
                <w:szCs w:val="20"/>
              </w:rPr>
            </w:pPr>
            <w:r w:rsidRPr="00463A6C">
              <w:rPr>
                <w:rFonts w:ascii="Arial Narrow" w:eastAsia="Times New Roman" w:hAnsi="Arial Narrow" w:cs="Times New Roman"/>
                <w:sz w:val="20"/>
                <w:szCs w:val="20"/>
              </w:rPr>
              <w:t>Resistant</w:t>
            </w:r>
          </w:p>
        </w:tc>
      </w:tr>
      <w:tr w:rsidR="000820C6" w:rsidRPr="00463A6C" w:rsidTr="00032D4B">
        <w:trPr>
          <w:tblCellSpacing w:w="15" w:type="dxa"/>
        </w:trPr>
        <w:tc>
          <w:tcPr>
            <w:tcW w:w="2560" w:type="dxa"/>
            <w:vAlign w:val="center"/>
            <w:hideMark/>
          </w:tcPr>
          <w:p w:rsidR="000820C6" w:rsidRPr="00463A6C" w:rsidRDefault="000820C6" w:rsidP="00032D4B">
            <w:pPr>
              <w:spacing w:after="0" w:line="240" w:lineRule="auto"/>
              <w:jc w:val="center"/>
              <w:rPr>
                <w:rFonts w:ascii="Arial Narrow" w:eastAsia="Times New Roman" w:hAnsi="Arial Narrow" w:cs="Times New Roman"/>
                <w:sz w:val="20"/>
                <w:szCs w:val="20"/>
              </w:rPr>
            </w:pPr>
            <w:r w:rsidRPr="00463A6C">
              <w:rPr>
                <w:rFonts w:ascii="Arial Narrow" w:eastAsia="Times New Roman" w:hAnsi="Arial Narrow" w:cs="Times New Roman"/>
                <w:i/>
                <w:iCs/>
                <w:sz w:val="20"/>
                <w:szCs w:val="20"/>
              </w:rPr>
              <w:t>Escherichia coli</w:t>
            </w:r>
          </w:p>
        </w:tc>
        <w:tc>
          <w:tcPr>
            <w:tcW w:w="2400" w:type="dxa"/>
            <w:vAlign w:val="center"/>
            <w:hideMark/>
          </w:tcPr>
          <w:p w:rsidR="000820C6" w:rsidRPr="00463A6C" w:rsidRDefault="000820C6" w:rsidP="00032D4B">
            <w:pPr>
              <w:spacing w:after="0" w:line="240" w:lineRule="auto"/>
              <w:jc w:val="center"/>
              <w:rPr>
                <w:rFonts w:ascii="Arial Narrow" w:eastAsia="Times New Roman" w:hAnsi="Arial Narrow" w:cs="Times New Roman"/>
                <w:sz w:val="20"/>
                <w:szCs w:val="20"/>
              </w:rPr>
            </w:pPr>
            <w:r w:rsidRPr="00463A6C">
              <w:rPr>
                <w:rFonts w:ascii="Arial Narrow" w:eastAsia="Times New Roman" w:hAnsi="Arial Narrow" w:cs="Times New Roman"/>
                <w:sz w:val="20"/>
                <w:szCs w:val="20"/>
              </w:rPr>
              <w:t>Ciprofloxacin</w:t>
            </w:r>
          </w:p>
        </w:tc>
        <w:tc>
          <w:tcPr>
            <w:tcW w:w="2655" w:type="dxa"/>
            <w:vAlign w:val="center"/>
            <w:hideMark/>
          </w:tcPr>
          <w:p w:rsidR="000820C6" w:rsidRPr="00463A6C" w:rsidRDefault="000820C6" w:rsidP="00032D4B">
            <w:pPr>
              <w:spacing w:after="0" w:line="240" w:lineRule="auto"/>
              <w:jc w:val="center"/>
              <w:rPr>
                <w:rFonts w:ascii="Arial Narrow" w:eastAsia="Times New Roman" w:hAnsi="Arial Narrow" w:cs="Times New Roman"/>
                <w:sz w:val="20"/>
                <w:szCs w:val="20"/>
              </w:rPr>
            </w:pPr>
            <w:r w:rsidRPr="00463A6C">
              <w:rPr>
                <w:rFonts w:ascii="Arial Narrow" w:eastAsia="Times New Roman" w:hAnsi="Arial Narrow" w:cs="Times New Roman"/>
                <w:sz w:val="20"/>
                <w:szCs w:val="20"/>
              </w:rPr>
              <w:t>Resistant</w:t>
            </w:r>
          </w:p>
        </w:tc>
      </w:tr>
      <w:tr w:rsidR="000820C6" w:rsidRPr="00463A6C" w:rsidTr="00032D4B">
        <w:trPr>
          <w:tblCellSpacing w:w="15" w:type="dxa"/>
        </w:trPr>
        <w:tc>
          <w:tcPr>
            <w:tcW w:w="2560" w:type="dxa"/>
            <w:vAlign w:val="center"/>
            <w:hideMark/>
          </w:tcPr>
          <w:p w:rsidR="000820C6" w:rsidRPr="00463A6C" w:rsidRDefault="000820C6" w:rsidP="00032D4B">
            <w:pPr>
              <w:spacing w:after="0" w:line="240" w:lineRule="auto"/>
              <w:jc w:val="center"/>
              <w:rPr>
                <w:rFonts w:ascii="Arial Narrow" w:eastAsia="Times New Roman" w:hAnsi="Arial Narrow" w:cs="Times New Roman"/>
                <w:sz w:val="20"/>
                <w:szCs w:val="20"/>
              </w:rPr>
            </w:pPr>
            <w:r w:rsidRPr="00463A6C">
              <w:rPr>
                <w:rFonts w:ascii="Arial Narrow" w:eastAsia="Times New Roman" w:hAnsi="Arial Narrow" w:cs="Times New Roman"/>
                <w:i/>
                <w:iCs/>
                <w:sz w:val="20"/>
                <w:szCs w:val="20"/>
              </w:rPr>
              <w:t>Escherichia coli</w:t>
            </w:r>
          </w:p>
        </w:tc>
        <w:tc>
          <w:tcPr>
            <w:tcW w:w="2400" w:type="dxa"/>
            <w:vAlign w:val="center"/>
            <w:hideMark/>
          </w:tcPr>
          <w:p w:rsidR="000820C6" w:rsidRPr="00463A6C" w:rsidRDefault="000820C6" w:rsidP="00032D4B">
            <w:pPr>
              <w:spacing w:after="0" w:line="240" w:lineRule="auto"/>
              <w:jc w:val="center"/>
              <w:rPr>
                <w:rFonts w:ascii="Arial Narrow" w:eastAsia="Times New Roman" w:hAnsi="Arial Narrow" w:cs="Times New Roman"/>
                <w:sz w:val="20"/>
                <w:szCs w:val="20"/>
              </w:rPr>
            </w:pPr>
            <w:proofErr w:type="spellStart"/>
            <w:r w:rsidRPr="00463A6C">
              <w:rPr>
                <w:rFonts w:ascii="Arial Narrow" w:eastAsia="Times New Roman" w:hAnsi="Arial Narrow" w:cs="Times New Roman"/>
                <w:sz w:val="20"/>
                <w:szCs w:val="20"/>
              </w:rPr>
              <w:t>Meropenem</w:t>
            </w:r>
            <w:proofErr w:type="spellEnd"/>
          </w:p>
        </w:tc>
        <w:tc>
          <w:tcPr>
            <w:tcW w:w="2655" w:type="dxa"/>
            <w:vAlign w:val="center"/>
            <w:hideMark/>
          </w:tcPr>
          <w:p w:rsidR="000820C6" w:rsidRPr="00463A6C" w:rsidRDefault="000820C6" w:rsidP="00032D4B">
            <w:pPr>
              <w:spacing w:after="0" w:line="240" w:lineRule="auto"/>
              <w:jc w:val="center"/>
              <w:rPr>
                <w:rFonts w:ascii="Arial Narrow" w:eastAsia="Times New Roman" w:hAnsi="Arial Narrow" w:cs="Times New Roman"/>
                <w:sz w:val="20"/>
                <w:szCs w:val="20"/>
              </w:rPr>
            </w:pPr>
            <w:r w:rsidRPr="00463A6C">
              <w:rPr>
                <w:rFonts w:ascii="Arial Narrow" w:eastAsia="Times New Roman" w:hAnsi="Arial Narrow" w:cs="Times New Roman"/>
                <w:sz w:val="20"/>
                <w:szCs w:val="20"/>
              </w:rPr>
              <w:t>Susceptible</w:t>
            </w:r>
          </w:p>
        </w:tc>
      </w:tr>
    </w:tbl>
    <w:p w:rsidR="000820C6" w:rsidRPr="00463A6C" w:rsidRDefault="000820C6" w:rsidP="000820C6">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These laboratory and microbiology data will serve several i</w:t>
      </w:r>
      <w:r w:rsidR="005C0739">
        <w:rPr>
          <w:rFonts w:ascii="Arial Narrow" w:eastAsia="Times New Roman" w:hAnsi="Arial Narrow" w:cs="Times New Roman"/>
          <w:sz w:val="20"/>
          <w:szCs w:val="20"/>
        </w:rPr>
        <w:t>mportant purposes in this study, including:</w:t>
      </w:r>
    </w:p>
    <w:p w:rsidR="000820C6" w:rsidRPr="00463A6C" w:rsidRDefault="000820C6" w:rsidP="00B631EF">
      <w:pPr>
        <w:numPr>
          <w:ilvl w:val="0"/>
          <w:numId w:val="10"/>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Characterization of AMR prevalence and trends</w:t>
      </w:r>
      <w:r w:rsidRPr="00463A6C">
        <w:rPr>
          <w:rFonts w:ascii="Arial Narrow" w:eastAsia="Times New Roman" w:hAnsi="Arial Narrow" w:cs="Times New Roman"/>
          <w:sz w:val="20"/>
          <w:szCs w:val="20"/>
        </w:rPr>
        <w:t xml:space="preserve"> across healthcare facilities and time periods. </w:t>
      </w:r>
    </w:p>
    <w:p w:rsidR="000820C6" w:rsidRPr="00463A6C" w:rsidRDefault="000820C6" w:rsidP="00B631EF">
      <w:pPr>
        <w:numPr>
          <w:ilvl w:val="0"/>
          <w:numId w:val="10"/>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Assessment of diagnostic utilization</w:t>
      </w:r>
      <w:r w:rsidRPr="00463A6C">
        <w:rPr>
          <w:rFonts w:ascii="Arial Narrow" w:eastAsia="Times New Roman" w:hAnsi="Arial Narrow" w:cs="Times New Roman"/>
          <w:sz w:val="20"/>
          <w:szCs w:val="20"/>
        </w:rPr>
        <w:t xml:space="preserve"> and AST coverage in primary healthcare settings. </w:t>
      </w:r>
    </w:p>
    <w:p w:rsidR="000820C6" w:rsidRPr="00463A6C" w:rsidRDefault="000820C6" w:rsidP="00B631EF">
      <w:pPr>
        <w:numPr>
          <w:ilvl w:val="0"/>
          <w:numId w:val="10"/>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Evaluation of concordance between prescribed antimicrobials and laboratory findings.</w:t>
      </w:r>
      <w:r w:rsidRPr="00463A6C">
        <w:rPr>
          <w:rFonts w:ascii="Arial Narrow" w:eastAsia="Times New Roman" w:hAnsi="Arial Narrow" w:cs="Times New Roman"/>
          <w:sz w:val="20"/>
          <w:szCs w:val="20"/>
        </w:rPr>
        <w:t xml:space="preserve"> </w:t>
      </w:r>
    </w:p>
    <w:p w:rsidR="000820C6" w:rsidRPr="00463A6C" w:rsidRDefault="000820C6" w:rsidP="00B631EF">
      <w:pPr>
        <w:numPr>
          <w:ilvl w:val="0"/>
          <w:numId w:val="10"/>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Identification of resistance patterns</w:t>
      </w:r>
      <w:r w:rsidRPr="00463A6C">
        <w:rPr>
          <w:rFonts w:ascii="Arial Narrow" w:eastAsia="Times New Roman" w:hAnsi="Arial Narrow" w:cs="Times New Roman"/>
          <w:sz w:val="20"/>
          <w:szCs w:val="20"/>
        </w:rPr>
        <w:t xml:space="preserve"> among priority bacterial pathogens. </w:t>
      </w:r>
    </w:p>
    <w:p w:rsidR="000820C6" w:rsidRPr="00463A6C" w:rsidRDefault="000820C6" w:rsidP="00B631EF">
      <w:pPr>
        <w:numPr>
          <w:ilvl w:val="0"/>
          <w:numId w:val="10"/>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Development of machine learning models</w:t>
      </w:r>
      <w:r w:rsidRPr="00463A6C">
        <w:rPr>
          <w:rFonts w:ascii="Arial Narrow" w:eastAsia="Times New Roman" w:hAnsi="Arial Narrow" w:cs="Times New Roman"/>
          <w:sz w:val="20"/>
          <w:szCs w:val="20"/>
        </w:rPr>
        <w:t xml:space="preserve"> to predict pathogen resistance profiles and guide empirical therapy. </w:t>
      </w:r>
    </w:p>
    <w:p w:rsidR="000820C6" w:rsidRPr="00463A6C" w:rsidRDefault="000820C6" w:rsidP="00B631EF">
      <w:pPr>
        <w:numPr>
          <w:ilvl w:val="0"/>
          <w:numId w:val="10"/>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Generation of personalized prescribing recommendations</w:t>
      </w:r>
      <w:r w:rsidRPr="00463A6C">
        <w:rPr>
          <w:rFonts w:ascii="Arial Narrow" w:eastAsia="Times New Roman" w:hAnsi="Arial Narrow" w:cs="Times New Roman"/>
          <w:sz w:val="20"/>
          <w:szCs w:val="20"/>
        </w:rPr>
        <w:t xml:space="preserve"> within the AI-CDSS. </w:t>
      </w:r>
    </w:p>
    <w:p w:rsidR="000820C6" w:rsidRPr="00463A6C" w:rsidRDefault="000820C6" w:rsidP="00B631EF">
      <w:pPr>
        <w:numPr>
          <w:ilvl w:val="0"/>
          <w:numId w:val="10"/>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Early detection of emerging resistance threats</w:t>
      </w:r>
      <w:r w:rsidRPr="00463A6C">
        <w:rPr>
          <w:rFonts w:ascii="Arial Narrow" w:eastAsia="Times New Roman" w:hAnsi="Arial Narrow" w:cs="Times New Roman"/>
          <w:sz w:val="20"/>
          <w:szCs w:val="20"/>
        </w:rPr>
        <w:t xml:space="preserve"> and support for antimicrobial stewardship interventions. </w:t>
      </w:r>
    </w:p>
    <w:p w:rsidR="000820C6" w:rsidRPr="00463A6C" w:rsidRDefault="000820C6" w:rsidP="00B631EF">
      <w:pPr>
        <w:numPr>
          <w:ilvl w:val="0"/>
          <w:numId w:val="10"/>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Monitoring treatment effectiveness and clinical outcomes</w:t>
      </w:r>
      <w:r w:rsidRPr="00463A6C">
        <w:rPr>
          <w:rFonts w:ascii="Arial Narrow" w:eastAsia="Times New Roman" w:hAnsi="Arial Narrow" w:cs="Times New Roman"/>
          <w:sz w:val="20"/>
          <w:szCs w:val="20"/>
        </w:rPr>
        <w:t xml:space="preserve"> through integration with laboratory-confirmed diagnoses. </w:t>
      </w:r>
    </w:p>
    <w:p w:rsidR="000820C6" w:rsidRPr="00463A6C" w:rsidRDefault="000820C6" w:rsidP="000820C6">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Together, these laboratory variables provide the diagnostic foundation required to understand infection dynamics, evaluate antimicrobial prescribing practices, strengthen AMR surveillance, and support evidence-based decision-making within Rwanda's future AI-driven an</w:t>
      </w:r>
      <w:r w:rsidR="00557EAD">
        <w:rPr>
          <w:rFonts w:ascii="Arial Narrow" w:eastAsia="Times New Roman" w:hAnsi="Arial Narrow" w:cs="Times New Roman"/>
          <w:sz w:val="20"/>
          <w:szCs w:val="20"/>
        </w:rPr>
        <w:t>timicrobial stewardship system.</w:t>
      </w:r>
    </w:p>
    <w:p w:rsidR="00B704E1" w:rsidRPr="00463A6C" w:rsidRDefault="00B704E1" w:rsidP="00B704E1">
      <w:pPr>
        <w:spacing w:before="100" w:beforeAutospacing="1" w:after="100" w:afterAutospacing="1" w:line="240" w:lineRule="auto"/>
        <w:outlineLvl w:val="1"/>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E. Referral Data</w:t>
      </w:r>
    </w:p>
    <w:p w:rsidR="00D564B9" w:rsidRPr="00463A6C" w:rsidRDefault="00D564B9" w:rsidP="00557EAD">
      <w:pPr>
        <w:spacing w:before="100" w:beforeAutospacing="1" w:after="100" w:afterAutospacing="1" w:line="240" w:lineRule="auto"/>
        <w:jc w:val="both"/>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Context:</w:t>
      </w:r>
      <w:r w:rsidRPr="00463A6C">
        <w:rPr>
          <w:rFonts w:ascii="Arial Narrow" w:eastAsia="Times New Roman" w:hAnsi="Arial Narrow" w:cs="Times New Roman"/>
          <w:sz w:val="20"/>
          <w:szCs w:val="20"/>
        </w:rPr>
        <w:br/>
        <w:t>Referral data are essential for understanding how patients move through different levels of the healthcare system and for evaluating the effectiveness of clinical decision-making processes, particularly in primary healthcare settings. In Rwanda, many patients initially present at health posts, health centers, private clinics, or pharmacies, where diagnostic capacity and specialist expertise may be limited. Timely referral of patients with severe infections, suspected antimicrobial resistance (AMR), treatment failure, or complex clinical conditions is therefore critical for ensuring appropriate diagnosis, management, and patient outcomes.</w:t>
      </w:r>
    </w:p>
    <w:p w:rsidR="00D564B9" w:rsidRPr="00463A6C" w:rsidRDefault="00D564B9" w:rsidP="00557EAD">
      <w:pPr>
        <w:spacing w:before="100" w:beforeAutospacing="1" w:after="100" w:afterAutospacing="1" w:line="240" w:lineRule="auto"/>
        <w:jc w:val="both"/>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Within this study, referral data will play a central role in </w:t>
      </w:r>
      <w:r w:rsidRPr="00463A6C">
        <w:rPr>
          <w:rFonts w:ascii="Arial Narrow" w:eastAsia="Times New Roman" w:hAnsi="Arial Narrow" w:cs="Times New Roman"/>
          <w:b/>
          <w:bCs/>
          <w:sz w:val="20"/>
          <w:szCs w:val="20"/>
        </w:rPr>
        <w:t>Objective 3</w:t>
      </w:r>
      <w:r w:rsidRPr="00463A6C">
        <w:rPr>
          <w:rFonts w:ascii="Arial Narrow" w:eastAsia="Times New Roman" w:hAnsi="Arial Narrow" w:cs="Times New Roman"/>
          <w:sz w:val="20"/>
          <w:szCs w:val="20"/>
        </w:rPr>
        <w:t>, which evaluates the feasibility and impact of the Artificial Intelligence–Driven Clinical Decision Support System (AI-CDSS). One of the proposed functions of the AI-CDSS is to assist healthcare providers in identifying patients who may require higher-level care, advanced diagnostics, microbiological testing, hospitalization, or specialist consultation. Referral data will therefore enable assessment of whether AI-assisted decision-making improves referral appropriateness, referral timeliness, healthcare coordination, and patient outcomes compared with standard care.</w:t>
      </w:r>
    </w:p>
    <w:p w:rsidR="00D564B9" w:rsidRPr="00463A6C" w:rsidRDefault="00D564B9" w:rsidP="00557EAD">
      <w:pPr>
        <w:spacing w:before="100" w:beforeAutospacing="1" w:after="100" w:afterAutospacing="1" w:line="240" w:lineRule="auto"/>
        <w:jc w:val="both"/>
        <w:rPr>
          <w:rFonts w:ascii="Arial Narrow" w:eastAsia="Times New Roman" w:hAnsi="Arial Narrow" w:cs="Times New Roman"/>
          <w:sz w:val="20"/>
          <w:szCs w:val="20"/>
        </w:rPr>
      </w:pPr>
      <w:r w:rsidRPr="00463A6C">
        <w:rPr>
          <w:rFonts w:ascii="Arial Narrow" w:eastAsia="Times New Roman" w:hAnsi="Arial Narrow" w:cs="Times New Roman"/>
          <w:sz w:val="20"/>
          <w:szCs w:val="20"/>
        </w:rPr>
        <w:t>These data will also support the development and validation of machine learning models capable of predicting referral needs based on patient characteristics, clinical presentation, laboratory findings, antimicrobial exposure history, and risk of resistant infections. Furthermore, referral information will help identify delays in care pathways, barriers to referral completion, and opportunities to strengthen antimicrobial stewardship and healthcare delivery systems.</w:t>
      </w:r>
    </w:p>
    <w:p w:rsidR="00D564B9" w:rsidRPr="00463A6C" w:rsidRDefault="00D564B9" w:rsidP="00D564B9">
      <w:pPr>
        <w:spacing w:before="100" w:beforeAutospacing="1" w:after="100" w:afterAutospacing="1" w:line="240" w:lineRule="auto"/>
        <w:outlineLvl w:val="1"/>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Variables to be Collected</w:t>
      </w:r>
    </w:p>
    <w:p w:rsidR="00D564B9" w:rsidRPr="00463A6C" w:rsidRDefault="00D564B9" w:rsidP="00D564B9">
      <w:pPr>
        <w:spacing w:before="100" w:beforeAutospacing="1" w:after="100" w:afterAutospacing="1" w:line="240" w:lineRule="auto"/>
        <w:outlineLvl w:val="2"/>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1. Referral Generated</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Definition:</w:t>
      </w:r>
      <w:r w:rsidRPr="00463A6C">
        <w:rPr>
          <w:rFonts w:ascii="Arial Narrow" w:eastAsia="Times New Roman" w:hAnsi="Arial Narrow" w:cs="Times New Roman"/>
          <w:sz w:val="20"/>
          <w:szCs w:val="20"/>
        </w:rPr>
        <w:t xml:space="preserve"> Indicates whether a formal referral was initiated during the patient encounter.</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Purpose:</w:t>
      </w:r>
    </w:p>
    <w:p w:rsidR="00D564B9" w:rsidRPr="00463A6C" w:rsidRDefault="00D564B9" w:rsidP="00B631EF">
      <w:pPr>
        <w:numPr>
          <w:ilvl w:val="0"/>
          <w:numId w:val="11"/>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Measure referral frequency. </w:t>
      </w:r>
    </w:p>
    <w:p w:rsidR="00D564B9" w:rsidRPr="00463A6C" w:rsidRDefault="00D564B9" w:rsidP="00B631EF">
      <w:pPr>
        <w:numPr>
          <w:ilvl w:val="0"/>
          <w:numId w:val="11"/>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lastRenderedPageBreak/>
        <w:t xml:space="preserve">Assess healthcare provider referral practices. </w:t>
      </w:r>
    </w:p>
    <w:p w:rsidR="00D564B9" w:rsidRPr="00463A6C" w:rsidRDefault="00D564B9" w:rsidP="00B631EF">
      <w:pPr>
        <w:numPr>
          <w:ilvl w:val="0"/>
          <w:numId w:val="11"/>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Evaluate AI-CDSS recommendations versus actual referral decisions. </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Data Type:</w:t>
      </w:r>
      <w:r w:rsidRPr="00463A6C">
        <w:rPr>
          <w:rFonts w:ascii="Arial Narrow" w:eastAsia="Times New Roman" w:hAnsi="Arial Narrow" w:cs="Times New Roman"/>
          <w:sz w:val="20"/>
          <w:szCs w:val="20"/>
        </w:rPr>
        <w:t xml:space="preserve"> Binary</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Response Options:</w:t>
      </w:r>
    </w:p>
    <w:p w:rsidR="00D564B9" w:rsidRPr="00463A6C" w:rsidRDefault="00D564B9" w:rsidP="00B631EF">
      <w:pPr>
        <w:numPr>
          <w:ilvl w:val="0"/>
          <w:numId w:val="12"/>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Yes </w:t>
      </w:r>
    </w:p>
    <w:p w:rsidR="00D564B9" w:rsidRPr="00463A6C" w:rsidRDefault="00D564B9" w:rsidP="00B631EF">
      <w:pPr>
        <w:numPr>
          <w:ilvl w:val="0"/>
          <w:numId w:val="12"/>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No</w:t>
      </w:r>
    </w:p>
    <w:p w:rsidR="00D564B9" w:rsidRPr="00463A6C" w:rsidRDefault="00D564B9" w:rsidP="00D564B9">
      <w:pPr>
        <w:spacing w:before="100" w:beforeAutospacing="1" w:after="100" w:afterAutospacing="1" w:line="240" w:lineRule="auto"/>
        <w:outlineLvl w:val="2"/>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2. Referral Reason</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Definition:</w:t>
      </w:r>
      <w:r w:rsidRPr="00463A6C">
        <w:rPr>
          <w:rFonts w:ascii="Arial Narrow" w:eastAsia="Times New Roman" w:hAnsi="Arial Narrow" w:cs="Times New Roman"/>
          <w:sz w:val="20"/>
          <w:szCs w:val="20"/>
        </w:rPr>
        <w:t xml:space="preserve"> Clinical or operational reason that prompted referral to another healthcare facility.</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Purpose:</w:t>
      </w:r>
    </w:p>
    <w:p w:rsidR="00D564B9" w:rsidRPr="00463A6C" w:rsidRDefault="00D564B9" w:rsidP="00B631EF">
      <w:pPr>
        <w:numPr>
          <w:ilvl w:val="0"/>
          <w:numId w:val="13"/>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Identify common causes of referral. </w:t>
      </w:r>
    </w:p>
    <w:p w:rsidR="00D564B9" w:rsidRPr="00463A6C" w:rsidRDefault="00D564B9" w:rsidP="00B631EF">
      <w:pPr>
        <w:numPr>
          <w:ilvl w:val="0"/>
          <w:numId w:val="13"/>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Understand clinical scenarios associated with severe infections or AMR. </w:t>
      </w:r>
    </w:p>
    <w:p w:rsidR="00D564B9" w:rsidRPr="00463A6C" w:rsidRDefault="00D564B9" w:rsidP="00B631EF">
      <w:pPr>
        <w:numPr>
          <w:ilvl w:val="0"/>
          <w:numId w:val="13"/>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Evaluate appropriateness of referrals. </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Data Type:</w:t>
      </w:r>
      <w:r w:rsidRPr="00463A6C">
        <w:rPr>
          <w:rFonts w:ascii="Arial Narrow" w:eastAsia="Times New Roman" w:hAnsi="Arial Narrow" w:cs="Times New Roman"/>
          <w:sz w:val="20"/>
          <w:szCs w:val="20"/>
        </w:rPr>
        <w:t xml:space="preserve"> Categorical (multiple responses possible)</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Examples:</w:t>
      </w:r>
    </w:p>
    <w:p w:rsidR="00D564B9" w:rsidRPr="00463A6C" w:rsidRDefault="00D564B9" w:rsidP="00B631EF">
      <w:pPr>
        <w:numPr>
          <w:ilvl w:val="0"/>
          <w:numId w:val="14"/>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Severe infection/sepsis </w:t>
      </w:r>
    </w:p>
    <w:p w:rsidR="00D564B9" w:rsidRPr="00463A6C" w:rsidRDefault="00D564B9" w:rsidP="00B631EF">
      <w:pPr>
        <w:numPr>
          <w:ilvl w:val="0"/>
          <w:numId w:val="14"/>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Suspected antimicrobial resistance </w:t>
      </w:r>
    </w:p>
    <w:p w:rsidR="00D564B9" w:rsidRPr="00463A6C" w:rsidRDefault="00D564B9" w:rsidP="00B631EF">
      <w:pPr>
        <w:numPr>
          <w:ilvl w:val="0"/>
          <w:numId w:val="14"/>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Treatment failure </w:t>
      </w:r>
    </w:p>
    <w:p w:rsidR="00D564B9" w:rsidRPr="00463A6C" w:rsidRDefault="00D564B9" w:rsidP="00B631EF">
      <w:pPr>
        <w:numPr>
          <w:ilvl w:val="0"/>
          <w:numId w:val="14"/>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Need for culture and AST </w:t>
      </w:r>
    </w:p>
    <w:p w:rsidR="00D564B9" w:rsidRPr="00463A6C" w:rsidRDefault="00D564B9" w:rsidP="00B631EF">
      <w:pPr>
        <w:numPr>
          <w:ilvl w:val="0"/>
          <w:numId w:val="14"/>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Need for imaging or specialized diagnostics </w:t>
      </w:r>
    </w:p>
    <w:p w:rsidR="00D564B9" w:rsidRPr="00463A6C" w:rsidRDefault="00D564B9" w:rsidP="00B631EF">
      <w:pPr>
        <w:numPr>
          <w:ilvl w:val="0"/>
          <w:numId w:val="14"/>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Need for specialist consultation </w:t>
      </w:r>
    </w:p>
    <w:p w:rsidR="00D564B9" w:rsidRPr="00463A6C" w:rsidRDefault="00D564B9" w:rsidP="00B631EF">
      <w:pPr>
        <w:numPr>
          <w:ilvl w:val="0"/>
          <w:numId w:val="14"/>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Need for hospitalization </w:t>
      </w:r>
    </w:p>
    <w:p w:rsidR="00D564B9" w:rsidRPr="00463A6C" w:rsidRDefault="00D564B9" w:rsidP="00B631EF">
      <w:pPr>
        <w:numPr>
          <w:ilvl w:val="0"/>
          <w:numId w:val="14"/>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Surgical intervention </w:t>
      </w:r>
    </w:p>
    <w:p w:rsidR="00D564B9" w:rsidRPr="00463A6C" w:rsidRDefault="00D564B9" w:rsidP="00B631EF">
      <w:pPr>
        <w:numPr>
          <w:ilvl w:val="0"/>
          <w:numId w:val="14"/>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Drug toxicity/adverse reaction </w:t>
      </w:r>
    </w:p>
    <w:p w:rsidR="00D564B9" w:rsidRPr="00463A6C" w:rsidRDefault="00D564B9" w:rsidP="00B631EF">
      <w:pPr>
        <w:numPr>
          <w:ilvl w:val="0"/>
          <w:numId w:val="14"/>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Other (specify)</w:t>
      </w:r>
    </w:p>
    <w:p w:rsidR="00D564B9" w:rsidRPr="00463A6C" w:rsidRDefault="00D564B9" w:rsidP="00D564B9">
      <w:pPr>
        <w:spacing w:before="100" w:beforeAutospacing="1" w:after="100" w:afterAutospacing="1" w:line="240" w:lineRule="auto"/>
        <w:outlineLvl w:val="2"/>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3. Referral Facility</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Definition:</w:t>
      </w:r>
      <w:r w:rsidRPr="00463A6C">
        <w:rPr>
          <w:rFonts w:ascii="Arial Narrow" w:eastAsia="Times New Roman" w:hAnsi="Arial Narrow" w:cs="Times New Roman"/>
          <w:sz w:val="20"/>
          <w:szCs w:val="20"/>
        </w:rPr>
        <w:t xml:space="preserve"> Healthcare facility to which the patient was referred.</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Purpose:</w:t>
      </w:r>
    </w:p>
    <w:p w:rsidR="00D564B9" w:rsidRPr="00463A6C" w:rsidRDefault="00D564B9" w:rsidP="00B631EF">
      <w:pPr>
        <w:numPr>
          <w:ilvl w:val="0"/>
          <w:numId w:val="15"/>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Map patient movement within the healthcare system. </w:t>
      </w:r>
    </w:p>
    <w:p w:rsidR="00D564B9" w:rsidRPr="00463A6C" w:rsidRDefault="00D564B9" w:rsidP="00B631EF">
      <w:pPr>
        <w:numPr>
          <w:ilvl w:val="0"/>
          <w:numId w:val="15"/>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Analyze referral networks and service utilization. </w:t>
      </w:r>
    </w:p>
    <w:p w:rsidR="00D564B9" w:rsidRPr="00463A6C" w:rsidRDefault="00D564B9" w:rsidP="00B631EF">
      <w:pPr>
        <w:numPr>
          <w:ilvl w:val="0"/>
          <w:numId w:val="15"/>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Assess accessibility of higher-level care. </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Data Type:</w:t>
      </w:r>
      <w:r w:rsidRPr="00463A6C">
        <w:rPr>
          <w:rFonts w:ascii="Arial Narrow" w:eastAsia="Times New Roman" w:hAnsi="Arial Narrow" w:cs="Times New Roman"/>
          <w:sz w:val="20"/>
          <w:szCs w:val="20"/>
        </w:rPr>
        <w:t xml:space="preserve"> Text/Categorical</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Examples:</w:t>
      </w:r>
    </w:p>
    <w:p w:rsidR="00D564B9" w:rsidRPr="00463A6C" w:rsidRDefault="00D564B9" w:rsidP="00B631EF">
      <w:pPr>
        <w:numPr>
          <w:ilvl w:val="0"/>
          <w:numId w:val="16"/>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Health Center </w:t>
      </w:r>
    </w:p>
    <w:p w:rsidR="00D564B9" w:rsidRPr="00463A6C" w:rsidRDefault="00D564B9" w:rsidP="00B631EF">
      <w:pPr>
        <w:numPr>
          <w:ilvl w:val="0"/>
          <w:numId w:val="16"/>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District Hospital </w:t>
      </w:r>
    </w:p>
    <w:p w:rsidR="00D564B9" w:rsidRPr="00463A6C" w:rsidRDefault="00D564B9" w:rsidP="00B631EF">
      <w:pPr>
        <w:numPr>
          <w:ilvl w:val="0"/>
          <w:numId w:val="16"/>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lastRenderedPageBreak/>
        <w:t xml:space="preserve">Provincial Hospital </w:t>
      </w:r>
    </w:p>
    <w:p w:rsidR="00D564B9" w:rsidRPr="00463A6C" w:rsidRDefault="00D564B9" w:rsidP="00B631EF">
      <w:pPr>
        <w:numPr>
          <w:ilvl w:val="0"/>
          <w:numId w:val="16"/>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Referral Hospital </w:t>
      </w:r>
    </w:p>
    <w:p w:rsidR="00D564B9" w:rsidRPr="00463A6C" w:rsidRDefault="00D564B9" w:rsidP="00B631EF">
      <w:pPr>
        <w:numPr>
          <w:ilvl w:val="0"/>
          <w:numId w:val="16"/>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Teaching Hospital </w:t>
      </w:r>
    </w:p>
    <w:p w:rsidR="00D564B9" w:rsidRPr="00463A6C" w:rsidRDefault="00D564B9" w:rsidP="00B631EF">
      <w:pPr>
        <w:numPr>
          <w:ilvl w:val="0"/>
          <w:numId w:val="16"/>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Private Specialized Facility </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Additional variables may include:</w:t>
      </w:r>
    </w:p>
    <w:p w:rsidR="00D564B9" w:rsidRPr="00463A6C" w:rsidRDefault="00D564B9" w:rsidP="00B631EF">
      <w:pPr>
        <w:numPr>
          <w:ilvl w:val="0"/>
          <w:numId w:val="17"/>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Referral facility code </w:t>
      </w:r>
    </w:p>
    <w:p w:rsidR="00D564B9" w:rsidRPr="00463A6C" w:rsidRDefault="00D564B9" w:rsidP="00B631EF">
      <w:pPr>
        <w:numPr>
          <w:ilvl w:val="0"/>
          <w:numId w:val="17"/>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Referral facility district </w:t>
      </w:r>
    </w:p>
    <w:p w:rsidR="00D564B9" w:rsidRPr="00463A6C" w:rsidRDefault="00D564B9" w:rsidP="00B631EF">
      <w:pPr>
        <w:numPr>
          <w:ilvl w:val="0"/>
          <w:numId w:val="17"/>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Referral facility level </w:t>
      </w:r>
    </w:p>
    <w:p w:rsidR="00D564B9" w:rsidRPr="00463A6C" w:rsidRDefault="00D564B9" w:rsidP="00D564B9">
      <w:pPr>
        <w:spacing w:before="100" w:beforeAutospacing="1" w:after="100" w:afterAutospacing="1" w:line="240" w:lineRule="auto"/>
        <w:outlineLvl w:val="2"/>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4. Referral Completion</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Definition:</w:t>
      </w:r>
      <w:r w:rsidRPr="00463A6C">
        <w:rPr>
          <w:rFonts w:ascii="Arial Narrow" w:eastAsia="Times New Roman" w:hAnsi="Arial Narrow" w:cs="Times New Roman"/>
          <w:sz w:val="20"/>
          <w:szCs w:val="20"/>
        </w:rPr>
        <w:t xml:space="preserve"> Indicates whether the patient successfully attended the referred healthcare facility.</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Purpose:</w:t>
      </w:r>
    </w:p>
    <w:p w:rsidR="00D564B9" w:rsidRPr="00463A6C" w:rsidRDefault="00D564B9" w:rsidP="00B631EF">
      <w:pPr>
        <w:numPr>
          <w:ilvl w:val="0"/>
          <w:numId w:val="18"/>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Measure effectiveness of referral systems. </w:t>
      </w:r>
    </w:p>
    <w:p w:rsidR="00D564B9" w:rsidRPr="00463A6C" w:rsidRDefault="00D564B9" w:rsidP="00B631EF">
      <w:pPr>
        <w:numPr>
          <w:ilvl w:val="0"/>
          <w:numId w:val="18"/>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Identify barriers to referral uptake. </w:t>
      </w:r>
    </w:p>
    <w:p w:rsidR="00D564B9" w:rsidRPr="00463A6C" w:rsidRDefault="00D564B9" w:rsidP="00B631EF">
      <w:pPr>
        <w:numPr>
          <w:ilvl w:val="0"/>
          <w:numId w:val="18"/>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Evaluate patient adherence to referral recommendations. </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Data Type:</w:t>
      </w:r>
      <w:r w:rsidRPr="00463A6C">
        <w:rPr>
          <w:rFonts w:ascii="Arial Narrow" w:eastAsia="Times New Roman" w:hAnsi="Arial Narrow" w:cs="Times New Roman"/>
          <w:sz w:val="20"/>
          <w:szCs w:val="20"/>
        </w:rPr>
        <w:t xml:space="preserve"> Binary</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Response Options:</w:t>
      </w:r>
    </w:p>
    <w:p w:rsidR="00D564B9" w:rsidRPr="00463A6C" w:rsidRDefault="00D564B9" w:rsidP="00B631EF">
      <w:pPr>
        <w:numPr>
          <w:ilvl w:val="0"/>
          <w:numId w:val="19"/>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Completed </w:t>
      </w:r>
    </w:p>
    <w:p w:rsidR="00D564B9" w:rsidRPr="00463A6C" w:rsidRDefault="00D564B9" w:rsidP="00B631EF">
      <w:pPr>
        <w:numPr>
          <w:ilvl w:val="0"/>
          <w:numId w:val="19"/>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Not Completed </w:t>
      </w:r>
    </w:p>
    <w:p w:rsidR="00D564B9" w:rsidRPr="00463A6C" w:rsidRDefault="00D564B9" w:rsidP="00B631EF">
      <w:pPr>
        <w:numPr>
          <w:ilvl w:val="0"/>
          <w:numId w:val="19"/>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Unknown </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Additional information:</w:t>
      </w:r>
    </w:p>
    <w:p w:rsidR="00D564B9" w:rsidRPr="00463A6C" w:rsidRDefault="00D564B9" w:rsidP="00B631EF">
      <w:pPr>
        <w:numPr>
          <w:ilvl w:val="0"/>
          <w:numId w:val="20"/>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Date referral completed </w:t>
      </w:r>
    </w:p>
    <w:p w:rsidR="00D564B9" w:rsidRPr="00463A6C" w:rsidRDefault="00D564B9" w:rsidP="00B631EF">
      <w:pPr>
        <w:numPr>
          <w:ilvl w:val="0"/>
          <w:numId w:val="20"/>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Evidence of attendance available (Yes/No) </w:t>
      </w:r>
    </w:p>
    <w:p w:rsidR="00D564B9" w:rsidRPr="00463A6C" w:rsidRDefault="00D564B9" w:rsidP="00D564B9">
      <w:pPr>
        <w:spacing w:before="100" w:beforeAutospacing="1" w:after="100" w:afterAutospacing="1" w:line="240" w:lineRule="auto"/>
        <w:outlineLvl w:val="2"/>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5. Time to Referral</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Definition:</w:t>
      </w:r>
      <w:r w:rsidRPr="00463A6C">
        <w:rPr>
          <w:rFonts w:ascii="Arial Narrow" w:eastAsia="Times New Roman" w:hAnsi="Arial Narrow" w:cs="Times New Roman"/>
          <w:sz w:val="20"/>
          <w:szCs w:val="20"/>
        </w:rPr>
        <w:t xml:space="preserve"> Time elapsed between referral generation and arrival at the referral facility.</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Purpose:</w:t>
      </w:r>
    </w:p>
    <w:p w:rsidR="00D564B9" w:rsidRPr="00463A6C" w:rsidRDefault="00D564B9" w:rsidP="00B631EF">
      <w:pPr>
        <w:numPr>
          <w:ilvl w:val="0"/>
          <w:numId w:val="21"/>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Measure referral delays. </w:t>
      </w:r>
    </w:p>
    <w:p w:rsidR="00D564B9" w:rsidRPr="00463A6C" w:rsidRDefault="00D564B9" w:rsidP="00B631EF">
      <w:pPr>
        <w:numPr>
          <w:ilvl w:val="0"/>
          <w:numId w:val="21"/>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Assess healthcare system responsiveness. </w:t>
      </w:r>
    </w:p>
    <w:p w:rsidR="00D564B9" w:rsidRPr="00463A6C" w:rsidRDefault="00D564B9" w:rsidP="00B631EF">
      <w:pPr>
        <w:numPr>
          <w:ilvl w:val="0"/>
          <w:numId w:val="21"/>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Evaluate whether AI-CDSS reduces delays for high-risk patients. </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Data Type:</w:t>
      </w:r>
      <w:r w:rsidRPr="00463A6C">
        <w:rPr>
          <w:rFonts w:ascii="Arial Narrow" w:eastAsia="Times New Roman" w:hAnsi="Arial Narrow" w:cs="Times New Roman"/>
          <w:sz w:val="20"/>
          <w:szCs w:val="20"/>
        </w:rPr>
        <w:t xml:space="preserve"> Numeric</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Unit:</w:t>
      </w:r>
    </w:p>
    <w:p w:rsidR="00D564B9" w:rsidRPr="00463A6C" w:rsidRDefault="00D564B9" w:rsidP="00B631EF">
      <w:pPr>
        <w:numPr>
          <w:ilvl w:val="0"/>
          <w:numId w:val="22"/>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Hours </w:t>
      </w:r>
    </w:p>
    <w:p w:rsidR="00D564B9" w:rsidRPr="00463A6C" w:rsidRDefault="00D564B9" w:rsidP="00B631EF">
      <w:pPr>
        <w:numPr>
          <w:ilvl w:val="0"/>
          <w:numId w:val="22"/>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Days </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lastRenderedPageBreak/>
        <w:t>Calculation:</w:t>
      </w:r>
      <w:r w:rsidRPr="00463A6C">
        <w:rPr>
          <w:rFonts w:ascii="Arial Narrow" w:eastAsia="Times New Roman" w:hAnsi="Arial Narrow" w:cs="Times New Roman"/>
          <w:sz w:val="20"/>
          <w:szCs w:val="20"/>
        </w:rPr>
        <w:br/>
        <w:t>Referral Completion Date − Referral Date</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To strengthen predictive modeling and evaluation of the AI-CDSS, the following variables are also recommended:</w:t>
      </w:r>
    </w:p>
    <w:p w:rsidR="00D564B9" w:rsidRPr="00463A6C" w:rsidRDefault="00D564B9" w:rsidP="00D564B9">
      <w:pPr>
        <w:spacing w:before="100" w:beforeAutospacing="1" w:after="100" w:afterAutospacing="1" w:line="240" w:lineRule="auto"/>
        <w:outlineLvl w:val="2"/>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Referral Urgency</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Definition:</w:t>
      </w:r>
      <w:r w:rsidRPr="00463A6C">
        <w:rPr>
          <w:rFonts w:ascii="Arial Narrow" w:eastAsia="Times New Roman" w:hAnsi="Arial Narrow" w:cs="Times New Roman"/>
          <w:sz w:val="20"/>
          <w:szCs w:val="20"/>
        </w:rPr>
        <w:t xml:space="preserve"> Level of urgency assigned by healthcare provider.</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Options:</w:t>
      </w:r>
    </w:p>
    <w:p w:rsidR="00D564B9" w:rsidRPr="00463A6C" w:rsidRDefault="00D564B9" w:rsidP="00B631EF">
      <w:pPr>
        <w:numPr>
          <w:ilvl w:val="0"/>
          <w:numId w:val="23"/>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Immediate (&lt;24 hours) </w:t>
      </w:r>
    </w:p>
    <w:p w:rsidR="00D564B9" w:rsidRPr="00463A6C" w:rsidRDefault="00D564B9" w:rsidP="00B631EF">
      <w:pPr>
        <w:numPr>
          <w:ilvl w:val="0"/>
          <w:numId w:val="23"/>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Urgent (1–3 days) </w:t>
      </w:r>
    </w:p>
    <w:p w:rsidR="00D564B9" w:rsidRPr="00463A6C" w:rsidRDefault="00D564B9" w:rsidP="00B631EF">
      <w:pPr>
        <w:numPr>
          <w:ilvl w:val="0"/>
          <w:numId w:val="23"/>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Routine (&gt;3 days)</w:t>
      </w:r>
    </w:p>
    <w:p w:rsidR="00D564B9" w:rsidRPr="00463A6C" w:rsidRDefault="00D564B9" w:rsidP="00D564B9">
      <w:pPr>
        <w:pStyle w:val="Heading3"/>
        <w:rPr>
          <w:rFonts w:ascii="Arial Narrow" w:eastAsia="Times New Roman" w:hAnsi="Arial Narrow" w:cs="Times New Roman"/>
          <w:b/>
          <w:bCs/>
          <w:color w:val="auto"/>
          <w:sz w:val="20"/>
          <w:szCs w:val="20"/>
        </w:rPr>
      </w:pPr>
      <w:r w:rsidRPr="00463A6C">
        <w:rPr>
          <w:rFonts w:ascii="Arial Narrow" w:eastAsia="Times New Roman" w:hAnsi="Arial Narrow" w:cs="Times New Roman"/>
          <w:b/>
          <w:bCs/>
          <w:sz w:val="20"/>
          <w:szCs w:val="20"/>
        </w:rPr>
        <w:t xml:space="preserve"> </w:t>
      </w:r>
      <w:r w:rsidRPr="00463A6C">
        <w:rPr>
          <w:rFonts w:ascii="Arial Narrow" w:eastAsia="Times New Roman" w:hAnsi="Arial Narrow" w:cs="Times New Roman"/>
          <w:b/>
          <w:bCs/>
          <w:color w:val="auto"/>
          <w:sz w:val="20"/>
          <w:szCs w:val="20"/>
        </w:rPr>
        <w:t>AI Referral Recommendation</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Definition:</w:t>
      </w:r>
      <w:r w:rsidRPr="00463A6C">
        <w:rPr>
          <w:rFonts w:ascii="Arial Narrow" w:eastAsia="Times New Roman" w:hAnsi="Arial Narrow" w:cs="Times New Roman"/>
          <w:sz w:val="20"/>
          <w:szCs w:val="20"/>
        </w:rPr>
        <w:t xml:space="preserve"> Whether the AI-CDSS recommended referral.</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Options:</w:t>
      </w:r>
    </w:p>
    <w:p w:rsidR="00D564B9" w:rsidRPr="00463A6C" w:rsidRDefault="00D564B9" w:rsidP="00B631EF">
      <w:pPr>
        <w:numPr>
          <w:ilvl w:val="0"/>
          <w:numId w:val="24"/>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Yes </w:t>
      </w:r>
    </w:p>
    <w:p w:rsidR="00D564B9" w:rsidRPr="00463A6C" w:rsidRDefault="00D564B9" w:rsidP="00B631EF">
      <w:pPr>
        <w:numPr>
          <w:ilvl w:val="0"/>
          <w:numId w:val="24"/>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No</w:t>
      </w:r>
    </w:p>
    <w:p w:rsidR="00D564B9" w:rsidRPr="00463A6C" w:rsidRDefault="00D564B9" w:rsidP="00D564B9">
      <w:pPr>
        <w:pStyle w:val="Heading3"/>
        <w:rPr>
          <w:rFonts w:ascii="Arial Narrow" w:eastAsia="Times New Roman" w:hAnsi="Arial Narrow" w:cs="Times New Roman"/>
          <w:b/>
          <w:bCs/>
          <w:color w:val="auto"/>
          <w:sz w:val="20"/>
          <w:szCs w:val="20"/>
        </w:rPr>
      </w:pPr>
      <w:r w:rsidRPr="00463A6C">
        <w:rPr>
          <w:rFonts w:ascii="Arial Narrow" w:eastAsia="Times New Roman" w:hAnsi="Arial Narrow" w:cs="Times New Roman"/>
          <w:b/>
          <w:bCs/>
          <w:sz w:val="20"/>
          <w:szCs w:val="20"/>
        </w:rPr>
        <w:t xml:space="preserve"> </w:t>
      </w:r>
      <w:r w:rsidRPr="00463A6C">
        <w:rPr>
          <w:rFonts w:ascii="Arial Narrow" w:eastAsia="Times New Roman" w:hAnsi="Arial Narrow" w:cs="Times New Roman"/>
          <w:b/>
          <w:bCs/>
          <w:color w:val="auto"/>
          <w:sz w:val="20"/>
          <w:szCs w:val="20"/>
        </w:rPr>
        <w:t>Referral Recommendation Concordance</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Definition:</w:t>
      </w:r>
      <w:r w:rsidRPr="00463A6C">
        <w:rPr>
          <w:rFonts w:ascii="Arial Narrow" w:eastAsia="Times New Roman" w:hAnsi="Arial Narrow" w:cs="Times New Roman"/>
          <w:sz w:val="20"/>
          <w:szCs w:val="20"/>
        </w:rPr>
        <w:t xml:space="preserve"> Agreement between AI recommendation and clinician decision.</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Options:</w:t>
      </w:r>
    </w:p>
    <w:p w:rsidR="00D564B9" w:rsidRPr="00463A6C" w:rsidRDefault="00D564B9" w:rsidP="00B631EF">
      <w:pPr>
        <w:numPr>
          <w:ilvl w:val="0"/>
          <w:numId w:val="25"/>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Agreement </w:t>
      </w:r>
    </w:p>
    <w:p w:rsidR="00D564B9" w:rsidRPr="00463A6C" w:rsidRDefault="00D564B9" w:rsidP="00B631EF">
      <w:pPr>
        <w:numPr>
          <w:ilvl w:val="0"/>
          <w:numId w:val="25"/>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Disagreement</w:t>
      </w:r>
    </w:p>
    <w:p w:rsidR="00D564B9" w:rsidRPr="00463A6C" w:rsidRDefault="00D564B9" w:rsidP="00D564B9">
      <w:pPr>
        <w:pStyle w:val="Heading3"/>
        <w:rPr>
          <w:rFonts w:ascii="Arial Narrow" w:eastAsia="Times New Roman" w:hAnsi="Arial Narrow" w:cs="Times New Roman"/>
          <w:b/>
          <w:bCs/>
          <w:color w:val="auto"/>
          <w:sz w:val="20"/>
          <w:szCs w:val="20"/>
        </w:rPr>
      </w:pPr>
      <w:r w:rsidRPr="00463A6C">
        <w:rPr>
          <w:rFonts w:ascii="Arial Narrow" w:eastAsia="Times New Roman" w:hAnsi="Arial Narrow" w:cs="Times New Roman"/>
          <w:b/>
          <w:bCs/>
          <w:sz w:val="20"/>
          <w:szCs w:val="20"/>
        </w:rPr>
        <w:t xml:space="preserve"> </w:t>
      </w:r>
      <w:r w:rsidRPr="00463A6C">
        <w:rPr>
          <w:rFonts w:ascii="Arial Narrow" w:eastAsia="Times New Roman" w:hAnsi="Arial Narrow" w:cs="Times New Roman"/>
          <w:b/>
          <w:bCs/>
          <w:color w:val="auto"/>
          <w:sz w:val="20"/>
          <w:szCs w:val="20"/>
        </w:rPr>
        <w:t>Transportation Availability</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Definition:</w:t>
      </w:r>
      <w:r w:rsidRPr="00463A6C">
        <w:rPr>
          <w:rFonts w:ascii="Arial Narrow" w:eastAsia="Times New Roman" w:hAnsi="Arial Narrow" w:cs="Times New Roman"/>
          <w:sz w:val="20"/>
          <w:szCs w:val="20"/>
        </w:rPr>
        <w:t xml:space="preserve"> Availability of transport to referral facility.</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Options:</w:t>
      </w:r>
    </w:p>
    <w:p w:rsidR="00D564B9" w:rsidRPr="00463A6C" w:rsidRDefault="00D564B9" w:rsidP="00B631EF">
      <w:pPr>
        <w:numPr>
          <w:ilvl w:val="0"/>
          <w:numId w:val="26"/>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Yes </w:t>
      </w:r>
    </w:p>
    <w:p w:rsidR="00D564B9" w:rsidRPr="00463A6C" w:rsidRDefault="00D564B9" w:rsidP="00B631EF">
      <w:pPr>
        <w:numPr>
          <w:ilvl w:val="0"/>
          <w:numId w:val="26"/>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No</w:t>
      </w:r>
    </w:p>
    <w:p w:rsidR="00D564B9" w:rsidRPr="00463A6C" w:rsidRDefault="00D564B9" w:rsidP="00D564B9">
      <w:pPr>
        <w:pStyle w:val="Heading3"/>
        <w:rPr>
          <w:rFonts w:ascii="Arial Narrow" w:eastAsia="Times New Roman" w:hAnsi="Arial Narrow" w:cs="Times New Roman"/>
          <w:b/>
          <w:bCs/>
          <w:color w:val="auto"/>
          <w:sz w:val="20"/>
          <w:szCs w:val="20"/>
        </w:rPr>
      </w:pPr>
      <w:r w:rsidRPr="00463A6C">
        <w:rPr>
          <w:rFonts w:ascii="Arial Narrow" w:eastAsia="Times New Roman" w:hAnsi="Arial Narrow" w:cs="Times New Roman"/>
          <w:b/>
          <w:bCs/>
          <w:sz w:val="20"/>
          <w:szCs w:val="20"/>
        </w:rPr>
        <w:t xml:space="preserve"> </w:t>
      </w:r>
      <w:r w:rsidRPr="00463A6C">
        <w:rPr>
          <w:rFonts w:ascii="Arial Narrow" w:eastAsia="Times New Roman" w:hAnsi="Arial Narrow" w:cs="Times New Roman"/>
          <w:b/>
          <w:bCs/>
          <w:color w:val="auto"/>
          <w:sz w:val="20"/>
          <w:szCs w:val="20"/>
        </w:rPr>
        <w:t>Referral Outcome</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Definition:</w:t>
      </w:r>
      <w:r w:rsidRPr="00463A6C">
        <w:rPr>
          <w:rFonts w:ascii="Arial Narrow" w:eastAsia="Times New Roman" w:hAnsi="Arial Narrow" w:cs="Times New Roman"/>
          <w:sz w:val="20"/>
          <w:szCs w:val="20"/>
        </w:rPr>
        <w:t xml:space="preserve"> Clinical result following referral.</w:t>
      </w:r>
    </w:p>
    <w:p w:rsidR="00D564B9" w:rsidRPr="00463A6C" w:rsidRDefault="00D564B9" w:rsidP="00D564B9">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b/>
          <w:bCs/>
          <w:sz w:val="20"/>
          <w:szCs w:val="20"/>
        </w:rPr>
        <w:t>Options:</w:t>
      </w:r>
    </w:p>
    <w:p w:rsidR="00D564B9" w:rsidRPr="00463A6C" w:rsidRDefault="00D564B9" w:rsidP="00B631EF">
      <w:pPr>
        <w:numPr>
          <w:ilvl w:val="0"/>
          <w:numId w:val="27"/>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Improved </w:t>
      </w:r>
    </w:p>
    <w:p w:rsidR="00D564B9" w:rsidRPr="00463A6C" w:rsidRDefault="00D564B9" w:rsidP="00B631EF">
      <w:pPr>
        <w:numPr>
          <w:ilvl w:val="0"/>
          <w:numId w:val="27"/>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Hospitalized </w:t>
      </w:r>
    </w:p>
    <w:p w:rsidR="00D564B9" w:rsidRPr="00463A6C" w:rsidRDefault="00D564B9" w:rsidP="00B631EF">
      <w:pPr>
        <w:numPr>
          <w:ilvl w:val="0"/>
          <w:numId w:val="27"/>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lastRenderedPageBreak/>
        <w:t xml:space="preserve">ICU Admission </w:t>
      </w:r>
    </w:p>
    <w:p w:rsidR="00D564B9" w:rsidRPr="00463A6C" w:rsidRDefault="00D564B9" w:rsidP="00B631EF">
      <w:pPr>
        <w:numPr>
          <w:ilvl w:val="0"/>
          <w:numId w:val="27"/>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Surgery Performed </w:t>
      </w:r>
    </w:p>
    <w:p w:rsidR="00D564B9" w:rsidRPr="00463A6C" w:rsidRDefault="00D564B9" w:rsidP="00B631EF">
      <w:pPr>
        <w:numPr>
          <w:ilvl w:val="0"/>
          <w:numId w:val="27"/>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Death </w:t>
      </w:r>
    </w:p>
    <w:p w:rsidR="00D564B9" w:rsidRPr="00463A6C" w:rsidRDefault="00D564B9" w:rsidP="00B631EF">
      <w:pPr>
        <w:numPr>
          <w:ilvl w:val="0"/>
          <w:numId w:val="27"/>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Unknown</w:t>
      </w:r>
    </w:p>
    <w:p w:rsidR="00D564B9" w:rsidRPr="00463A6C" w:rsidRDefault="00D564B9" w:rsidP="00D564B9">
      <w:pPr>
        <w:pStyle w:val="NormalWeb"/>
        <w:rPr>
          <w:rFonts w:ascii="Arial Narrow" w:hAnsi="Arial Narrow"/>
          <w:sz w:val="20"/>
          <w:szCs w:val="20"/>
        </w:rPr>
      </w:pPr>
      <w:r w:rsidRPr="00463A6C">
        <w:rPr>
          <w:rFonts w:ascii="Arial Narrow" w:hAnsi="Arial Narrow"/>
          <w:b/>
          <w:bCs/>
          <w:sz w:val="20"/>
          <w:szCs w:val="20"/>
        </w:rPr>
        <w:t xml:space="preserve"> </w:t>
      </w:r>
      <w:r w:rsidRPr="00463A6C">
        <w:rPr>
          <w:rFonts w:ascii="Arial Narrow" w:hAnsi="Arial Narrow"/>
          <w:sz w:val="20"/>
          <w:szCs w:val="20"/>
        </w:rPr>
        <w:t>Referral data will enable the study to:</w:t>
      </w:r>
    </w:p>
    <w:p w:rsidR="00D564B9" w:rsidRPr="00463A6C" w:rsidRDefault="00D564B9" w:rsidP="00B631EF">
      <w:pPr>
        <w:numPr>
          <w:ilvl w:val="0"/>
          <w:numId w:val="28"/>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Identify factors associated with referral decisions. </w:t>
      </w:r>
    </w:p>
    <w:p w:rsidR="00D564B9" w:rsidRPr="00463A6C" w:rsidRDefault="00D564B9" w:rsidP="00B631EF">
      <w:pPr>
        <w:numPr>
          <w:ilvl w:val="0"/>
          <w:numId w:val="28"/>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Predict patients at risk of severe infection or antimicrobial resistance requiring higher-level care. </w:t>
      </w:r>
    </w:p>
    <w:p w:rsidR="00D564B9" w:rsidRPr="00463A6C" w:rsidRDefault="00D564B9" w:rsidP="00B631EF">
      <w:pPr>
        <w:numPr>
          <w:ilvl w:val="0"/>
          <w:numId w:val="28"/>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Assess whether AI-CDSS recommendations improve referral appropriateness. </w:t>
      </w:r>
    </w:p>
    <w:p w:rsidR="00D564B9" w:rsidRPr="00463A6C" w:rsidRDefault="00D564B9" w:rsidP="00B631EF">
      <w:pPr>
        <w:numPr>
          <w:ilvl w:val="0"/>
          <w:numId w:val="28"/>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Evaluate referral completion and barriers to accessing care. </w:t>
      </w:r>
    </w:p>
    <w:p w:rsidR="00D564B9" w:rsidRPr="00463A6C" w:rsidRDefault="00D564B9" w:rsidP="00B631EF">
      <w:pPr>
        <w:numPr>
          <w:ilvl w:val="0"/>
          <w:numId w:val="28"/>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Measure the impact of AI-assisted referrals on treatment outcomes. </w:t>
      </w:r>
    </w:p>
    <w:p w:rsidR="00D564B9" w:rsidRPr="00463A6C" w:rsidRDefault="00D564B9" w:rsidP="00B631EF">
      <w:pPr>
        <w:numPr>
          <w:ilvl w:val="0"/>
          <w:numId w:val="28"/>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Support development of predictive referral triage algorithms. </w:t>
      </w:r>
    </w:p>
    <w:p w:rsidR="00D564B9" w:rsidRPr="00463A6C" w:rsidRDefault="00D564B9" w:rsidP="00B631EF">
      <w:pPr>
        <w:numPr>
          <w:ilvl w:val="0"/>
          <w:numId w:val="28"/>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Strengthen antimicrobial stewardship through earlier diagnostic testing and specialist management. </w:t>
      </w:r>
    </w:p>
    <w:p w:rsidR="00D564B9" w:rsidRPr="00463A6C" w:rsidRDefault="00D564B9" w:rsidP="00B631EF">
      <w:pPr>
        <w:numPr>
          <w:ilvl w:val="0"/>
          <w:numId w:val="28"/>
        </w:num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 xml:space="preserve">Improve coordination between primary healthcare facilities and referral hospitals. </w:t>
      </w:r>
    </w:p>
    <w:p w:rsidR="00D564B9" w:rsidRPr="00463A6C" w:rsidRDefault="0063028F" w:rsidP="0063028F">
      <w:pPr>
        <w:spacing w:before="100" w:beforeAutospacing="1" w:after="100" w:afterAutospacing="1" w:line="240" w:lineRule="auto"/>
        <w:rPr>
          <w:rFonts w:ascii="Arial Narrow" w:eastAsia="Times New Roman" w:hAnsi="Arial Narrow" w:cs="Times New Roman"/>
          <w:sz w:val="20"/>
          <w:szCs w:val="20"/>
        </w:rPr>
      </w:pPr>
      <w:r w:rsidRPr="00463A6C">
        <w:rPr>
          <w:rFonts w:ascii="Arial Narrow" w:eastAsia="Times New Roman" w:hAnsi="Arial Narrow" w:cs="Times New Roman"/>
          <w:sz w:val="20"/>
          <w:szCs w:val="20"/>
        </w:rPr>
        <w:t>Concretely, referral</w:t>
      </w:r>
      <w:r w:rsidR="00D564B9" w:rsidRPr="00463A6C">
        <w:rPr>
          <w:rFonts w:ascii="Arial Narrow" w:eastAsia="Times New Roman" w:hAnsi="Arial Narrow" w:cs="Times New Roman"/>
          <w:sz w:val="20"/>
          <w:szCs w:val="20"/>
        </w:rPr>
        <w:t xml:space="preserve"> data provide critical information on patient care pathways and healthcare system performance, making them indispensable for evaluating the effectiveness and real-world implementation of the proposed AI-CDSS in Rwan</w:t>
      </w:r>
      <w:r w:rsidRPr="00463A6C">
        <w:rPr>
          <w:rFonts w:ascii="Arial Narrow" w:eastAsia="Times New Roman" w:hAnsi="Arial Narrow" w:cs="Times New Roman"/>
          <w:sz w:val="20"/>
          <w:szCs w:val="20"/>
        </w:rPr>
        <w:t>da's primary healthcare system.</w:t>
      </w:r>
      <w:r w:rsidR="00D564B9" w:rsidRPr="00463A6C">
        <w:rPr>
          <w:rFonts w:ascii="Arial Narrow" w:eastAsia="Times New Roman" w:hAnsi="Arial Narrow" w:cs="Times New Roman"/>
          <w:b/>
          <w:bCs/>
          <w:sz w:val="20"/>
          <w:szCs w:val="20"/>
        </w:rPr>
        <w:t xml:space="preserve"> </w:t>
      </w:r>
    </w:p>
    <w:p w:rsidR="00B704E1" w:rsidRPr="00463A6C" w:rsidRDefault="00B704E1" w:rsidP="00B704E1">
      <w:pPr>
        <w:spacing w:before="100" w:beforeAutospacing="1" w:after="100" w:afterAutospacing="1" w:line="240" w:lineRule="auto"/>
        <w:outlineLvl w:val="1"/>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F. Outcomes Data</w:t>
      </w:r>
    </w:p>
    <w:p w:rsidR="0063028F" w:rsidRPr="0063028F" w:rsidRDefault="0063028F" w:rsidP="00557EAD">
      <w:pPr>
        <w:spacing w:before="100" w:beforeAutospacing="1" w:after="100" w:afterAutospacing="1" w:line="240" w:lineRule="auto"/>
        <w:jc w:val="both"/>
        <w:outlineLvl w:val="1"/>
        <w:rPr>
          <w:rFonts w:ascii="Arial Narrow" w:eastAsia="Times New Roman" w:hAnsi="Arial Narrow" w:cs="Times New Roman"/>
          <w:b/>
          <w:bCs/>
          <w:sz w:val="20"/>
          <w:szCs w:val="20"/>
        </w:rPr>
      </w:pPr>
      <w:r w:rsidRPr="0063028F">
        <w:rPr>
          <w:rFonts w:ascii="Arial Narrow" w:eastAsia="Times New Roman" w:hAnsi="Arial Narrow" w:cs="Times New Roman"/>
          <w:b/>
          <w:bCs/>
          <w:sz w:val="20"/>
          <w:szCs w:val="20"/>
        </w:rPr>
        <w:t>Context</w:t>
      </w:r>
    </w:p>
    <w:p w:rsidR="0063028F" w:rsidRPr="0063028F" w:rsidRDefault="0063028F" w:rsidP="00557EAD">
      <w:pPr>
        <w:spacing w:before="100" w:beforeAutospacing="1" w:after="100" w:afterAutospacing="1" w:line="240" w:lineRule="auto"/>
        <w:jc w:val="both"/>
        <w:rPr>
          <w:rFonts w:ascii="Arial Narrow" w:eastAsia="Times New Roman" w:hAnsi="Arial Narrow" w:cs="Times New Roman"/>
          <w:sz w:val="20"/>
          <w:szCs w:val="20"/>
        </w:rPr>
      </w:pPr>
      <w:r w:rsidRPr="0063028F">
        <w:rPr>
          <w:rFonts w:ascii="Arial Narrow" w:eastAsia="Times New Roman" w:hAnsi="Arial Narrow" w:cs="Times New Roman"/>
          <w:b/>
          <w:bCs/>
          <w:sz w:val="20"/>
          <w:szCs w:val="20"/>
        </w:rPr>
        <w:t>Outcome data</w:t>
      </w:r>
      <w:r w:rsidRPr="0063028F">
        <w:rPr>
          <w:rFonts w:ascii="Arial Narrow" w:eastAsia="Times New Roman" w:hAnsi="Arial Narrow" w:cs="Times New Roman"/>
          <w:sz w:val="20"/>
          <w:szCs w:val="20"/>
        </w:rPr>
        <w:t xml:space="preserve"> are among the most important data elements in this study because they provide the evidence needed to evaluate the effectiveness, safety, clinical utility, and public health impact of antimicrobial prescribing practices and the proposed Artificial Intelligence–Driven Clinical Decision Support System (AI-CDSS). While antimicrobial use (AMU), antimicrobial resistance (AMR), laboratory findings, and referral decisions describe healthcare processes and clinical decision-making, outcome data measure the actual consequences of those decisions on patient health.</w:t>
      </w:r>
    </w:p>
    <w:p w:rsidR="0063028F" w:rsidRPr="0063028F" w:rsidRDefault="0063028F" w:rsidP="00557EAD">
      <w:pPr>
        <w:spacing w:before="100" w:beforeAutospacing="1" w:after="100" w:afterAutospacing="1" w:line="240" w:lineRule="auto"/>
        <w:jc w:val="both"/>
        <w:rPr>
          <w:rFonts w:ascii="Arial Narrow" w:eastAsia="Times New Roman" w:hAnsi="Arial Narrow" w:cs="Times New Roman"/>
          <w:sz w:val="20"/>
          <w:szCs w:val="20"/>
        </w:rPr>
      </w:pPr>
      <w:r w:rsidRPr="0063028F">
        <w:rPr>
          <w:rFonts w:ascii="Arial Narrow" w:eastAsia="Times New Roman" w:hAnsi="Arial Narrow" w:cs="Times New Roman"/>
          <w:sz w:val="20"/>
          <w:szCs w:val="20"/>
        </w:rPr>
        <w:t>For this study, outcome data will be used to assess whether appropriate antimicrobial prescribing, improved diagnostic utilization, and AI-assisted clinical decision-making contribute to better patient outcomes compared with standard care. These data will also support the development and validation of machine learning models by providing the target variables (outcomes) that predictive algorithms seek to predict or improve.</w:t>
      </w:r>
    </w:p>
    <w:p w:rsidR="0063028F" w:rsidRPr="0063028F" w:rsidRDefault="0063028F" w:rsidP="00557EAD">
      <w:pPr>
        <w:spacing w:before="100" w:beforeAutospacing="1" w:after="100" w:afterAutospacing="1" w:line="240" w:lineRule="auto"/>
        <w:jc w:val="both"/>
        <w:rPr>
          <w:rFonts w:ascii="Arial Narrow" w:eastAsia="Times New Roman" w:hAnsi="Arial Narrow" w:cs="Times New Roman"/>
          <w:sz w:val="20"/>
          <w:szCs w:val="20"/>
        </w:rPr>
      </w:pPr>
      <w:r w:rsidRPr="0063028F">
        <w:rPr>
          <w:rFonts w:ascii="Arial Narrow" w:eastAsia="Times New Roman" w:hAnsi="Arial Narrow" w:cs="Times New Roman"/>
          <w:sz w:val="20"/>
          <w:szCs w:val="20"/>
        </w:rPr>
        <w:t xml:space="preserve">Outcome measures are particularly important for </w:t>
      </w:r>
      <w:r w:rsidRPr="0063028F">
        <w:rPr>
          <w:rFonts w:ascii="Arial Narrow" w:eastAsia="Times New Roman" w:hAnsi="Arial Narrow" w:cs="Times New Roman"/>
          <w:b/>
          <w:bCs/>
          <w:sz w:val="20"/>
          <w:szCs w:val="20"/>
        </w:rPr>
        <w:t>Objective 3</w:t>
      </w:r>
      <w:r w:rsidRPr="0063028F">
        <w:rPr>
          <w:rFonts w:ascii="Arial Narrow" w:eastAsia="Times New Roman" w:hAnsi="Arial Narrow" w:cs="Times New Roman"/>
          <w:sz w:val="20"/>
          <w:szCs w:val="20"/>
        </w:rPr>
        <w:t>, which evaluates the feasibility and impact of the AI-CDSS in promoting rational antimicrobial use and preventing antimicrobial resistance in Rwanda's primary healthcare settings. By comparing outcomes between standard clinical practice and AI-assisted decision-making, the study can determine whether the AI-CDSS contributes to reduced treatment failure, fewer hospitalizations, shorter hospital stays, lower mortality, and improved patient recovery.</w:t>
      </w:r>
    </w:p>
    <w:p w:rsidR="0063028F" w:rsidRPr="0063028F" w:rsidRDefault="0063028F" w:rsidP="00557EAD">
      <w:pPr>
        <w:spacing w:before="100" w:beforeAutospacing="1" w:after="100" w:afterAutospacing="1" w:line="240" w:lineRule="auto"/>
        <w:jc w:val="both"/>
        <w:rPr>
          <w:rFonts w:ascii="Arial Narrow" w:eastAsia="Times New Roman" w:hAnsi="Arial Narrow" w:cs="Times New Roman"/>
          <w:sz w:val="20"/>
          <w:szCs w:val="20"/>
        </w:rPr>
      </w:pPr>
      <w:r w:rsidRPr="0063028F">
        <w:rPr>
          <w:rFonts w:ascii="Arial Narrow" w:eastAsia="Times New Roman" w:hAnsi="Arial Narrow" w:cs="Times New Roman"/>
          <w:sz w:val="20"/>
          <w:szCs w:val="20"/>
        </w:rPr>
        <w:t>Furthermore, outcome data provide critical indicators for monitoring healthcare quality, antimicrobial stewardship effectiveness, healthcare system performance, and patient safety.</w:t>
      </w:r>
    </w:p>
    <w:p w:rsidR="0063028F" w:rsidRDefault="0063028F" w:rsidP="0063028F">
      <w:pPr>
        <w:spacing w:before="100" w:beforeAutospacing="1" w:after="100" w:afterAutospacing="1" w:line="240" w:lineRule="auto"/>
        <w:outlineLvl w:val="0"/>
        <w:rPr>
          <w:rFonts w:ascii="Arial Narrow" w:eastAsia="Times New Roman" w:hAnsi="Arial Narrow" w:cs="Times New Roman"/>
          <w:b/>
          <w:bCs/>
          <w:kern w:val="36"/>
          <w:sz w:val="20"/>
          <w:szCs w:val="20"/>
        </w:rPr>
      </w:pPr>
      <w:r w:rsidRPr="0063028F">
        <w:rPr>
          <w:rFonts w:ascii="Arial Narrow" w:eastAsia="Times New Roman" w:hAnsi="Arial Narrow" w:cs="Times New Roman"/>
          <w:b/>
          <w:bCs/>
          <w:kern w:val="36"/>
          <w:sz w:val="20"/>
          <w:szCs w:val="20"/>
        </w:rPr>
        <w:t>Variables to be Collected</w:t>
      </w:r>
    </w:p>
    <w:p w:rsidR="00D63793" w:rsidRPr="0063028F" w:rsidRDefault="00D63793" w:rsidP="0063028F">
      <w:pPr>
        <w:spacing w:before="100" w:beforeAutospacing="1" w:after="100" w:afterAutospacing="1" w:line="240" w:lineRule="auto"/>
        <w:outlineLvl w:val="0"/>
        <w:rPr>
          <w:rFonts w:ascii="Arial Narrow" w:eastAsia="Times New Roman" w:hAnsi="Arial Narrow" w:cs="Times New Roman"/>
          <w:b/>
          <w:bCs/>
          <w:kern w:val="36"/>
          <w:sz w:val="20"/>
          <w:szCs w:val="20"/>
        </w:rPr>
      </w:pPr>
      <w:r>
        <w:rPr>
          <w:rFonts w:ascii="Arial Narrow" w:eastAsia="Times New Roman" w:hAnsi="Arial Narrow" w:cs="Times New Roman"/>
          <w:b/>
          <w:bCs/>
          <w:kern w:val="36"/>
          <w:sz w:val="20"/>
          <w:szCs w:val="20"/>
        </w:rPr>
        <w:t>Ideally,</w:t>
      </w:r>
    </w:p>
    <w:tbl>
      <w:tblPr>
        <w:tblW w:w="0" w:type="dxa"/>
        <w:tblCellMar>
          <w:left w:w="0" w:type="dxa"/>
          <w:right w:w="0" w:type="dxa"/>
        </w:tblCellMar>
        <w:tblLook w:val="04A0" w:firstRow="1" w:lastRow="0" w:firstColumn="1" w:lastColumn="0" w:noHBand="0" w:noVBand="1"/>
      </w:tblPr>
      <w:tblGrid>
        <w:gridCol w:w="7048"/>
      </w:tblGrid>
      <w:tr w:rsidR="00D63793" w:rsidRPr="00D63793" w:rsidTr="00D63793">
        <w:trPr>
          <w:trHeight w:val="28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D63793" w:rsidRPr="00D63793" w:rsidRDefault="00D63793" w:rsidP="00D63793">
            <w:pPr>
              <w:spacing w:after="0" w:line="240" w:lineRule="auto"/>
              <w:jc w:val="center"/>
              <w:rPr>
                <w:rFonts w:ascii="Calibri" w:eastAsia="Times New Roman" w:hAnsi="Calibri" w:cs="Calibri"/>
                <w:b/>
                <w:bCs/>
              </w:rPr>
            </w:pPr>
            <w:r w:rsidRPr="00D63793">
              <w:rPr>
                <w:rFonts w:ascii="Calibri" w:eastAsia="Times New Roman" w:hAnsi="Calibri" w:cs="Calibri"/>
                <w:b/>
                <w:bCs/>
              </w:rPr>
              <w:t>After 7 or 14 days , send a checking message to patient about the outcomes.</w:t>
            </w:r>
          </w:p>
        </w:tc>
      </w:tr>
      <w:tr w:rsidR="00D63793" w:rsidRPr="00D63793" w:rsidTr="00D63793">
        <w:trPr>
          <w:trHeight w:val="28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D63793" w:rsidRPr="00D63793" w:rsidRDefault="00D63793" w:rsidP="00D63793">
            <w:pPr>
              <w:spacing w:after="0" w:line="240" w:lineRule="auto"/>
              <w:jc w:val="center"/>
              <w:rPr>
                <w:rFonts w:ascii="Calibri" w:eastAsia="Times New Roman" w:hAnsi="Calibri" w:cs="Calibri"/>
              </w:rPr>
            </w:pPr>
            <w:r w:rsidRPr="00D63793">
              <w:rPr>
                <w:rFonts w:ascii="Calibri" w:eastAsia="Times New Roman" w:hAnsi="Calibri" w:cs="Calibri"/>
              </w:rPr>
              <w:t>Cured without being referred to the next level of health facility</w:t>
            </w:r>
          </w:p>
        </w:tc>
      </w:tr>
      <w:tr w:rsidR="00D63793" w:rsidRPr="00D63793" w:rsidTr="00D63793">
        <w:trPr>
          <w:trHeight w:val="28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D63793" w:rsidRPr="00D63793" w:rsidRDefault="00D63793" w:rsidP="00D63793">
            <w:pPr>
              <w:spacing w:after="0" w:line="240" w:lineRule="auto"/>
              <w:jc w:val="center"/>
              <w:rPr>
                <w:rFonts w:ascii="Calibri" w:eastAsia="Times New Roman" w:hAnsi="Calibri" w:cs="Calibri"/>
              </w:rPr>
            </w:pPr>
            <w:r w:rsidRPr="00D63793">
              <w:rPr>
                <w:rFonts w:ascii="Calibri" w:eastAsia="Times New Roman" w:hAnsi="Calibri" w:cs="Calibri"/>
              </w:rPr>
              <w:t>Cured after being hospitalized</w:t>
            </w:r>
          </w:p>
        </w:tc>
      </w:tr>
      <w:tr w:rsidR="00D63793" w:rsidRPr="00D63793" w:rsidTr="00D63793">
        <w:trPr>
          <w:trHeight w:val="28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D63793" w:rsidRPr="00D63793" w:rsidRDefault="00D63793" w:rsidP="00D63793">
            <w:pPr>
              <w:spacing w:after="0" w:line="240" w:lineRule="auto"/>
              <w:jc w:val="center"/>
              <w:rPr>
                <w:rFonts w:ascii="Calibri" w:eastAsia="Times New Roman" w:hAnsi="Calibri" w:cs="Calibri"/>
              </w:rPr>
            </w:pPr>
            <w:r w:rsidRPr="00D63793">
              <w:rPr>
                <w:rFonts w:ascii="Calibri" w:eastAsia="Times New Roman" w:hAnsi="Calibri" w:cs="Calibri"/>
              </w:rPr>
              <w:t>Hospitalized and cured</w:t>
            </w:r>
          </w:p>
        </w:tc>
      </w:tr>
      <w:tr w:rsidR="00D63793" w:rsidRPr="00D63793" w:rsidTr="00D63793">
        <w:trPr>
          <w:trHeight w:val="28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D63793" w:rsidRPr="00D63793" w:rsidRDefault="00D63793" w:rsidP="00D63793">
            <w:pPr>
              <w:spacing w:after="0" w:line="240" w:lineRule="auto"/>
              <w:jc w:val="center"/>
              <w:rPr>
                <w:rFonts w:ascii="Calibri" w:eastAsia="Times New Roman" w:hAnsi="Calibri" w:cs="Calibri"/>
              </w:rPr>
            </w:pPr>
            <w:r w:rsidRPr="00D63793">
              <w:rPr>
                <w:rFonts w:ascii="Calibri" w:eastAsia="Times New Roman" w:hAnsi="Calibri" w:cs="Calibri"/>
              </w:rPr>
              <w:lastRenderedPageBreak/>
              <w:t>Hospitalized and died</w:t>
            </w:r>
          </w:p>
        </w:tc>
      </w:tr>
      <w:tr w:rsidR="00D63793" w:rsidRPr="00D63793" w:rsidTr="00D63793">
        <w:trPr>
          <w:trHeight w:val="28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D63793" w:rsidRPr="00D63793" w:rsidRDefault="00D63793" w:rsidP="00D63793">
            <w:pPr>
              <w:spacing w:after="0" w:line="240" w:lineRule="auto"/>
              <w:jc w:val="center"/>
              <w:rPr>
                <w:rFonts w:ascii="Calibri" w:eastAsia="Times New Roman" w:hAnsi="Calibri" w:cs="Calibri"/>
              </w:rPr>
            </w:pPr>
            <w:r w:rsidRPr="00D63793">
              <w:rPr>
                <w:rFonts w:ascii="Calibri" w:eastAsia="Times New Roman" w:hAnsi="Calibri" w:cs="Calibri"/>
              </w:rPr>
              <w:t>Send back home and died</w:t>
            </w:r>
          </w:p>
        </w:tc>
      </w:tr>
    </w:tbl>
    <w:p w:rsidR="00D63793" w:rsidRPr="0063028F" w:rsidRDefault="00D63793" w:rsidP="0063028F">
      <w:pPr>
        <w:spacing w:before="100" w:beforeAutospacing="1" w:after="100" w:afterAutospacing="1" w:line="240" w:lineRule="auto"/>
        <w:outlineLvl w:val="0"/>
        <w:rPr>
          <w:rFonts w:ascii="Arial Narrow" w:eastAsia="Times New Roman" w:hAnsi="Arial Narrow" w:cs="Times New Roman"/>
          <w:b/>
          <w:bCs/>
          <w:kern w:val="36"/>
          <w:sz w:val="20"/>
          <w:szCs w:val="20"/>
        </w:rPr>
      </w:pPr>
    </w:p>
    <w:p w:rsidR="0063028F" w:rsidRPr="0063028F" w:rsidRDefault="0063028F" w:rsidP="0063028F">
      <w:pPr>
        <w:spacing w:before="100" w:beforeAutospacing="1" w:after="100" w:afterAutospacing="1" w:line="240" w:lineRule="auto"/>
        <w:outlineLvl w:val="1"/>
        <w:rPr>
          <w:rFonts w:ascii="Arial Narrow" w:eastAsia="Times New Roman" w:hAnsi="Arial Narrow" w:cs="Times New Roman"/>
          <w:b/>
          <w:bCs/>
          <w:sz w:val="20"/>
          <w:szCs w:val="20"/>
        </w:rPr>
      </w:pPr>
      <w:r w:rsidRPr="0063028F">
        <w:rPr>
          <w:rFonts w:ascii="Arial Narrow" w:eastAsia="Times New Roman" w:hAnsi="Arial Narrow" w:cs="Times New Roman"/>
          <w:b/>
          <w:bCs/>
          <w:sz w:val="20"/>
          <w:szCs w:val="20"/>
        </w:rPr>
        <w:t>1. Recovery Status</w:t>
      </w:r>
    </w:p>
    <w:p w:rsidR="0063028F" w:rsidRPr="0063028F" w:rsidRDefault="0063028F" w:rsidP="0063028F">
      <w:pPr>
        <w:spacing w:before="100" w:beforeAutospacing="1" w:after="100" w:afterAutospacing="1" w:line="240" w:lineRule="auto"/>
        <w:outlineLvl w:val="2"/>
        <w:rPr>
          <w:rFonts w:ascii="Arial Narrow" w:eastAsia="Times New Roman" w:hAnsi="Arial Narrow" w:cs="Times New Roman"/>
          <w:b/>
          <w:bCs/>
          <w:sz w:val="20"/>
          <w:szCs w:val="20"/>
        </w:rPr>
      </w:pPr>
      <w:r w:rsidRPr="0063028F">
        <w:rPr>
          <w:rFonts w:ascii="Arial Narrow" w:eastAsia="Times New Roman" w:hAnsi="Arial Narrow" w:cs="Times New Roman"/>
          <w:b/>
          <w:bCs/>
          <w:sz w:val="20"/>
          <w:szCs w:val="20"/>
        </w:rPr>
        <w:t>Definition</w:t>
      </w:r>
    </w:p>
    <w:p w:rsidR="0063028F" w:rsidRPr="0063028F" w:rsidRDefault="0063028F" w:rsidP="0063028F">
      <w:pPr>
        <w:spacing w:before="100" w:beforeAutospacing="1" w:after="100" w:afterAutospacing="1" w:line="240" w:lineRule="auto"/>
        <w:rPr>
          <w:rFonts w:ascii="Arial Narrow" w:eastAsia="Times New Roman" w:hAnsi="Arial Narrow" w:cs="Times New Roman"/>
          <w:sz w:val="20"/>
          <w:szCs w:val="20"/>
        </w:rPr>
      </w:pPr>
      <w:r w:rsidRPr="0063028F">
        <w:rPr>
          <w:rFonts w:ascii="Arial Narrow" w:eastAsia="Times New Roman" w:hAnsi="Arial Narrow" w:cs="Times New Roman"/>
          <w:sz w:val="20"/>
          <w:szCs w:val="20"/>
        </w:rPr>
        <w:t>The patient's clinical condition at the end of the treatment episode or follow-up period.</w:t>
      </w:r>
    </w:p>
    <w:p w:rsidR="0063028F" w:rsidRPr="0063028F" w:rsidRDefault="0063028F" w:rsidP="0063028F">
      <w:pPr>
        <w:spacing w:before="100" w:beforeAutospacing="1" w:after="100" w:afterAutospacing="1" w:line="240" w:lineRule="auto"/>
        <w:outlineLvl w:val="2"/>
        <w:rPr>
          <w:rFonts w:ascii="Arial Narrow" w:eastAsia="Times New Roman" w:hAnsi="Arial Narrow" w:cs="Times New Roman"/>
          <w:b/>
          <w:bCs/>
          <w:sz w:val="20"/>
          <w:szCs w:val="20"/>
        </w:rPr>
      </w:pPr>
      <w:r w:rsidRPr="0063028F">
        <w:rPr>
          <w:rFonts w:ascii="Arial Narrow" w:eastAsia="Times New Roman" w:hAnsi="Arial Narrow" w:cs="Times New Roman"/>
          <w:b/>
          <w:bCs/>
          <w:sz w:val="20"/>
          <w:szCs w:val="20"/>
        </w:rPr>
        <w:t>Purpose</w:t>
      </w:r>
    </w:p>
    <w:p w:rsidR="0063028F" w:rsidRPr="0063028F" w:rsidRDefault="0063028F" w:rsidP="00B631EF">
      <w:pPr>
        <w:numPr>
          <w:ilvl w:val="0"/>
          <w:numId w:val="29"/>
        </w:numPr>
        <w:spacing w:before="100" w:beforeAutospacing="1" w:after="100" w:afterAutospacing="1" w:line="240" w:lineRule="auto"/>
        <w:rPr>
          <w:rFonts w:ascii="Arial Narrow" w:eastAsia="Times New Roman" w:hAnsi="Arial Narrow" w:cs="Times New Roman"/>
          <w:sz w:val="20"/>
          <w:szCs w:val="20"/>
        </w:rPr>
      </w:pPr>
      <w:r w:rsidRPr="0063028F">
        <w:rPr>
          <w:rFonts w:ascii="Arial Narrow" w:eastAsia="Times New Roman" w:hAnsi="Arial Narrow" w:cs="Times New Roman"/>
          <w:sz w:val="20"/>
          <w:szCs w:val="20"/>
        </w:rPr>
        <w:t xml:space="preserve">Measure treatment success. </w:t>
      </w:r>
    </w:p>
    <w:p w:rsidR="0063028F" w:rsidRPr="0063028F" w:rsidRDefault="0063028F" w:rsidP="00B631EF">
      <w:pPr>
        <w:numPr>
          <w:ilvl w:val="0"/>
          <w:numId w:val="29"/>
        </w:numPr>
        <w:spacing w:before="100" w:beforeAutospacing="1" w:after="100" w:afterAutospacing="1" w:line="240" w:lineRule="auto"/>
        <w:rPr>
          <w:rFonts w:ascii="Arial Narrow" w:eastAsia="Times New Roman" w:hAnsi="Arial Narrow" w:cs="Times New Roman"/>
          <w:sz w:val="20"/>
          <w:szCs w:val="20"/>
        </w:rPr>
      </w:pPr>
      <w:r w:rsidRPr="0063028F">
        <w:rPr>
          <w:rFonts w:ascii="Arial Narrow" w:eastAsia="Times New Roman" w:hAnsi="Arial Narrow" w:cs="Times New Roman"/>
          <w:sz w:val="20"/>
          <w:szCs w:val="20"/>
        </w:rPr>
        <w:t xml:space="preserve">Evaluate effectiveness of prescribed antimicrobial therapy. </w:t>
      </w:r>
    </w:p>
    <w:p w:rsidR="0063028F" w:rsidRPr="0063028F" w:rsidRDefault="0063028F" w:rsidP="00B631EF">
      <w:pPr>
        <w:numPr>
          <w:ilvl w:val="0"/>
          <w:numId w:val="29"/>
        </w:numPr>
        <w:spacing w:before="100" w:beforeAutospacing="1" w:after="100" w:afterAutospacing="1" w:line="240" w:lineRule="auto"/>
        <w:rPr>
          <w:rFonts w:ascii="Arial Narrow" w:eastAsia="Times New Roman" w:hAnsi="Arial Narrow" w:cs="Times New Roman"/>
          <w:sz w:val="20"/>
          <w:szCs w:val="20"/>
        </w:rPr>
      </w:pPr>
      <w:r w:rsidRPr="0063028F">
        <w:rPr>
          <w:rFonts w:ascii="Arial Narrow" w:eastAsia="Times New Roman" w:hAnsi="Arial Narrow" w:cs="Times New Roman"/>
          <w:sz w:val="20"/>
          <w:szCs w:val="20"/>
        </w:rPr>
        <w:t xml:space="preserve">Assess impact of AI-CDSS recommendations. </w:t>
      </w:r>
    </w:p>
    <w:p w:rsidR="0063028F" w:rsidRPr="0063028F" w:rsidRDefault="0063028F" w:rsidP="005F743B">
      <w:pPr>
        <w:spacing w:before="100" w:beforeAutospacing="1" w:after="100" w:afterAutospacing="1" w:line="240" w:lineRule="auto"/>
        <w:outlineLvl w:val="2"/>
        <w:rPr>
          <w:rFonts w:ascii="Arial Narrow" w:eastAsia="Times New Roman" w:hAnsi="Arial Narrow" w:cs="Times New Roman"/>
          <w:b/>
          <w:bCs/>
          <w:sz w:val="20"/>
          <w:szCs w:val="20"/>
        </w:rPr>
      </w:pPr>
      <w:r w:rsidRPr="0063028F">
        <w:rPr>
          <w:rFonts w:ascii="Arial Narrow" w:eastAsia="Times New Roman" w:hAnsi="Arial Narrow" w:cs="Times New Roman"/>
          <w:b/>
          <w:bCs/>
          <w:sz w:val="20"/>
          <w:szCs w:val="20"/>
        </w:rPr>
        <w:t xml:space="preserve">Data </w:t>
      </w:r>
      <w:r w:rsidR="005F743B" w:rsidRPr="00463A6C">
        <w:rPr>
          <w:rFonts w:ascii="Arial Narrow" w:eastAsia="Times New Roman" w:hAnsi="Arial Narrow" w:cs="Times New Roman"/>
          <w:b/>
          <w:bCs/>
          <w:sz w:val="20"/>
          <w:szCs w:val="20"/>
        </w:rPr>
        <w:t xml:space="preserve">Type: </w:t>
      </w:r>
      <w:r w:rsidRPr="0063028F">
        <w:rPr>
          <w:rFonts w:ascii="Arial Narrow" w:eastAsia="Times New Roman" w:hAnsi="Arial Narrow" w:cs="Times New Roman"/>
          <w:sz w:val="20"/>
          <w:szCs w:val="20"/>
        </w:rPr>
        <w:t>Categorical</w:t>
      </w:r>
    </w:p>
    <w:p w:rsidR="00B704E1" w:rsidRPr="00463A6C" w:rsidRDefault="005F743B" w:rsidP="00B704E1">
      <w:pPr>
        <w:spacing w:after="0" w:line="240" w:lineRule="auto"/>
        <w:rPr>
          <w:rFonts w:ascii="Arial Narrow" w:hAnsi="Arial Narrow"/>
          <w:b/>
          <w:sz w:val="20"/>
          <w:szCs w:val="20"/>
        </w:rPr>
      </w:pPr>
      <w:r w:rsidRPr="00463A6C">
        <w:rPr>
          <w:rFonts w:ascii="Arial Narrow" w:hAnsi="Arial Narrow"/>
          <w:b/>
          <w:sz w:val="20"/>
          <w:szCs w:val="20"/>
        </w:rPr>
        <w:t>Response Options</w:t>
      </w:r>
    </w:p>
    <w:p w:rsidR="005F743B" w:rsidRPr="00463A6C" w:rsidRDefault="005F743B" w:rsidP="00B704E1">
      <w:pPr>
        <w:spacing w:after="0" w:line="240" w:lineRule="auto"/>
        <w:rPr>
          <w:rFonts w:ascii="Arial Narrow" w:hAnsi="Arial Narrow"/>
          <w:b/>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5"/>
        <w:gridCol w:w="7106"/>
      </w:tblGrid>
      <w:tr w:rsidR="005F743B" w:rsidRPr="005F743B" w:rsidTr="005F743B">
        <w:trPr>
          <w:tblHeader/>
          <w:tblCellSpacing w:w="15" w:type="dxa"/>
        </w:trPr>
        <w:tc>
          <w:tcPr>
            <w:tcW w:w="0" w:type="auto"/>
            <w:vAlign w:val="center"/>
            <w:hideMark/>
          </w:tcPr>
          <w:p w:rsidR="005F743B" w:rsidRPr="005F743B" w:rsidRDefault="005F743B" w:rsidP="005F743B">
            <w:pPr>
              <w:spacing w:after="0" w:line="240" w:lineRule="auto"/>
              <w:jc w:val="center"/>
              <w:rPr>
                <w:rFonts w:ascii="Arial Narrow" w:eastAsia="Times New Roman" w:hAnsi="Arial Narrow" w:cs="Times New Roman"/>
                <w:b/>
                <w:bCs/>
                <w:sz w:val="20"/>
                <w:szCs w:val="20"/>
              </w:rPr>
            </w:pPr>
            <w:r w:rsidRPr="005F743B">
              <w:rPr>
                <w:rFonts w:ascii="Arial Narrow" w:eastAsia="Times New Roman" w:hAnsi="Arial Narrow" w:cs="Times New Roman"/>
                <w:b/>
                <w:bCs/>
                <w:sz w:val="20"/>
                <w:szCs w:val="20"/>
              </w:rPr>
              <w:t>Code</w:t>
            </w:r>
          </w:p>
        </w:tc>
        <w:tc>
          <w:tcPr>
            <w:tcW w:w="7061" w:type="dxa"/>
            <w:vAlign w:val="center"/>
            <w:hideMark/>
          </w:tcPr>
          <w:p w:rsidR="005F743B" w:rsidRPr="005F743B" w:rsidRDefault="005F743B" w:rsidP="005F743B">
            <w:pPr>
              <w:spacing w:after="0" w:line="240" w:lineRule="auto"/>
              <w:jc w:val="center"/>
              <w:rPr>
                <w:rFonts w:ascii="Arial Narrow" w:eastAsia="Times New Roman" w:hAnsi="Arial Narrow" w:cs="Times New Roman"/>
                <w:b/>
                <w:bCs/>
                <w:sz w:val="20"/>
                <w:szCs w:val="20"/>
              </w:rPr>
            </w:pPr>
            <w:r w:rsidRPr="005F743B">
              <w:rPr>
                <w:rFonts w:ascii="Arial Narrow" w:eastAsia="Times New Roman" w:hAnsi="Arial Narrow" w:cs="Times New Roman"/>
                <w:b/>
                <w:bCs/>
                <w:sz w:val="20"/>
                <w:szCs w:val="20"/>
              </w:rPr>
              <w:t>Response</w:t>
            </w:r>
          </w:p>
        </w:tc>
      </w:tr>
      <w:tr w:rsidR="005F743B" w:rsidRPr="005F743B" w:rsidTr="005F743B">
        <w:trPr>
          <w:tblCellSpacing w:w="15" w:type="dxa"/>
        </w:trPr>
        <w:tc>
          <w:tcPr>
            <w:tcW w:w="0" w:type="auto"/>
            <w:vAlign w:val="center"/>
            <w:hideMark/>
          </w:tcPr>
          <w:p w:rsidR="005F743B" w:rsidRPr="005F743B" w:rsidRDefault="005F743B" w:rsidP="005F743B">
            <w:pPr>
              <w:spacing w:after="0" w:line="240" w:lineRule="auto"/>
              <w:jc w:val="center"/>
              <w:rPr>
                <w:rFonts w:ascii="Arial Narrow" w:eastAsia="Times New Roman" w:hAnsi="Arial Narrow" w:cs="Times New Roman"/>
                <w:sz w:val="20"/>
                <w:szCs w:val="20"/>
              </w:rPr>
            </w:pPr>
            <w:r w:rsidRPr="005F743B">
              <w:rPr>
                <w:rFonts w:ascii="Arial Narrow" w:eastAsia="Times New Roman" w:hAnsi="Arial Narrow" w:cs="Times New Roman"/>
                <w:sz w:val="20"/>
                <w:szCs w:val="20"/>
              </w:rPr>
              <w:t>1</w:t>
            </w:r>
          </w:p>
        </w:tc>
        <w:tc>
          <w:tcPr>
            <w:tcW w:w="7061" w:type="dxa"/>
            <w:vAlign w:val="center"/>
            <w:hideMark/>
          </w:tcPr>
          <w:p w:rsidR="005F743B" w:rsidRPr="005F743B" w:rsidRDefault="005F743B" w:rsidP="005F743B">
            <w:pPr>
              <w:spacing w:after="0" w:line="240" w:lineRule="auto"/>
              <w:jc w:val="center"/>
              <w:rPr>
                <w:rFonts w:ascii="Arial Narrow" w:eastAsia="Times New Roman" w:hAnsi="Arial Narrow" w:cs="Times New Roman"/>
                <w:sz w:val="20"/>
                <w:szCs w:val="20"/>
              </w:rPr>
            </w:pPr>
            <w:r w:rsidRPr="005F743B">
              <w:rPr>
                <w:rFonts w:ascii="Arial Narrow" w:eastAsia="Times New Roman" w:hAnsi="Arial Narrow" w:cs="Times New Roman"/>
                <w:sz w:val="20"/>
                <w:szCs w:val="20"/>
              </w:rPr>
              <w:t>Fully recovered</w:t>
            </w:r>
          </w:p>
        </w:tc>
      </w:tr>
      <w:tr w:rsidR="005F743B" w:rsidRPr="005F743B" w:rsidTr="005F743B">
        <w:trPr>
          <w:tblCellSpacing w:w="15" w:type="dxa"/>
        </w:trPr>
        <w:tc>
          <w:tcPr>
            <w:tcW w:w="0" w:type="auto"/>
            <w:vAlign w:val="center"/>
            <w:hideMark/>
          </w:tcPr>
          <w:p w:rsidR="005F743B" w:rsidRPr="005F743B" w:rsidRDefault="005F743B" w:rsidP="005F743B">
            <w:pPr>
              <w:spacing w:after="0" w:line="240" w:lineRule="auto"/>
              <w:jc w:val="center"/>
              <w:rPr>
                <w:rFonts w:ascii="Arial Narrow" w:eastAsia="Times New Roman" w:hAnsi="Arial Narrow" w:cs="Times New Roman"/>
                <w:sz w:val="20"/>
                <w:szCs w:val="20"/>
              </w:rPr>
            </w:pPr>
            <w:r w:rsidRPr="005F743B">
              <w:rPr>
                <w:rFonts w:ascii="Arial Narrow" w:eastAsia="Times New Roman" w:hAnsi="Arial Narrow" w:cs="Times New Roman"/>
                <w:sz w:val="20"/>
                <w:szCs w:val="20"/>
              </w:rPr>
              <w:t>2</w:t>
            </w:r>
          </w:p>
        </w:tc>
        <w:tc>
          <w:tcPr>
            <w:tcW w:w="7061" w:type="dxa"/>
            <w:vAlign w:val="center"/>
            <w:hideMark/>
          </w:tcPr>
          <w:p w:rsidR="005F743B" w:rsidRPr="005F743B" w:rsidRDefault="005F743B" w:rsidP="005F743B">
            <w:pPr>
              <w:spacing w:after="0" w:line="240" w:lineRule="auto"/>
              <w:jc w:val="center"/>
              <w:rPr>
                <w:rFonts w:ascii="Arial Narrow" w:eastAsia="Times New Roman" w:hAnsi="Arial Narrow" w:cs="Times New Roman"/>
                <w:sz w:val="20"/>
                <w:szCs w:val="20"/>
              </w:rPr>
            </w:pPr>
            <w:r w:rsidRPr="005F743B">
              <w:rPr>
                <w:rFonts w:ascii="Arial Narrow" w:eastAsia="Times New Roman" w:hAnsi="Arial Narrow" w:cs="Times New Roman"/>
                <w:sz w:val="20"/>
                <w:szCs w:val="20"/>
              </w:rPr>
              <w:t>Improved</w:t>
            </w:r>
          </w:p>
        </w:tc>
      </w:tr>
      <w:tr w:rsidR="005F743B" w:rsidRPr="005F743B" w:rsidTr="005F743B">
        <w:trPr>
          <w:tblCellSpacing w:w="15" w:type="dxa"/>
        </w:trPr>
        <w:tc>
          <w:tcPr>
            <w:tcW w:w="0" w:type="auto"/>
            <w:vAlign w:val="center"/>
            <w:hideMark/>
          </w:tcPr>
          <w:p w:rsidR="005F743B" w:rsidRPr="005F743B" w:rsidRDefault="005F743B" w:rsidP="005F743B">
            <w:pPr>
              <w:spacing w:after="0" w:line="240" w:lineRule="auto"/>
              <w:jc w:val="center"/>
              <w:rPr>
                <w:rFonts w:ascii="Arial Narrow" w:eastAsia="Times New Roman" w:hAnsi="Arial Narrow" w:cs="Times New Roman"/>
                <w:sz w:val="20"/>
                <w:szCs w:val="20"/>
              </w:rPr>
            </w:pPr>
            <w:r w:rsidRPr="005F743B">
              <w:rPr>
                <w:rFonts w:ascii="Arial Narrow" w:eastAsia="Times New Roman" w:hAnsi="Arial Narrow" w:cs="Times New Roman"/>
                <w:sz w:val="20"/>
                <w:szCs w:val="20"/>
              </w:rPr>
              <w:t>3</w:t>
            </w:r>
          </w:p>
        </w:tc>
        <w:tc>
          <w:tcPr>
            <w:tcW w:w="7061" w:type="dxa"/>
            <w:vAlign w:val="center"/>
            <w:hideMark/>
          </w:tcPr>
          <w:p w:rsidR="005F743B" w:rsidRPr="005F743B" w:rsidRDefault="005F743B" w:rsidP="005F743B">
            <w:pPr>
              <w:spacing w:after="0" w:line="240" w:lineRule="auto"/>
              <w:jc w:val="center"/>
              <w:rPr>
                <w:rFonts w:ascii="Arial Narrow" w:eastAsia="Times New Roman" w:hAnsi="Arial Narrow" w:cs="Times New Roman"/>
                <w:sz w:val="20"/>
                <w:szCs w:val="20"/>
              </w:rPr>
            </w:pPr>
            <w:r w:rsidRPr="005F743B">
              <w:rPr>
                <w:rFonts w:ascii="Arial Narrow" w:eastAsia="Times New Roman" w:hAnsi="Arial Narrow" w:cs="Times New Roman"/>
                <w:sz w:val="20"/>
                <w:szCs w:val="20"/>
              </w:rPr>
              <w:t>No improvement</w:t>
            </w:r>
          </w:p>
        </w:tc>
      </w:tr>
      <w:tr w:rsidR="005F743B" w:rsidRPr="005F743B" w:rsidTr="005F743B">
        <w:trPr>
          <w:tblCellSpacing w:w="15" w:type="dxa"/>
        </w:trPr>
        <w:tc>
          <w:tcPr>
            <w:tcW w:w="0" w:type="auto"/>
            <w:vAlign w:val="center"/>
            <w:hideMark/>
          </w:tcPr>
          <w:p w:rsidR="005F743B" w:rsidRPr="005F743B" w:rsidRDefault="005F743B" w:rsidP="005F743B">
            <w:pPr>
              <w:spacing w:after="0" w:line="240" w:lineRule="auto"/>
              <w:jc w:val="center"/>
              <w:rPr>
                <w:rFonts w:ascii="Arial Narrow" w:eastAsia="Times New Roman" w:hAnsi="Arial Narrow" w:cs="Times New Roman"/>
                <w:sz w:val="20"/>
                <w:szCs w:val="20"/>
              </w:rPr>
            </w:pPr>
            <w:r w:rsidRPr="005F743B">
              <w:rPr>
                <w:rFonts w:ascii="Arial Narrow" w:eastAsia="Times New Roman" w:hAnsi="Arial Narrow" w:cs="Times New Roman"/>
                <w:sz w:val="20"/>
                <w:szCs w:val="20"/>
              </w:rPr>
              <w:t>4</w:t>
            </w:r>
          </w:p>
        </w:tc>
        <w:tc>
          <w:tcPr>
            <w:tcW w:w="7061" w:type="dxa"/>
            <w:vAlign w:val="center"/>
            <w:hideMark/>
          </w:tcPr>
          <w:p w:rsidR="005F743B" w:rsidRPr="005F743B" w:rsidRDefault="005F743B" w:rsidP="005F743B">
            <w:pPr>
              <w:spacing w:after="0" w:line="240" w:lineRule="auto"/>
              <w:jc w:val="center"/>
              <w:rPr>
                <w:rFonts w:ascii="Arial Narrow" w:eastAsia="Times New Roman" w:hAnsi="Arial Narrow" w:cs="Times New Roman"/>
                <w:sz w:val="20"/>
                <w:szCs w:val="20"/>
              </w:rPr>
            </w:pPr>
            <w:r w:rsidRPr="005F743B">
              <w:rPr>
                <w:rFonts w:ascii="Arial Narrow" w:eastAsia="Times New Roman" w:hAnsi="Arial Narrow" w:cs="Times New Roman"/>
                <w:sz w:val="20"/>
                <w:szCs w:val="20"/>
              </w:rPr>
              <w:t>Worsened</w:t>
            </w:r>
          </w:p>
        </w:tc>
      </w:tr>
      <w:tr w:rsidR="005F743B" w:rsidRPr="005F743B" w:rsidTr="005F743B">
        <w:trPr>
          <w:tblCellSpacing w:w="15" w:type="dxa"/>
        </w:trPr>
        <w:tc>
          <w:tcPr>
            <w:tcW w:w="0" w:type="auto"/>
            <w:vAlign w:val="center"/>
            <w:hideMark/>
          </w:tcPr>
          <w:p w:rsidR="005F743B" w:rsidRPr="005F743B" w:rsidRDefault="005F743B" w:rsidP="005F743B">
            <w:pPr>
              <w:spacing w:after="0" w:line="240" w:lineRule="auto"/>
              <w:jc w:val="center"/>
              <w:rPr>
                <w:rFonts w:ascii="Arial Narrow" w:eastAsia="Times New Roman" w:hAnsi="Arial Narrow" w:cs="Times New Roman"/>
                <w:sz w:val="20"/>
                <w:szCs w:val="20"/>
              </w:rPr>
            </w:pPr>
            <w:r w:rsidRPr="005F743B">
              <w:rPr>
                <w:rFonts w:ascii="Arial Narrow" w:eastAsia="Times New Roman" w:hAnsi="Arial Narrow" w:cs="Times New Roman"/>
                <w:sz w:val="20"/>
                <w:szCs w:val="20"/>
              </w:rPr>
              <w:t>5</w:t>
            </w:r>
          </w:p>
        </w:tc>
        <w:tc>
          <w:tcPr>
            <w:tcW w:w="7061" w:type="dxa"/>
            <w:vAlign w:val="center"/>
            <w:hideMark/>
          </w:tcPr>
          <w:p w:rsidR="005F743B" w:rsidRPr="005F743B" w:rsidRDefault="005F743B" w:rsidP="005F743B">
            <w:pPr>
              <w:spacing w:after="0" w:line="240" w:lineRule="auto"/>
              <w:jc w:val="center"/>
              <w:rPr>
                <w:rFonts w:ascii="Arial Narrow" w:eastAsia="Times New Roman" w:hAnsi="Arial Narrow" w:cs="Times New Roman"/>
                <w:sz w:val="20"/>
                <w:szCs w:val="20"/>
              </w:rPr>
            </w:pPr>
            <w:r w:rsidRPr="005F743B">
              <w:rPr>
                <w:rFonts w:ascii="Arial Narrow" w:eastAsia="Times New Roman" w:hAnsi="Arial Narrow" w:cs="Times New Roman"/>
                <w:sz w:val="20"/>
                <w:szCs w:val="20"/>
              </w:rPr>
              <w:t>Unknown</w:t>
            </w:r>
          </w:p>
        </w:tc>
      </w:tr>
    </w:tbl>
    <w:p w:rsidR="005F743B" w:rsidRPr="00463A6C" w:rsidRDefault="005F743B" w:rsidP="00B704E1">
      <w:pPr>
        <w:spacing w:after="0" w:line="240" w:lineRule="auto"/>
        <w:rPr>
          <w:rFonts w:ascii="Arial Narrow" w:eastAsia="Times New Roman" w:hAnsi="Arial Narrow" w:cs="Times New Roman"/>
          <w:b/>
          <w:sz w:val="20"/>
          <w:szCs w:val="20"/>
        </w:rPr>
      </w:pPr>
    </w:p>
    <w:p w:rsidR="005F743B" w:rsidRPr="005F743B" w:rsidRDefault="005F743B" w:rsidP="005F743B">
      <w:pPr>
        <w:spacing w:before="100" w:beforeAutospacing="1" w:after="100" w:afterAutospacing="1" w:line="240" w:lineRule="auto"/>
        <w:outlineLvl w:val="2"/>
        <w:rPr>
          <w:rFonts w:ascii="Arial Narrow" w:eastAsia="Times New Roman" w:hAnsi="Arial Narrow" w:cs="Times New Roman"/>
          <w:b/>
          <w:bCs/>
          <w:sz w:val="20"/>
          <w:szCs w:val="20"/>
        </w:rPr>
      </w:pPr>
      <w:r w:rsidRPr="005F743B">
        <w:rPr>
          <w:rFonts w:ascii="Arial Narrow" w:eastAsia="Times New Roman" w:hAnsi="Arial Narrow" w:cs="Times New Roman"/>
          <w:b/>
          <w:bCs/>
          <w:sz w:val="20"/>
          <w:szCs w:val="20"/>
        </w:rPr>
        <w:t>Analysis Use</w:t>
      </w:r>
    </w:p>
    <w:p w:rsidR="005F743B" w:rsidRPr="005F743B" w:rsidRDefault="005F743B" w:rsidP="00B631EF">
      <w:pPr>
        <w:numPr>
          <w:ilvl w:val="0"/>
          <w:numId w:val="30"/>
        </w:numPr>
        <w:spacing w:before="100" w:beforeAutospacing="1" w:after="100" w:afterAutospacing="1" w:line="240" w:lineRule="auto"/>
        <w:rPr>
          <w:rFonts w:ascii="Arial Narrow" w:eastAsia="Times New Roman" w:hAnsi="Arial Narrow" w:cs="Times New Roman"/>
          <w:sz w:val="20"/>
          <w:szCs w:val="20"/>
        </w:rPr>
      </w:pPr>
      <w:r w:rsidRPr="005F743B">
        <w:rPr>
          <w:rFonts w:ascii="Arial Narrow" w:eastAsia="Times New Roman" w:hAnsi="Arial Narrow" w:cs="Times New Roman"/>
          <w:sz w:val="20"/>
          <w:szCs w:val="20"/>
        </w:rPr>
        <w:t xml:space="preserve">Primary outcome indicator </w:t>
      </w:r>
    </w:p>
    <w:p w:rsidR="005F743B" w:rsidRPr="005F743B" w:rsidRDefault="005F743B" w:rsidP="00B631EF">
      <w:pPr>
        <w:numPr>
          <w:ilvl w:val="0"/>
          <w:numId w:val="30"/>
        </w:numPr>
        <w:spacing w:before="100" w:beforeAutospacing="1" w:after="100" w:afterAutospacing="1" w:line="240" w:lineRule="auto"/>
        <w:rPr>
          <w:rFonts w:ascii="Arial Narrow" w:eastAsia="Times New Roman" w:hAnsi="Arial Narrow" w:cs="Times New Roman"/>
          <w:sz w:val="20"/>
          <w:szCs w:val="20"/>
        </w:rPr>
      </w:pPr>
      <w:r w:rsidRPr="005F743B">
        <w:rPr>
          <w:rFonts w:ascii="Arial Narrow" w:eastAsia="Times New Roman" w:hAnsi="Arial Narrow" w:cs="Times New Roman"/>
          <w:sz w:val="20"/>
          <w:szCs w:val="20"/>
        </w:rPr>
        <w:t xml:space="preserve">Treatment effectiveness assessment </w:t>
      </w:r>
    </w:p>
    <w:p w:rsidR="005F743B" w:rsidRPr="005F743B" w:rsidRDefault="005F743B" w:rsidP="00B631EF">
      <w:pPr>
        <w:numPr>
          <w:ilvl w:val="0"/>
          <w:numId w:val="30"/>
        </w:numPr>
        <w:spacing w:before="100" w:beforeAutospacing="1" w:after="100" w:afterAutospacing="1" w:line="240" w:lineRule="auto"/>
        <w:rPr>
          <w:rFonts w:ascii="Arial Narrow" w:eastAsia="Times New Roman" w:hAnsi="Arial Narrow" w:cs="Times New Roman"/>
          <w:sz w:val="20"/>
          <w:szCs w:val="20"/>
        </w:rPr>
      </w:pPr>
      <w:r w:rsidRPr="005F743B">
        <w:rPr>
          <w:rFonts w:ascii="Arial Narrow" w:eastAsia="Times New Roman" w:hAnsi="Arial Narrow" w:cs="Times New Roman"/>
          <w:sz w:val="20"/>
          <w:szCs w:val="20"/>
        </w:rPr>
        <w:t xml:space="preserve">Model performance evaluation </w:t>
      </w:r>
    </w:p>
    <w:p w:rsidR="005F743B" w:rsidRPr="00463A6C" w:rsidRDefault="005F743B" w:rsidP="005F743B">
      <w:pPr>
        <w:pStyle w:val="Heading2"/>
        <w:rPr>
          <w:rFonts w:ascii="Arial Narrow" w:eastAsia="Times New Roman" w:hAnsi="Arial Narrow" w:cs="Times New Roman"/>
          <w:b/>
          <w:bCs/>
          <w:color w:val="auto"/>
          <w:sz w:val="20"/>
          <w:szCs w:val="20"/>
        </w:rPr>
      </w:pPr>
      <w:r w:rsidRPr="00463A6C">
        <w:rPr>
          <w:rFonts w:ascii="Arial Narrow" w:eastAsia="Times New Roman" w:hAnsi="Arial Narrow" w:cs="Times New Roman"/>
          <w:b/>
          <w:bCs/>
          <w:kern w:val="36"/>
          <w:sz w:val="20"/>
          <w:szCs w:val="20"/>
        </w:rPr>
        <w:t xml:space="preserve"> </w:t>
      </w:r>
      <w:r w:rsidRPr="00463A6C">
        <w:rPr>
          <w:rFonts w:ascii="Arial Narrow" w:eastAsia="Times New Roman" w:hAnsi="Arial Narrow" w:cs="Times New Roman"/>
          <w:b/>
          <w:bCs/>
          <w:color w:val="auto"/>
          <w:sz w:val="20"/>
          <w:szCs w:val="20"/>
        </w:rPr>
        <w:t>2. Readmission</w:t>
      </w:r>
    </w:p>
    <w:p w:rsidR="005F743B" w:rsidRPr="005F743B" w:rsidRDefault="005F743B" w:rsidP="005F743B">
      <w:pPr>
        <w:spacing w:before="100" w:beforeAutospacing="1" w:after="100" w:afterAutospacing="1" w:line="240" w:lineRule="auto"/>
        <w:outlineLvl w:val="2"/>
        <w:rPr>
          <w:rFonts w:ascii="Arial Narrow" w:eastAsia="Times New Roman" w:hAnsi="Arial Narrow" w:cs="Times New Roman"/>
          <w:b/>
          <w:bCs/>
          <w:sz w:val="20"/>
          <w:szCs w:val="20"/>
        </w:rPr>
      </w:pPr>
      <w:r w:rsidRPr="005F743B">
        <w:rPr>
          <w:rFonts w:ascii="Arial Narrow" w:eastAsia="Times New Roman" w:hAnsi="Arial Narrow" w:cs="Times New Roman"/>
          <w:b/>
          <w:bCs/>
          <w:sz w:val="20"/>
          <w:szCs w:val="20"/>
        </w:rPr>
        <w:t>Definition</w:t>
      </w:r>
    </w:p>
    <w:p w:rsidR="005F743B" w:rsidRPr="005F743B" w:rsidRDefault="005F743B" w:rsidP="005F743B">
      <w:pPr>
        <w:spacing w:before="100" w:beforeAutospacing="1" w:after="100" w:afterAutospacing="1" w:line="240" w:lineRule="auto"/>
        <w:rPr>
          <w:rFonts w:ascii="Arial Narrow" w:eastAsia="Times New Roman" w:hAnsi="Arial Narrow" w:cs="Times New Roman"/>
          <w:sz w:val="20"/>
          <w:szCs w:val="20"/>
        </w:rPr>
      </w:pPr>
      <w:r w:rsidRPr="005F743B">
        <w:rPr>
          <w:rFonts w:ascii="Arial Narrow" w:eastAsia="Times New Roman" w:hAnsi="Arial Narrow" w:cs="Times New Roman"/>
          <w:sz w:val="20"/>
          <w:szCs w:val="20"/>
        </w:rPr>
        <w:t xml:space="preserve">Whether a patient </w:t>
      </w:r>
      <w:proofErr w:type="gramStart"/>
      <w:r w:rsidRPr="005F743B">
        <w:rPr>
          <w:rFonts w:ascii="Arial Narrow" w:eastAsia="Times New Roman" w:hAnsi="Arial Narrow" w:cs="Times New Roman"/>
          <w:sz w:val="20"/>
          <w:szCs w:val="20"/>
        </w:rPr>
        <w:t>returns</w:t>
      </w:r>
      <w:proofErr w:type="gramEnd"/>
      <w:r w:rsidRPr="005F743B">
        <w:rPr>
          <w:rFonts w:ascii="Arial Narrow" w:eastAsia="Times New Roman" w:hAnsi="Arial Narrow" w:cs="Times New Roman"/>
          <w:sz w:val="20"/>
          <w:szCs w:val="20"/>
        </w:rPr>
        <w:t xml:space="preserve"> to a healthcare facility for the same or related infection within a specified period after discharge or completion of treatment.</w:t>
      </w:r>
    </w:p>
    <w:p w:rsidR="005F743B" w:rsidRPr="005F743B" w:rsidRDefault="005F743B" w:rsidP="005F743B">
      <w:pPr>
        <w:spacing w:before="100" w:beforeAutospacing="1" w:after="100" w:afterAutospacing="1" w:line="240" w:lineRule="auto"/>
        <w:outlineLvl w:val="2"/>
        <w:rPr>
          <w:rFonts w:ascii="Arial Narrow" w:eastAsia="Times New Roman" w:hAnsi="Arial Narrow" w:cs="Times New Roman"/>
          <w:b/>
          <w:bCs/>
          <w:sz w:val="20"/>
          <w:szCs w:val="20"/>
        </w:rPr>
      </w:pPr>
      <w:r w:rsidRPr="005F743B">
        <w:rPr>
          <w:rFonts w:ascii="Arial Narrow" w:eastAsia="Times New Roman" w:hAnsi="Arial Narrow" w:cs="Times New Roman"/>
          <w:b/>
          <w:bCs/>
          <w:sz w:val="20"/>
          <w:szCs w:val="20"/>
        </w:rPr>
        <w:t>Purpose</w:t>
      </w:r>
    </w:p>
    <w:p w:rsidR="005F743B" w:rsidRPr="005F743B" w:rsidRDefault="005F743B" w:rsidP="00B631EF">
      <w:pPr>
        <w:numPr>
          <w:ilvl w:val="0"/>
          <w:numId w:val="31"/>
        </w:numPr>
        <w:spacing w:before="100" w:beforeAutospacing="1" w:after="100" w:afterAutospacing="1" w:line="240" w:lineRule="auto"/>
        <w:rPr>
          <w:rFonts w:ascii="Arial Narrow" w:eastAsia="Times New Roman" w:hAnsi="Arial Narrow" w:cs="Times New Roman"/>
          <w:sz w:val="20"/>
          <w:szCs w:val="20"/>
        </w:rPr>
      </w:pPr>
      <w:r w:rsidRPr="005F743B">
        <w:rPr>
          <w:rFonts w:ascii="Arial Narrow" w:eastAsia="Times New Roman" w:hAnsi="Arial Narrow" w:cs="Times New Roman"/>
          <w:sz w:val="20"/>
          <w:szCs w:val="20"/>
        </w:rPr>
        <w:t xml:space="preserve">Assess treatment effectiveness. </w:t>
      </w:r>
    </w:p>
    <w:p w:rsidR="005F743B" w:rsidRPr="005F743B" w:rsidRDefault="005F743B" w:rsidP="00B631EF">
      <w:pPr>
        <w:numPr>
          <w:ilvl w:val="0"/>
          <w:numId w:val="31"/>
        </w:numPr>
        <w:spacing w:before="100" w:beforeAutospacing="1" w:after="100" w:afterAutospacing="1" w:line="240" w:lineRule="auto"/>
        <w:rPr>
          <w:rFonts w:ascii="Arial Narrow" w:eastAsia="Times New Roman" w:hAnsi="Arial Narrow" w:cs="Times New Roman"/>
          <w:sz w:val="20"/>
          <w:szCs w:val="20"/>
        </w:rPr>
      </w:pPr>
      <w:r w:rsidRPr="005F743B">
        <w:rPr>
          <w:rFonts w:ascii="Arial Narrow" w:eastAsia="Times New Roman" w:hAnsi="Arial Narrow" w:cs="Times New Roman"/>
          <w:sz w:val="20"/>
          <w:szCs w:val="20"/>
        </w:rPr>
        <w:t xml:space="preserve">Identify recurrent infections. </w:t>
      </w:r>
    </w:p>
    <w:p w:rsidR="005F743B" w:rsidRPr="005F743B" w:rsidRDefault="005F743B" w:rsidP="00B631EF">
      <w:pPr>
        <w:numPr>
          <w:ilvl w:val="0"/>
          <w:numId w:val="31"/>
        </w:numPr>
        <w:spacing w:before="100" w:beforeAutospacing="1" w:after="100" w:afterAutospacing="1" w:line="240" w:lineRule="auto"/>
        <w:rPr>
          <w:rFonts w:ascii="Arial Narrow" w:eastAsia="Times New Roman" w:hAnsi="Arial Narrow" w:cs="Times New Roman"/>
          <w:sz w:val="20"/>
          <w:szCs w:val="20"/>
        </w:rPr>
      </w:pPr>
      <w:r w:rsidRPr="005F743B">
        <w:rPr>
          <w:rFonts w:ascii="Arial Narrow" w:eastAsia="Times New Roman" w:hAnsi="Arial Narrow" w:cs="Times New Roman"/>
          <w:sz w:val="20"/>
          <w:szCs w:val="20"/>
        </w:rPr>
        <w:t xml:space="preserve">Evaluate quality of care. </w:t>
      </w:r>
    </w:p>
    <w:p w:rsidR="005F743B" w:rsidRPr="00463A6C" w:rsidRDefault="005F743B" w:rsidP="005F743B">
      <w:pPr>
        <w:spacing w:before="100" w:beforeAutospacing="1" w:after="100" w:afterAutospacing="1" w:line="240" w:lineRule="auto"/>
        <w:outlineLvl w:val="2"/>
        <w:rPr>
          <w:rFonts w:ascii="Arial Narrow" w:eastAsia="Times New Roman" w:hAnsi="Arial Narrow" w:cs="Times New Roman"/>
          <w:sz w:val="20"/>
          <w:szCs w:val="20"/>
        </w:rPr>
      </w:pPr>
      <w:r w:rsidRPr="005F743B">
        <w:rPr>
          <w:rFonts w:ascii="Arial Narrow" w:eastAsia="Times New Roman" w:hAnsi="Arial Narrow" w:cs="Times New Roman"/>
          <w:b/>
          <w:bCs/>
          <w:sz w:val="20"/>
          <w:szCs w:val="20"/>
        </w:rPr>
        <w:t xml:space="preserve">Data </w:t>
      </w:r>
      <w:r w:rsidRPr="00463A6C">
        <w:rPr>
          <w:rFonts w:ascii="Arial Narrow" w:eastAsia="Times New Roman" w:hAnsi="Arial Narrow" w:cs="Times New Roman"/>
          <w:b/>
          <w:bCs/>
          <w:sz w:val="20"/>
          <w:szCs w:val="20"/>
        </w:rPr>
        <w:t xml:space="preserve">Type: </w:t>
      </w:r>
      <w:r w:rsidRPr="005F743B">
        <w:rPr>
          <w:rFonts w:ascii="Arial Narrow" w:eastAsia="Times New Roman" w:hAnsi="Arial Narrow" w:cs="Times New Roman"/>
          <w:sz w:val="20"/>
          <w:szCs w:val="20"/>
        </w:rPr>
        <w:t>Binary</w:t>
      </w:r>
    </w:p>
    <w:p w:rsidR="005F743B" w:rsidRPr="005F743B" w:rsidRDefault="005F743B" w:rsidP="005F743B">
      <w:pPr>
        <w:spacing w:before="100" w:beforeAutospacing="1" w:after="100" w:afterAutospacing="1" w:line="240" w:lineRule="auto"/>
        <w:outlineLvl w:val="2"/>
        <w:rPr>
          <w:rFonts w:ascii="Arial Narrow" w:eastAsia="Times New Roman" w:hAnsi="Arial Narrow" w:cs="Times New Roman"/>
          <w:b/>
          <w:bCs/>
          <w:sz w:val="20"/>
          <w:szCs w:val="20"/>
        </w:rPr>
      </w:pPr>
      <w:r w:rsidRPr="00463A6C">
        <w:rPr>
          <w:rFonts w:ascii="Arial Narrow" w:hAnsi="Arial Narrow"/>
          <w:b/>
          <w:sz w:val="20"/>
          <w:szCs w:val="20"/>
        </w:rPr>
        <w:lastRenderedPageBreak/>
        <w:t>Response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5"/>
        <w:gridCol w:w="5486"/>
      </w:tblGrid>
      <w:tr w:rsidR="005F743B" w:rsidRPr="005F743B" w:rsidTr="005F743B">
        <w:trPr>
          <w:tblHeader/>
          <w:tblCellSpacing w:w="15" w:type="dxa"/>
        </w:trPr>
        <w:tc>
          <w:tcPr>
            <w:tcW w:w="0" w:type="auto"/>
            <w:vAlign w:val="center"/>
            <w:hideMark/>
          </w:tcPr>
          <w:p w:rsidR="005F743B" w:rsidRPr="005F743B" w:rsidRDefault="005F743B" w:rsidP="005F743B">
            <w:pPr>
              <w:spacing w:after="0" w:line="240" w:lineRule="auto"/>
              <w:jc w:val="center"/>
              <w:rPr>
                <w:rFonts w:ascii="Arial Narrow" w:eastAsia="Times New Roman" w:hAnsi="Arial Narrow" w:cs="Times New Roman"/>
                <w:b/>
                <w:bCs/>
                <w:sz w:val="20"/>
                <w:szCs w:val="20"/>
              </w:rPr>
            </w:pPr>
            <w:r w:rsidRPr="005F743B">
              <w:rPr>
                <w:rFonts w:ascii="Arial Narrow" w:eastAsia="Times New Roman" w:hAnsi="Arial Narrow" w:cs="Times New Roman"/>
                <w:b/>
                <w:bCs/>
                <w:sz w:val="20"/>
                <w:szCs w:val="20"/>
              </w:rPr>
              <w:t>Code</w:t>
            </w:r>
          </w:p>
        </w:tc>
        <w:tc>
          <w:tcPr>
            <w:tcW w:w="5441" w:type="dxa"/>
            <w:vAlign w:val="center"/>
            <w:hideMark/>
          </w:tcPr>
          <w:p w:rsidR="005F743B" w:rsidRPr="005F743B" w:rsidRDefault="005F743B" w:rsidP="005F743B">
            <w:pPr>
              <w:spacing w:after="0" w:line="240" w:lineRule="auto"/>
              <w:jc w:val="center"/>
              <w:rPr>
                <w:rFonts w:ascii="Arial Narrow" w:eastAsia="Times New Roman" w:hAnsi="Arial Narrow" w:cs="Times New Roman"/>
                <w:b/>
                <w:bCs/>
                <w:sz w:val="20"/>
                <w:szCs w:val="20"/>
              </w:rPr>
            </w:pPr>
            <w:r w:rsidRPr="005F743B">
              <w:rPr>
                <w:rFonts w:ascii="Arial Narrow" w:eastAsia="Times New Roman" w:hAnsi="Arial Narrow" w:cs="Times New Roman"/>
                <w:b/>
                <w:bCs/>
                <w:sz w:val="20"/>
                <w:szCs w:val="20"/>
              </w:rPr>
              <w:t>Response</w:t>
            </w:r>
          </w:p>
        </w:tc>
      </w:tr>
      <w:tr w:rsidR="005F743B" w:rsidRPr="005F743B" w:rsidTr="005F743B">
        <w:trPr>
          <w:tblCellSpacing w:w="15" w:type="dxa"/>
        </w:trPr>
        <w:tc>
          <w:tcPr>
            <w:tcW w:w="0" w:type="auto"/>
            <w:vAlign w:val="center"/>
            <w:hideMark/>
          </w:tcPr>
          <w:p w:rsidR="005F743B" w:rsidRPr="005F743B" w:rsidRDefault="005F743B" w:rsidP="005F743B">
            <w:pPr>
              <w:spacing w:after="0" w:line="240" w:lineRule="auto"/>
              <w:jc w:val="center"/>
              <w:rPr>
                <w:rFonts w:ascii="Arial Narrow" w:eastAsia="Times New Roman" w:hAnsi="Arial Narrow" w:cs="Times New Roman"/>
                <w:sz w:val="20"/>
                <w:szCs w:val="20"/>
              </w:rPr>
            </w:pPr>
            <w:r w:rsidRPr="005F743B">
              <w:rPr>
                <w:rFonts w:ascii="Arial Narrow" w:eastAsia="Times New Roman" w:hAnsi="Arial Narrow" w:cs="Times New Roman"/>
                <w:sz w:val="20"/>
                <w:szCs w:val="20"/>
              </w:rPr>
              <w:t>1</w:t>
            </w:r>
          </w:p>
        </w:tc>
        <w:tc>
          <w:tcPr>
            <w:tcW w:w="5441" w:type="dxa"/>
            <w:vAlign w:val="center"/>
            <w:hideMark/>
          </w:tcPr>
          <w:p w:rsidR="005F743B" w:rsidRPr="005F743B" w:rsidRDefault="005F743B" w:rsidP="005F743B">
            <w:pPr>
              <w:spacing w:after="0" w:line="240" w:lineRule="auto"/>
              <w:jc w:val="center"/>
              <w:rPr>
                <w:rFonts w:ascii="Arial Narrow" w:eastAsia="Times New Roman" w:hAnsi="Arial Narrow" w:cs="Times New Roman"/>
                <w:sz w:val="20"/>
                <w:szCs w:val="20"/>
              </w:rPr>
            </w:pPr>
            <w:r w:rsidRPr="005F743B">
              <w:rPr>
                <w:rFonts w:ascii="Arial Narrow" w:eastAsia="Times New Roman" w:hAnsi="Arial Narrow" w:cs="Times New Roman"/>
                <w:sz w:val="20"/>
                <w:szCs w:val="20"/>
              </w:rPr>
              <w:t>Yes</w:t>
            </w:r>
          </w:p>
        </w:tc>
      </w:tr>
      <w:tr w:rsidR="005F743B" w:rsidRPr="005F743B" w:rsidTr="005F743B">
        <w:trPr>
          <w:tblCellSpacing w:w="15" w:type="dxa"/>
        </w:trPr>
        <w:tc>
          <w:tcPr>
            <w:tcW w:w="0" w:type="auto"/>
            <w:vAlign w:val="center"/>
            <w:hideMark/>
          </w:tcPr>
          <w:p w:rsidR="005F743B" w:rsidRPr="005F743B" w:rsidRDefault="005F743B" w:rsidP="005F743B">
            <w:pPr>
              <w:spacing w:after="0" w:line="240" w:lineRule="auto"/>
              <w:jc w:val="center"/>
              <w:rPr>
                <w:rFonts w:ascii="Arial Narrow" w:eastAsia="Times New Roman" w:hAnsi="Arial Narrow" w:cs="Times New Roman"/>
                <w:sz w:val="20"/>
                <w:szCs w:val="20"/>
              </w:rPr>
            </w:pPr>
            <w:r w:rsidRPr="005F743B">
              <w:rPr>
                <w:rFonts w:ascii="Arial Narrow" w:eastAsia="Times New Roman" w:hAnsi="Arial Narrow" w:cs="Times New Roman"/>
                <w:sz w:val="20"/>
                <w:szCs w:val="20"/>
              </w:rPr>
              <w:t>0</w:t>
            </w:r>
          </w:p>
        </w:tc>
        <w:tc>
          <w:tcPr>
            <w:tcW w:w="5441" w:type="dxa"/>
            <w:vAlign w:val="center"/>
            <w:hideMark/>
          </w:tcPr>
          <w:p w:rsidR="005F743B" w:rsidRPr="005F743B" w:rsidRDefault="005F743B" w:rsidP="005F743B">
            <w:pPr>
              <w:spacing w:after="0" w:line="240" w:lineRule="auto"/>
              <w:jc w:val="center"/>
              <w:rPr>
                <w:rFonts w:ascii="Arial Narrow" w:eastAsia="Times New Roman" w:hAnsi="Arial Narrow" w:cs="Times New Roman"/>
                <w:sz w:val="20"/>
                <w:szCs w:val="20"/>
              </w:rPr>
            </w:pPr>
            <w:r w:rsidRPr="005F743B">
              <w:rPr>
                <w:rFonts w:ascii="Arial Narrow" w:eastAsia="Times New Roman" w:hAnsi="Arial Narrow" w:cs="Times New Roman"/>
                <w:sz w:val="20"/>
                <w:szCs w:val="20"/>
              </w:rPr>
              <w:t>No</w:t>
            </w:r>
          </w:p>
        </w:tc>
      </w:tr>
    </w:tbl>
    <w:p w:rsidR="005F743B" w:rsidRPr="005F743B" w:rsidRDefault="005F743B" w:rsidP="005F743B">
      <w:pPr>
        <w:spacing w:before="100" w:beforeAutospacing="1" w:after="100" w:afterAutospacing="1" w:line="240" w:lineRule="auto"/>
        <w:outlineLvl w:val="2"/>
        <w:rPr>
          <w:rFonts w:ascii="Arial Narrow" w:eastAsia="Times New Roman" w:hAnsi="Arial Narrow" w:cs="Times New Roman"/>
          <w:b/>
          <w:bCs/>
          <w:sz w:val="20"/>
          <w:szCs w:val="20"/>
        </w:rPr>
      </w:pPr>
      <w:r w:rsidRPr="005F743B">
        <w:rPr>
          <w:rFonts w:ascii="Arial Narrow" w:eastAsia="Times New Roman" w:hAnsi="Arial Narrow" w:cs="Times New Roman"/>
          <w:b/>
          <w:bCs/>
          <w:sz w:val="20"/>
          <w:szCs w:val="20"/>
        </w:rPr>
        <w:t>Additional Variables</w:t>
      </w:r>
    </w:p>
    <w:p w:rsidR="005F743B" w:rsidRPr="005F743B" w:rsidRDefault="005F743B" w:rsidP="00B631EF">
      <w:pPr>
        <w:numPr>
          <w:ilvl w:val="0"/>
          <w:numId w:val="32"/>
        </w:numPr>
        <w:spacing w:before="100" w:beforeAutospacing="1" w:after="100" w:afterAutospacing="1" w:line="240" w:lineRule="auto"/>
        <w:rPr>
          <w:rFonts w:ascii="Arial Narrow" w:eastAsia="Times New Roman" w:hAnsi="Arial Narrow" w:cs="Times New Roman"/>
          <w:sz w:val="20"/>
          <w:szCs w:val="20"/>
        </w:rPr>
      </w:pPr>
      <w:r w:rsidRPr="005F743B">
        <w:rPr>
          <w:rFonts w:ascii="Arial Narrow" w:eastAsia="Times New Roman" w:hAnsi="Arial Narrow" w:cs="Times New Roman"/>
          <w:sz w:val="20"/>
          <w:szCs w:val="20"/>
        </w:rPr>
        <w:t xml:space="preserve">Readmission date </w:t>
      </w:r>
    </w:p>
    <w:p w:rsidR="005F743B" w:rsidRPr="005F743B" w:rsidRDefault="005F743B" w:rsidP="00B631EF">
      <w:pPr>
        <w:numPr>
          <w:ilvl w:val="0"/>
          <w:numId w:val="32"/>
        </w:numPr>
        <w:spacing w:before="100" w:beforeAutospacing="1" w:after="100" w:afterAutospacing="1" w:line="240" w:lineRule="auto"/>
        <w:rPr>
          <w:rFonts w:ascii="Arial Narrow" w:eastAsia="Times New Roman" w:hAnsi="Arial Narrow" w:cs="Times New Roman"/>
          <w:sz w:val="20"/>
          <w:szCs w:val="20"/>
        </w:rPr>
      </w:pPr>
      <w:r w:rsidRPr="005F743B">
        <w:rPr>
          <w:rFonts w:ascii="Arial Narrow" w:eastAsia="Times New Roman" w:hAnsi="Arial Narrow" w:cs="Times New Roman"/>
          <w:sz w:val="20"/>
          <w:szCs w:val="20"/>
        </w:rPr>
        <w:t xml:space="preserve">Days to readmission </w:t>
      </w:r>
    </w:p>
    <w:p w:rsidR="005F743B" w:rsidRPr="005F743B" w:rsidRDefault="005F743B" w:rsidP="00B631EF">
      <w:pPr>
        <w:numPr>
          <w:ilvl w:val="0"/>
          <w:numId w:val="32"/>
        </w:numPr>
        <w:spacing w:before="100" w:beforeAutospacing="1" w:after="100" w:afterAutospacing="1" w:line="240" w:lineRule="auto"/>
        <w:rPr>
          <w:rFonts w:ascii="Arial Narrow" w:eastAsia="Times New Roman" w:hAnsi="Arial Narrow" w:cs="Times New Roman"/>
          <w:sz w:val="20"/>
          <w:szCs w:val="20"/>
        </w:rPr>
      </w:pPr>
      <w:r w:rsidRPr="005F743B">
        <w:rPr>
          <w:rFonts w:ascii="Arial Narrow" w:eastAsia="Times New Roman" w:hAnsi="Arial Narrow" w:cs="Times New Roman"/>
          <w:sz w:val="20"/>
          <w:szCs w:val="20"/>
        </w:rPr>
        <w:t xml:space="preserve">Cause of readmission </w:t>
      </w:r>
    </w:p>
    <w:p w:rsidR="005F743B" w:rsidRPr="005F743B" w:rsidRDefault="005F743B" w:rsidP="00B631EF">
      <w:pPr>
        <w:numPr>
          <w:ilvl w:val="0"/>
          <w:numId w:val="32"/>
        </w:numPr>
        <w:spacing w:before="100" w:beforeAutospacing="1" w:after="100" w:afterAutospacing="1" w:line="240" w:lineRule="auto"/>
        <w:rPr>
          <w:rFonts w:ascii="Arial Narrow" w:eastAsia="Times New Roman" w:hAnsi="Arial Narrow" w:cs="Times New Roman"/>
          <w:sz w:val="20"/>
          <w:szCs w:val="20"/>
        </w:rPr>
      </w:pPr>
      <w:r w:rsidRPr="005F743B">
        <w:rPr>
          <w:rFonts w:ascii="Arial Narrow" w:eastAsia="Times New Roman" w:hAnsi="Arial Narrow" w:cs="Times New Roman"/>
          <w:sz w:val="20"/>
          <w:szCs w:val="20"/>
        </w:rPr>
        <w:t xml:space="preserve">Related to original infection (Yes/No) </w:t>
      </w:r>
    </w:p>
    <w:p w:rsidR="005F743B" w:rsidRPr="005F743B" w:rsidRDefault="005F743B" w:rsidP="005F743B">
      <w:pPr>
        <w:spacing w:before="100" w:beforeAutospacing="1" w:after="100" w:afterAutospacing="1" w:line="240" w:lineRule="auto"/>
        <w:outlineLvl w:val="2"/>
        <w:rPr>
          <w:rFonts w:ascii="Arial Narrow" w:eastAsia="Times New Roman" w:hAnsi="Arial Narrow" w:cs="Times New Roman"/>
          <w:b/>
          <w:bCs/>
          <w:sz w:val="20"/>
          <w:szCs w:val="20"/>
        </w:rPr>
      </w:pPr>
      <w:r w:rsidRPr="005F743B">
        <w:rPr>
          <w:rFonts w:ascii="Arial Narrow" w:eastAsia="Times New Roman" w:hAnsi="Arial Narrow" w:cs="Times New Roman"/>
          <w:b/>
          <w:bCs/>
          <w:sz w:val="20"/>
          <w:szCs w:val="20"/>
        </w:rPr>
        <w:t>Analysis Use</w:t>
      </w:r>
    </w:p>
    <w:p w:rsidR="005F743B" w:rsidRPr="005F743B" w:rsidRDefault="005F743B" w:rsidP="00B631EF">
      <w:pPr>
        <w:numPr>
          <w:ilvl w:val="0"/>
          <w:numId w:val="33"/>
        </w:numPr>
        <w:spacing w:before="100" w:beforeAutospacing="1" w:after="100" w:afterAutospacing="1" w:line="240" w:lineRule="auto"/>
        <w:rPr>
          <w:rFonts w:ascii="Arial Narrow" w:eastAsia="Times New Roman" w:hAnsi="Arial Narrow" w:cs="Times New Roman"/>
          <w:sz w:val="20"/>
          <w:szCs w:val="20"/>
        </w:rPr>
      </w:pPr>
      <w:r w:rsidRPr="005F743B">
        <w:rPr>
          <w:rFonts w:ascii="Arial Narrow" w:eastAsia="Times New Roman" w:hAnsi="Arial Narrow" w:cs="Times New Roman"/>
          <w:sz w:val="20"/>
          <w:szCs w:val="20"/>
        </w:rPr>
        <w:t xml:space="preserve">Healthcare utilization analysis </w:t>
      </w:r>
    </w:p>
    <w:p w:rsidR="005F743B" w:rsidRPr="005F743B" w:rsidRDefault="005F743B" w:rsidP="00B631EF">
      <w:pPr>
        <w:numPr>
          <w:ilvl w:val="0"/>
          <w:numId w:val="33"/>
        </w:numPr>
        <w:spacing w:before="100" w:beforeAutospacing="1" w:after="100" w:afterAutospacing="1" w:line="240" w:lineRule="auto"/>
        <w:rPr>
          <w:rFonts w:ascii="Arial Narrow" w:eastAsia="Times New Roman" w:hAnsi="Arial Narrow" w:cs="Times New Roman"/>
          <w:sz w:val="20"/>
          <w:szCs w:val="20"/>
        </w:rPr>
      </w:pPr>
      <w:r w:rsidRPr="005F743B">
        <w:rPr>
          <w:rFonts w:ascii="Arial Narrow" w:eastAsia="Times New Roman" w:hAnsi="Arial Narrow" w:cs="Times New Roman"/>
          <w:sz w:val="20"/>
          <w:szCs w:val="20"/>
        </w:rPr>
        <w:t>Prediction of recurrence risk</w:t>
      </w:r>
    </w:p>
    <w:p w:rsidR="00644A45" w:rsidRPr="00463A6C" w:rsidRDefault="00644A45" w:rsidP="00644A45">
      <w:pPr>
        <w:pStyle w:val="Heading2"/>
        <w:rPr>
          <w:rFonts w:ascii="Arial Narrow" w:eastAsia="Times New Roman" w:hAnsi="Arial Narrow" w:cs="Times New Roman"/>
          <w:b/>
          <w:bCs/>
          <w:color w:val="auto"/>
          <w:sz w:val="20"/>
          <w:szCs w:val="20"/>
        </w:rPr>
      </w:pPr>
      <w:r w:rsidRPr="00463A6C">
        <w:rPr>
          <w:rFonts w:ascii="Arial Narrow" w:eastAsia="Times New Roman" w:hAnsi="Arial Narrow" w:cs="Times New Roman"/>
          <w:b/>
          <w:bCs/>
          <w:kern w:val="36"/>
          <w:sz w:val="20"/>
          <w:szCs w:val="20"/>
        </w:rPr>
        <w:t xml:space="preserve"> </w:t>
      </w:r>
      <w:r w:rsidRPr="00463A6C">
        <w:rPr>
          <w:rFonts w:ascii="Arial Narrow" w:eastAsia="Times New Roman" w:hAnsi="Arial Narrow" w:cs="Times New Roman"/>
          <w:b/>
          <w:bCs/>
          <w:color w:val="auto"/>
          <w:sz w:val="20"/>
          <w:szCs w:val="20"/>
        </w:rPr>
        <w:t>3. Hospitalization</w:t>
      </w:r>
    </w:p>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Definition</w:t>
      </w:r>
    </w:p>
    <w:p w:rsidR="00644A45" w:rsidRPr="00644A45" w:rsidRDefault="00644A45" w:rsidP="00644A45">
      <w:p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Whether the patient required admission to a hospital due to infection or treatment-related complications.</w:t>
      </w:r>
    </w:p>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Purpose</w:t>
      </w:r>
    </w:p>
    <w:p w:rsidR="00644A45" w:rsidRPr="00644A45" w:rsidRDefault="00644A45" w:rsidP="00B631EF">
      <w:pPr>
        <w:numPr>
          <w:ilvl w:val="0"/>
          <w:numId w:val="34"/>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Measure disease severity. </w:t>
      </w:r>
    </w:p>
    <w:p w:rsidR="00644A45" w:rsidRPr="00644A45" w:rsidRDefault="00644A45" w:rsidP="00B631EF">
      <w:pPr>
        <w:numPr>
          <w:ilvl w:val="0"/>
          <w:numId w:val="34"/>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Assess progression of infection. </w:t>
      </w:r>
    </w:p>
    <w:p w:rsidR="00644A45" w:rsidRPr="00644A45" w:rsidRDefault="00644A45" w:rsidP="00B631EF">
      <w:pPr>
        <w:numPr>
          <w:ilvl w:val="0"/>
          <w:numId w:val="34"/>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Evaluate effectiveness of early intervention. </w:t>
      </w:r>
    </w:p>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 xml:space="preserve">Data </w:t>
      </w:r>
      <w:proofErr w:type="gramStart"/>
      <w:r w:rsidRPr="00644A45">
        <w:rPr>
          <w:rFonts w:ascii="Arial Narrow" w:eastAsia="Times New Roman" w:hAnsi="Arial Narrow" w:cs="Times New Roman"/>
          <w:b/>
          <w:bCs/>
          <w:sz w:val="20"/>
          <w:szCs w:val="20"/>
        </w:rPr>
        <w:t>Type</w:t>
      </w:r>
      <w:r w:rsidRPr="00463A6C">
        <w:rPr>
          <w:rFonts w:ascii="Arial Narrow" w:eastAsia="Times New Roman" w:hAnsi="Arial Narrow" w:cs="Times New Roman"/>
          <w:b/>
          <w:bCs/>
          <w:sz w:val="20"/>
          <w:szCs w:val="20"/>
        </w:rPr>
        <w:t xml:space="preserve"> :</w:t>
      </w:r>
      <w:proofErr w:type="gramEnd"/>
      <w:r w:rsidRPr="00463A6C">
        <w:rPr>
          <w:rFonts w:ascii="Arial Narrow" w:eastAsia="Times New Roman" w:hAnsi="Arial Narrow" w:cs="Times New Roman"/>
          <w:b/>
          <w:bCs/>
          <w:sz w:val="20"/>
          <w:szCs w:val="20"/>
        </w:rPr>
        <w:t xml:space="preserve"> </w:t>
      </w:r>
      <w:r w:rsidRPr="00644A45">
        <w:rPr>
          <w:rFonts w:ascii="Arial Narrow" w:eastAsia="Times New Roman" w:hAnsi="Arial Narrow" w:cs="Times New Roman"/>
          <w:sz w:val="20"/>
          <w:szCs w:val="20"/>
        </w:rPr>
        <w:t>Binary</w:t>
      </w:r>
    </w:p>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Response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5"/>
        <w:gridCol w:w="6206"/>
      </w:tblGrid>
      <w:tr w:rsidR="00644A45" w:rsidRPr="00644A45" w:rsidTr="00644A45">
        <w:trPr>
          <w:tblHeader/>
          <w:tblCellSpacing w:w="15" w:type="dxa"/>
        </w:trPr>
        <w:tc>
          <w:tcPr>
            <w:tcW w:w="0" w:type="auto"/>
            <w:vAlign w:val="center"/>
            <w:hideMark/>
          </w:tcPr>
          <w:p w:rsidR="00644A45" w:rsidRPr="00644A45" w:rsidRDefault="00644A45" w:rsidP="00644A45">
            <w:pPr>
              <w:spacing w:after="0" w:line="240" w:lineRule="auto"/>
              <w:jc w:val="center"/>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Code</w:t>
            </w:r>
          </w:p>
        </w:tc>
        <w:tc>
          <w:tcPr>
            <w:tcW w:w="6161" w:type="dxa"/>
            <w:vAlign w:val="center"/>
            <w:hideMark/>
          </w:tcPr>
          <w:p w:rsidR="00644A45" w:rsidRPr="00644A45" w:rsidRDefault="00644A45" w:rsidP="00644A45">
            <w:pPr>
              <w:spacing w:after="0" w:line="240" w:lineRule="auto"/>
              <w:jc w:val="center"/>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Response</w:t>
            </w:r>
          </w:p>
        </w:tc>
      </w:tr>
      <w:tr w:rsidR="00644A45" w:rsidRPr="00644A45" w:rsidTr="00644A45">
        <w:trPr>
          <w:tblCellSpacing w:w="15" w:type="dxa"/>
        </w:trPr>
        <w:tc>
          <w:tcPr>
            <w:tcW w:w="0" w:type="auto"/>
            <w:vAlign w:val="center"/>
            <w:hideMark/>
          </w:tcPr>
          <w:p w:rsidR="00644A45" w:rsidRPr="00644A45" w:rsidRDefault="00644A45" w:rsidP="00644A45">
            <w:pPr>
              <w:spacing w:after="0"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1</w:t>
            </w:r>
          </w:p>
        </w:tc>
        <w:tc>
          <w:tcPr>
            <w:tcW w:w="6161" w:type="dxa"/>
            <w:vAlign w:val="center"/>
            <w:hideMark/>
          </w:tcPr>
          <w:p w:rsidR="00644A45" w:rsidRPr="00644A45" w:rsidRDefault="00644A45" w:rsidP="00644A45">
            <w:pPr>
              <w:spacing w:after="0" w:line="240" w:lineRule="auto"/>
              <w:jc w:val="center"/>
              <w:rPr>
                <w:rFonts w:ascii="Arial Narrow" w:eastAsia="Times New Roman" w:hAnsi="Arial Narrow" w:cs="Times New Roman"/>
                <w:sz w:val="20"/>
                <w:szCs w:val="20"/>
              </w:rPr>
            </w:pPr>
            <w:r w:rsidRPr="00644A45">
              <w:rPr>
                <w:rFonts w:ascii="Arial Narrow" w:eastAsia="Times New Roman" w:hAnsi="Arial Narrow" w:cs="Times New Roman"/>
                <w:sz w:val="20"/>
                <w:szCs w:val="20"/>
              </w:rPr>
              <w:t>Yes</w:t>
            </w:r>
          </w:p>
        </w:tc>
      </w:tr>
      <w:tr w:rsidR="00644A45" w:rsidRPr="00644A45" w:rsidTr="00644A45">
        <w:trPr>
          <w:tblCellSpacing w:w="15" w:type="dxa"/>
        </w:trPr>
        <w:tc>
          <w:tcPr>
            <w:tcW w:w="0" w:type="auto"/>
            <w:vAlign w:val="center"/>
            <w:hideMark/>
          </w:tcPr>
          <w:p w:rsidR="00644A45" w:rsidRPr="00644A45" w:rsidRDefault="00644A45" w:rsidP="00644A45">
            <w:pPr>
              <w:spacing w:after="0"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0</w:t>
            </w:r>
          </w:p>
        </w:tc>
        <w:tc>
          <w:tcPr>
            <w:tcW w:w="6161" w:type="dxa"/>
            <w:vAlign w:val="center"/>
            <w:hideMark/>
          </w:tcPr>
          <w:p w:rsidR="00644A45" w:rsidRPr="00644A45" w:rsidRDefault="00644A45" w:rsidP="00644A45">
            <w:pPr>
              <w:spacing w:after="0" w:line="240" w:lineRule="auto"/>
              <w:jc w:val="center"/>
              <w:rPr>
                <w:rFonts w:ascii="Arial Narrow" w:eastAsia="Times New Roman" w:hAnsi="Arial Narrow" w:cs="Times New Roman"/>
                <w:sz w:val="20"/>
                <w:szCs w:val="20"/>
              </w:rPr>
            </w:pPr>
            <w:r w:rsidRPr="00644A45">
              <w:rPr>
                <w:rFonts w:ascii="Arial Narrow" w:eastAsia="Times New Roman" w:hAnsi="Arial Narrow" w:cs="Times New Roman"/>
                <w:sz w:val="20"/>
                <w:szCs w:val="20"/>
              </w:rPr>
              <w:t>No</w:t>
            </w:r>
          </w:p>
        </w:tc>
      </w:tr>
    </w:tbl>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Additional Variables</w:t>
      </w:r>
    </w:p>
    <w:p w:rsidR="00644A45" w:rsidRPr="00644A45" w:rsidRDefault="00644A45" w:rsidP="00B631EF">
      <w:pPr>
        <w:numPr>
          <w:ilvl w:val="0"/>
          <w:numId w:val="35"/>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Admission date </w:t>
      </w:r>
    </w:p>
    <w:p w:rsidR="00644A45" w:rsidRPr="00644A45" w:rsidRDefault="00644A45" w:rsidP="00B631EF">
      <w:pPr>
        <w:numPr>
          <w:ilvl w:val="0"/>
          <w:numId w:val="35"/>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Admission diagnosis </w:t>
      </w:r>
    </w:p>
    <w:p w:rsidR="00644A45" w:rsidRPr="00644A45" w:rsidRDefault="00644A45" w:rsidP="00B631EF">
      <w:pPr>
        <w:numPr>
          <w:ilvl w:val="0"/>
          <w:numId w:val="35"/>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Hospital level </w:t>
      </w:r>
    </w:p>
    <w:p w:rsidR="00644A45" w:rsidRPr="00644A45" w:rsidRDefault="00644A45" w:rsidP="00B631EF">
      <w:pPr>
        <w:numPr>
          <w:ilvl w:val="0"/>
          <w:numId w:val="35"/>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Ward admitted </w:t>
      </w:r>
    </w:p>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Analysis Use</w:t>
      </w:r>
    </w:p>
    <w:p w:rsidR="00644A45" w:rsidRPr="00644A45" w:rsidRDefault="00644A45" w:rsidP="00B631EF">
      <w:pPr>
        <w:numPr>
          <w:ilvl w:val="0"/>
          <w:numId w:val="36"/>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Severity assessment </w:t>
      </w:r>
    </w:p>
    <w:p w:rsidR="00644A45" w:rsidRPr="00644A45" w:rsidRDefault="00644A45" w:rsidP="00B631EF">
      <w:pPr>
        <w:numPr>
          <w:ilvl w:val="0"/>
          <w:numId w:val="36"/>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Resource utilization analysis</w:t>
      </w:r>
    </w:p>
    <w:p w:rsidR="00644A45" w:rsidRPr="00463A6C" w:rsidRDefault="00644A45" w:rsidP="00644A45">
      <w:pPr>
        <w:pStyle w:val="Heading2"/>
        <w:rPr>
          <w:rFonts w:ascii="Arial Narrow" w:eastAsia="Times New Roman" w:hAnsi="Arial Narrow" w:cs="Times New Roman"/>
          <w:b/>
          <w:bCs/>
          <w:color w:val="auto"/>
          <w:sz w:val="20"/>
          <w:szCs w:val="20"/>
        </w:rPr>
      </w:pPr>
      <w:r w:rsidRPr="00463A6C">
        <w:rPr>
          <w:rFonts w:ascii="Arial Narrow" w:eastAsia="Times New Roman" w:hAnsi="Arial Narrow" w:cs="Times New Roman"/>
          <w:b/>
          <w:bCs/>
          <w:kern w:val="36"/>
          <w:sz w:val="20"/>
          <w:szCs w:val="20"/>
        </w:rPr>
        <w:lastRenderedPageBreak/>
        <w:t xml:space="preserve"> </w:t>
      </w:r>
      <w:r w:rsidRPr="00463A6C">
        <w:rPr>
          <w:rFonts w:ascii="Arial Narrow" w:eastAsia="Times New Roman" w:hAnsi="Arial Narrow" w:cs="Times New Roman"/>
          <w:b/>
          <w:bCs/>
          <w:color w:val="auto"/>
          <w:sz w:val="20"/>
          <w:szCs w:val="20"/>
        </w:rPr>
        <w:t>4. ICU Admission</w:t>
      </w:r>
    </w:p>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Definition</w:t>
      </w:r>
    </w:p>
    <w:p w:rsidR="00644A45" w:rsidRPr="00644A45" w:rsidRDefault="00644A45" w:rsidP="00644A45">
      <w:p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Whether the patient required admission to an Intensive Care Unit (ICU).</w:t>
      </w:r>
    </w:p>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Purpose</w:t>
      </w:r>
    </w:p>
    <w:p w:rsidR="00644A45" w:rsidRPr="00644A45" w:rsidRDefault="00644A45" w:rsidP="00B631EF">
      <w:pPr>
        <w:numPr>
          <w:ilvl w:val="0"/>
          <w:numId w:val="37"/>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Identify severe infections. </w:t>
      </w:r>
    </w:p>
    <w:p w:rsidR="00644A45" w:rsidRPr="00644A45" w:rsidRDefault="00644A45" w:rsidP="00B631EF">
      <w:pPr>
        <w:numPr>
          <w:ilvl w:val="0"/>
          <w:numId w:val="37"/>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Measure critical illness. </w:t>
      </w:r>
    </w:p>
    <w:p w:rsidR="00644A45" w:rsidRPr="00644A45" w:rsidRDefault="00644A45" w:rsidP="00B631EF">
      <w:pPr>
        <w:numPr>
          <w:ilvl w:val="0"/>
          <w:numId w:val="37"/>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Assess delayed diagnosis or treatment failure. </w:t>
      </w:r>
    </w:p>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Data Type</w:t>
      </w:r>
    </w:p>
    <w:p w:rsidR="00644A45" w:rsidRPr="00644A45" w:rsidRDefault="00644A45" w:rsidP="00644A45">
      <w:p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Binary</w:t>
      </w:r>
    </w:p>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Response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5"/>
        <w:gridCol w:w="7196"/>
      </w:tblGrid>
      <w:tr w:rsidR="00644A45" w:rsidRPr="00644A45" w:rsidTr="00644A45">
        <w:trPr>
          <w:tblHeader/>
          <w:tblCellSpacing w:w="15" w:type="dxa"/>
        </w:trPr>
        <w:tc>
          <w:tcPr>
            <w:tcW w:w="0" w:type="auto"/>
            <w:vAlign w:val="center"/>
            <w:hideMark/>
          </w:tcPr>
          <w:p w:rsidR="00644A45" w:rsidRPr="00644A45" w:rsidRDefault="00644A45" w:rsidP="00644A45">
            <w:pPr>
              <w:spacing w:after="0" w:line="240" w:lineRule="auto"/>
              <w:jc w:val="center"/>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Code</w:t>
            </w:r>
          </w:p>
        </w:tc>
        <w:tc>
          <w:tcPr>
            <w:tcW w:w="7151" w:type="dxa"/>
            <w:vAlign w:val="center"/>
            <w:hideMark/>
          </w:tcPr>
          <w:p w:rsidR="00644A45" w:rsidRPr="00644A45" w:rsidRDefault="00644A45" w:rsidP="00644A45">
            <w:pPr>
              <w:spacing w:after="0" w:line="240" w:lineRule="auto"/>
              <w:jc w:val="center"/>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Response</w:t>
            </w:r>
          </w:p>
        </w:tc>
      </w:tr>
      <w:tr w:rsidR="00644A45" w:rsidRPr="00644A45" w:rsidTr="00644A45">
        <w:trPr>
          <w:tblCellSpacing w:w="15" w:type="dxa"/>
        </w:trPr>
        <w:tc>
          <w:tcPr>
            <w:tcW w:w="0" w:type="auto"/>
            <w:vAlign w:val="center"/>
            <w:hideMark/>
          </w:tcPr>
          <w:p w:rsidR="00644A45" w:rsidRPr="00644A45" w:rsidRDefault="00644A45" w:rsidP="00644A45">
            <w:pPr>
              <w:spacing w:after="0"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1</w:t>
            </w:r>
          </w:p>
        </w:tc>
        <w:tc>
          <w:tcPr>
            <w:tcW w:w="7151" w:type="dxa"/>
            <w:vAlign w:val="center"/>
            <w:hideMark/>
          </w:tcPr>
          <w:p w:rsidR="00644A45" w:rsidRPr="00644A45" w:rsidRDefault="00644A45" w:rsidP="00644A45">
            <w:pPr>
              <w:spacing w:after="0" w:line="240" w:lineRule="auto"/>
              <w:jc w:val="center"/>
              <w:rPr>
                <w:rFonts w:ascii="Arial Narrow" w:eastAsia="Times New Roman" w:hAnsi="Arial Narrow" w:cs="Times New Roman"/>
                <w:sz w:val="20"/>
                <w:szCs w:val="20"/>
              </w:rPr>
            </w:pPr>
            <w:r w:rsidRPr="00644A45">
              <w:rPr>
                <w:rFonts w:ascii="Arial Narrow" w:eastAsia="Times New Roman" w:hAnsi="Arial Narrow" w:cs="Times New Roman"/>
                <w:sz w:val="20"/>
                <w:szCs w:val="20"/>
              </w:rPr>
              <w:t>Yes</w:t>
            </w:r>
          </w:p>
        </w:tc>
      </w:tr>
      <w:tr w:rsidR="00644A45" w:rsidRPr="00644A45" w:rsidTr="00644A45">
        <w:trPr>
          <w:tblCellSpacing w:w="15" w:type="dxa"/>
        </w:trPr>
        <w:tc>
          <w:tcPr>
            <w:tcW w:w="0" w:type="auto"/>
            <w:vAlign w:val="center"/>
            <w:hideMark/>
          </w:tcPr>
          <w:p w:rsidR="00644A45" w:rsidRPr="00644A45" w:rsidRDefault="00644A45" w:rsidP="00644A45">
            <w:pPr>
              <w:spacing w:after="0"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0</w:t>
            </w:r>
          </w:p>
        </w:tc>
        <w:tc>
          <w:tcPr>
            <w:tcW w:w="7151" w:type="dxa"/>
            <w:vAlign w:val="center"/>
            <w:hideMark/>
          </w:tcPr>
          <w:p w:rsidR="00644A45" w:rsidRPr="00644A45" w:rsidRDefault="00644A45" w:rsidP="00644A45">
            <w:pPr>
              <w:spacing w:after="0" w:line="240" w:lineRule="auto"/>
              <w:jc w:val="center"/>
              <w:rPr>
                <w:rFonts w:ascii="Arial Narrow" w:eastAsia="Times New Roman" w:hAnsi="Arial Narrow" w:cs="Times New Roman"/>
                <w:sz w:val="20"/>
                <w:szCs w:val="20"/>
              </w:rPr>
            </w:pPr>
            <w:r w:rsidRPr="00644A45">
              <w:rPr>
                <w:rFonts w:ascii="Arial Narrow" w:eastAsia="Times New Roman" w:hAnsi="Arial Narrow" w:cs="Times New Roman"/>
                <w:sz w:val="20"/>
                <w:szCs w:val="20"/>
              </w:rPr>
              <w:t>No</w:t>
            </w:r>
          </w:p>
        </w:tc>
      </w:tr>
    </w:tbl>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Additional Variables</w:t>
      </w:r>
    </w:p>
    <w:p w:rsidR="00644A45" w:rsidRPr="00644A45" w:rsidRDefault="00644A45" w:rsidP="00B631EF">
      <w:pPr>
        <w:numPr>
          <w:ilvl w:val="0"/>
          <w:numId w:val="38"/>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ICU admission date </w:t>
      </w:r>
    </w:p>
    <w:p w:rsidR="00644A45" w:rsidRPr="00644A45" w:rsidRDefault="00644A45" w:rsidP="00B631EF">
      <w:pPr>
        <w:numPr>
          <w:ilvl w:val="0"/>
          <w:numId w:val="38"/>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Duration of ICU stay </w:t>
      </w:r>
    </w:p>
    <w:p w:rsidR="00644A45" w:rsidRPr="00644A45" w:rsidRDefault="00644A45" w:rsidP="00B631EF">
      <w:pPr>
        <w:numPr>
          <w:ilvl w:val="0"/>
          <w:numId w:val="38"/>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Mechanical ventilation required </w:t>
      </w:r>
    </w:p>
    <w:p w:rsidR="00644A45" w:rsidRPr="00644A45" w:rsidRDefault="00644A45" w:rsidP="00B631EF">
      <w:pPr>
        <w:numPr>
          <w:ilvl w:val="0"/>
          <w:numId w:val="38"/>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Vasopressor support required </w:t>
      </w:r>
    </w:p>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Analysis Use</w:t>
      </w:r>
    </w:p>
    <w:p w:rsidR="00644A45" w:rsidRPr="00644A45" w:rsidRDefault="00644A45" w:rsidP="00B631EF">
      <w:pPr>
        <w:numPr>
          <w:ilvl w:val="0"/>
          <w:numId w:val="39"/>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Severe outcome prediction </w:t>
      </w:r>
    </w:p>
    <w:p w:rsidR="00644A45" w:rsidRPr="00644A45" w:rsidRDefault="00644A45" w:rsidP="00B631EF">
      <w:pPr>
        <w:numPr>
          <w:ilvl w:val="0"/>
          <w:numId w:val="39"/>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High-risk patient identification </w:t>
      </w:r>
    </w:p>
    <w:p w:rsidR="00644A45" w:rsidRPr="00644A45" w:rsidRDefault="00644A45" w:rsidP="00644A45">
      <w:pPr>
        <w:spacing w:before="100" w:beforeAutospacing="1" w:after="100" w:afterAutospacing="1" w:line="240" w:lineRule="auto"/>
        <w:outlineLvl w:val="1"/>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5. Length of Stay (LOS)</w:t>
      </w:r>
    </w:p>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Definition</w:t>
      </w:r>
    </w:p>
    <w:p w:rsidR="00644A45" w:rsidRPr="00644A45" w:rsidRDefault="00644A45" w:rsidP="00644A45">
      <w:p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Total duration of hospitalization from admission to discharge.</w:t>
      </w:r>
    </w:p>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Purpose</w:t>
      </w:r>
    </w:p>
    <w:p w:rsidR="00644A45" w:rsidRPr="00644A45" w:rsidRDefault="00644A45" w:rsidP="00B631EF">
      <w:pPr>
        <w:numPr>
          <w:ilvl w:val="0"/>
          <w:numId w:val="40"/>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Measure healthcare utilization. </w:t>
      </w:r>
    </w:p>
    <w:p w:rsidR="00644A45" w:rsidRPr="00644A45" w:rsidRDefault="00644A45" w:rsidP="00B631EF">
      <w:pPr>
        <w:numPr>
          <w:ilvl w:val="0"/>
          <w:numId w:val="40"/>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Evaluate treatment effectiveness. </w:t>
      </w:r>
    </w:p>
    <w:p w:rsidR="00644A45" w:rsidRPr="00644A45" w:rsidRDefault="00644A45" w:rsidP="00B631EF">
      <w:pPr>
        <w:numPr>
          <w:ilvl w:val="0"/>
          <w:numId w:val="40"/>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Assess economic burden. </w:t>
      </w:r>
    </w:p>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 xml:space="preserve">Data </w:t>
      </w:r>
      <w:r w:rsidRPr="00463A6C">
        <w:rPr>
          <w:rFonts w:ascii="Arial Narrow" w:eastAsia="Times New Roman" w:hAnsi="Arial Narrow" w:cs="Times New Roman"/>
          <w:b/>
          <w:bCs/>
          <w:sz w:val="20"/>
          <w:szCs w:val="20"/>
        </w:rPr>
        <w:t xml:space="preserve">Type: </w:t>
      </w:r>
      <w:r w:rsidRPr="00644A45">
        <w:rPr>
          <w:rFonts w:ascii="Arial Narrow" w:eastAsia="Times New Roman" w:hAnsi="Arial Narrow" w:cs="Times New Roman"/>
          <w:sz w:val="20"/>
          <w:szCs w:val="20"/>
        </w:rPr>
        <w:t>Numeric</w:t>
      </w:r>
    </w:p>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463A6C">
        <w:rPr>
          <w:rFonts w:ascii="Arial Narrow" w:eastAsia="Times New Roman" w:hAnsi="Arial Narrow" w:cs="Times New Roman"/>
          <w:b/>
          <w:bCs/>
          <w:sz w:val="20"/>
          <w:szCs w:val="20"/>
        </w:rPr>
        <w:t xml:space="preserve">Unit: </w:t>
      </w:r>
      <w:r w:rsidRPr="00644A45">
        <w:rPr>
          <w:rFonts w:ascii="Arial Narrow" w:eastAsia="Times New Roman" w:hAnsi="Arial Narrow" w:cs="Times New Roman"/>
          <w:sz w:val="20"/>
          <w:szCs w:val="20"/>
        </w:rPr>
        <w:t xml:space="preserve">Days </w:t>
      </w:r>
    </w:p>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lastRenderedPageBreak/>
        <w:t>Calculation</w:t>
      </w:r>
    </w:p>
    <w:p w:rsidR="00644A45" w:rsidRPr="00644A45" w:rsidRDefault="00644A45" w:rsidP="00644A45">
      <w:p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Length of Stay = Discharge Date − Admission Date</w:t>
      </w:r>
    </w:p>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Analysis Use</w:t>
      </w:r>
    </w:p>
    <w:p w:rsidR="00644A45" w:rsidRPr="00644A45" w:rsidRDefault="00644A45" w:rsidP="00B631EF">
      <w:pPr>
        <w:numPr>
          <w:ilvl w:val="0"/>
          <w:numId w:val="41"/>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Cost analysis </w:t>
      </w:r>
    </w:p>
    <w:p w:rsidR="00644A45" w:rsidRPr="00644A45" w:rsidRDefault="00644A45" w:rsidP="00B631EF">
      <w:pPr>
        <w:numPr>
          <w:ilvl w:val="0"/>
          <w:numId w:val="41"/>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Health system burden assessment </w:t>
      </w:r>
    </w:p>
    <w:p w:rsidR="00644A45" w:rsidRPr="00644A45" w:rsidRDefault="00644A45" w:rsidP="00B631EF">
      <w:pPr>
        <w:numPr>
          <w:ilvl w:val="0"/>
          <w:numId w:val="41"/>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AI-CDSS impact evaluation</w:t>
      </w:r>
    </w:p>
    <w:p w:rsidR="00644A45" w:rsidRPr="00463A6C" w:rsidRDefault="00644A45" w:rsidP="00644A45">
      <w:pPr>
        <w:pStyle w:val="Heading2"/>
        <w:rPr>
          <w:rFonts w:ascii="Arial Narrow" w:eastAsia="Times New Roman" w:hAnsi="Arial Narrow" w:cs="Times New Roman"/>
          <w:b/>
          <w:bCs/>
          <w:color w:val="auto"/>
          <w:sz w:val="20"/>
          <w:szCs w:val="20"/>
        </w:rPr>
      </w:pPr>
      <w:r w:rsidRPr="00463A6C">
        <w:rPr>
          <w:rFonts w:ascii="Arial Narrow" w:eastAsia="Times New Roman" w:hAnsi="Arial Narrow" w:cs="Times New Roman"/>
          <w:b/>
          <w:bCs/>
          <w:kern w:val="36"/>
          <w:sz w:val="20"/>
          <w:szCs w:val="20"/>
        </w:rPr>
        <w:t xml:space="preserve"> </w:t>
      </w:r>
      <w:r w:rsidRPr="00463A6C">
        <w:rPr>
          <w:rFonts w:ascii="Arial Narrow" w:eastAsia="Times New Roman" w:hAnsi="Arial Narrow" w:cs="Times New Roman"/>
          <w:b/>
          <w:bCs/>
          <w:color w:val="auto"/>
          <w:sz w:val="20"/>
          <w:szCs w:val="20"/>
        </w:rPr>
        <w:t>6. Mortality</w:t>
      </w:r>
    </w:p>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Definition</w:t>
      </w:r>
    </w:p>
    <w:p w:rsidR="00644A45" w:rsidRPr="00644A45" w:rsidRDefault="00644A45" w:rsidP="00644A45">
      <w:p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Patient death occurring during hospitalization or within the study follow-up period.</w:t>
      </w:r>
    </w:p>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Purpose</w:t>
      </w:r>
    </w:p>
    <w:p w:rsidR="00644A45" w:rsidRPr="00644A45" w:rsidRDefault="00644A45" w:rsidP="00B631EF">
      <w:pPr>
        <w:numPr>
          <w:ilvl w:val="0"/>
          <w:numId w:val="42"/>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Measure ultimate clinical outcome. </w:t>
      </w:r>
    </w:p>
    <w:p w:rsidR="00644A45" w:rsidRPr="00644A45" w:rsidRDefault="00644A45" w:rsidP="00B631EF">
      <w:pPr>
        <w:numPr>
          <w:ilvl w:val="0"/>
          <w:numId w:val="42"/>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Evaluate patient safety. </w:t>
      </w:r>
    </w:p>
    <w:p w:rsidR="00644A45" w:rsidRPr="00644A45" w:rsidRDefault="00644A45" w:rsidP="00B631EF">
      <w:pPr>
        <w:numPr>
          <w:ilvl w:val="0"/>
          <w:numId w:val="42"/>
        </w:numPr>
        <w:spacing w:before="100" w:beforeAutospacing="1" w:after="100" w:afterAutospacing="1"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 xml:space="preserve">Assess impact of AMR and treatment decisions. </w:t>
      </w:r>
    </w:p>
    <w:p w:rsidR="00644A45" w:rsidRPr="00644A45"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 xml:space="preserve">Data </w:t>
      </w:r>
      <w:r w:rsidR="003F1ACE" w:rsidRPr="00463A6C">
        <w:rPr>
          <w:rFonts w:ascii="Arial Narrow" w:eastAsia="Times New Roman" w:hAnsi="Arial Narrow" w:cs="Times New Roman"/>
          <w:b/>
          <w:bCs/>
          <w:sz w:val="20"/>
          <w:szCs w:val="20"/>
        </w:rPr>
        <w:t>Type:</w:t>
      </w:r>
      <w:r w:rsidRPr="00463A6C">
        <w:rPr>
          <w:rFonts w:ascii="Arial Narrow" w:eastAsia="Times New Roman" w:hAnsi="Arial Narrow" w:cs="Times New Roman"/>
          <w:b/>
          <w:bCs/>
          <w:sz w:val="20"/>
          <w:szCs w:val="20"/>
        </w:rPr>
        <w:t xml:space="preserve"> </w:t>
      </w:r>
      <w:r w:rsidRPr="00644A45">
        <w:rPr>
          <w:rFonts w:ascii="Arial Narrow" w:eastAsia="Times New Roman" w:hAnsi="Arial Narrow" w:cs="Times New Roman"/>
          <w:sz w:val="20"/>
          <w:szCs w:val="20"/>
        </w:rPr>
        <w:t>Binary</w:t>
      </w:r>
    </w:p>
    <w:p w:rsidR="00644A45" w:rsidRPr="00463A6C" w:rsidRDefault="00644A45" w:rsidP="00644A45">
      <w:pPr>
        <w:spacing w:before="100" w:beforeAutospacing="1" w:after="100" w:afterAutospacing="1" w:line="240" w:lineRule="auto"/>
        <w:outlineLvl w:val="2"/>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Response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5"/>
        <w:gridCol w:w="6026"/>
      </w:tblGrid>
      <w:tr w:rsidR="00644A45" w:rsidRPr="00644A45" w:rsidTr="003F1ACE">
        <w:trPr>
          <w:tblHeader/>
          <w:tblCellSpacing w:w="15" w:type="dxa"/>
        </w:trPr>
        <w:tc>
          <w:tcPr>
            <w:tcW w:w="0" w:type="auto"/>
            <w:vAlign w:val="center"/>
            <w:hideMark/>
          </w:tcPr>
          <w:p w:rsidR="00644A45" w:rsidRPr="00644A45" w:rsidRDefault="00644A45" w:rsidP="00644A45">
            <w:pPr>
              <w:spacing w:after="0" w:line="240" w:lineRule="auto"/>
              <w:jc w:val="center"/>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Code</w:t>
            </w:r>
          </w:p>
        </w:tc>
        <w:tc>
          <w:tcPr>
            <w:tcW w:w="5981" w:type="dxa"/>
            <w:vAlign w:val="center"/>
            <w:hideMark/>
          </w:tcPr>
          <w:p w:rsidR="00644A45" w:rsidRPr="00644A45" w:rsidRDefault="00644A45" w:rsidP="003F1ACE">
            <w:pPr>
              <w:spacing w:after="0" w:line="240" w:lineRule="auto"/>
              <w:jc w:val="center"/>
              <w:rPr>
                <w:rFonts w:ascii="Arial Narrow" w:eastAsia="Times New Roman" w:hAnsi="Arial Narrow" w:cs="Times New Roman"/>
                <w:b/>
                <w:bCs/>
                <w:sz w:val="20"/>
                <w:szCs w:val="20"/>
              </w:rPr>
            </w:pPr>
            <w:r w:rsidRPr="00644A45">
              <w:rPr>
                <w:rFonts w:ascii="Arial Narrow" w:eastAsia="Times New Roman" w:hAnsi="Arial Narrow" w:cs="Times New Roman"/>
                <w:b/>
                <w:bCs/>
                <w:sz w:val="20"/>
                <w:szCs w:val="20"/>
              </w:rPr>
              <w:t>Response</w:t>
            </w:r>
          </w:p>
        </w:tc>
      </w:tr>
      <w:tr w:rsidR="00644A45" w:rsidRPr="00644A45" w:rsidTr="003F1ACE">
        <w:trPr>
          <w:tblCellSpacing w:w="15" w:type="dxa"/>
        </w:trPr>
        <w:tc>
          <w:tcPr>
            <w:tcW w:w="0" w:type="auto"/>
            <w:vAlign w:val="center"/>
            <w:hideMark/>
          </w:tcPr>
          <w:p w:rsidR="00644A45" w:rsidRPr="00644A45" w:rsidRDefault="00644A45" w:rsidP="00644A45">
            <w:pPr>
              <w:spacing w:after="0"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1</w:t>
            </w:r>
          </w:p>
        </w:tc>
        <w:tc>
          <w:tcPr>
            <w:tcW w:w="5981" w:type="dxa"/>
            <w:vAlign w:val="center"/>
            <w:hideMark/>
          </w:tcPr>
          <w:p w:rsidR="00644A45" w:rsidRPr="00644A45" w:rsidRDefault="00644A45" w:rsidP="003F1ACE">
            <w:pPr>
              <w:spacing w:after="0" w:line="240" w:lineRule="auto"/>
              <w:jc w:val="center"/>
              <w:rPr>
                <w:rFonts w:ascii="Arial Narrow" w:eastAsia="Times New Roman" w:hAnsi="Arial Narrow" w:cs="Times New Roman"/>
                <w:sz w:val="20"/>
                <w:szCs w:val="20"/>
              </w:rPr>
            </w:pPr>
            <w:r w:rsidRPr="00644A45">
              <w:rPr>
                <w:rFonts w:ascii="Arial Narrow" w:eastAsia="Times New Roman" w:hAnsi="Arial Narrow" w:cs="Times New Roman"/>
                <w:sz w:val="20"/>
                <w:szCs w:val="20"/>
              </w:rPr>
              <w:t>Died</w:t>
            </w:r>
          </w:p>
        </w:tc>
      </w:tr>
      <w:tr w:rsidR="00644A45" w:rsidRPr="00644A45" w:rsidTr="003F1ACE">
        <w:trPr>
          <w:tblCellSpacing w:w="15" w:type="dxa"/>
        </w:trPr>
        <w:tc>
          <w:tcPr>
            <w:tcW w:w="0" w:type="auto"/>
            <w:vAlign w:val="center"/>
            <w:hideMark/>
          </w:tcPr>
          <w:p w:rsidR="00644A45" w:rsidRPr="00644A45" w:rsidRDefault="00644A45" w:rsidP="00644A45">
            <w:pPr>
              <w:spacing w:after="0" w:line="240" w:lineRule="auto"/>
              <w:rPr>
                <w:rFonts w:ascii="Arial Narrow" w:eastAsia="Times New Roman" w:hAnsi="Arial Narrow" w:cs="Times New Roman"/>
                <w:sz w:val="20"/>
                <w:szCs w:val="20"/>
              </w:rPr>
            </w:pPr>
            <w:r w:rsidRPr="00644A45">
              <w:rPr>
                <w:rFonts w:ascii="Arial Narrow" w:eastAsia="Times New Roman" w:hAnsi="Arial Narrow" w:cs="Times New Roman"/>
                <w:sz w:val="20"/>
                <w:szCs w:val="20"/>
              </w:rPr>
              <w:t>0</w:t>
            </w:r>
          </w:p>
        </w:tc>
        <w:tc>
          <w:tcPr>
            <w:tcW w:w="5981" w:type="dxa"/>
            <w:vAlign w:val="center"/>
            <w:hideMark/>
          </w:tcPr>
          <w:p w:rsidR="00644A45" w:rsidRPr="00644A45" w:rsidRDefault="00644A45" w:rsidP="003F1ACE">
            <w:pPr>
              <w:spacing w:after="0" w:line="240" w:lineRule="auto"/>
              <w:jc w:val="center"/>
              <w:rPr>
                <w:rFonts w:ascii="Arial Narrow" w:eastAsia="Times New Roman" w:hAnsi="Arial Narrow" w:cs="Times New Roman"/>
                <w:sz w:val="20"/>
                <w:szCs w:val="20"/>
              </w:rPr>
            </w:pPr>
            <w:r w:rsidRPr="00644A45">
              <w:rPr>
                <w:rFonts w:ascii="Arial Narrow" w:eastAsia="Times New Roman" w:hAnsi="Arial Narrow" w:cs="Times New Roman"/>
                <w:sz w:val="20"/>
                <w:szCs w:val="20"/>
              </w:rPr>
              <w:t>Survived</w:t>
            </w:r>
          </w:p>
        </w:tc>
      </w:tr>
    </w:tbl>
    <w:p w:rsidR="003F1ACE" w:rsidRPr="003F1ACE" w:rsidRDefault="003F1ACE" w:rsidP="003F1ACE">
      <w:pPr>
        <w:spacing w:before="100" w:beforeAutospacing="1" w:after="100" w:afterAutospacing="1" w:line="240" w:lineRule="auto"/>
        <w:outlineLvl w:val="2"/>
        <w:rPr>
          <w:rFonts w:ascii="Arial Narrow" w:eastAsia="Times New Roman" w:hAnsi="Arial Narrow" w:cs="Times New Roman"/>
          <w:b/>
          <w:bCs/>
          <w:sz w:val="20"/>
          <w:szCs w:val="20"/>
        </w:rPr>
      </w:pPr>
      <w:r w:rsidRPr="003F1ACE">
        <w:rPr>
          <w:rFonts w:ascii="Arial Narrow" w:eastAsia="Times New Roman" w:hAnsi="Arial Narrow" w:cs="Times New Roman"/>
          <w:b/>
          <w:bCs/>
          <w:sz w:val="20"/>
          <w:szCs w:val="20"/>
        </w:rPr>
        <w:t>Additional Variables</w:t>
      </w:r>
    </w:p>
    <w:p w:rsidR="003F1ACE" w:rsidRPr="003F1ACE" w:rsidRDefault="003F1ACE" w:rsidP="00B631EF">
      <w:pPr>
        <w:numPr>
          <w:ilvl w:val="0"/>
          <w:numId w:val="43"/>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Date of death </w:t>
      </w:r>
    </w:p>
    <w:p w:rsidR="003F1ACE" w:rsidRPr="003F1ACE" w:rsidRDefault="003F1ACE" w:rsidP="00B631EF">
      <w:pPr>
        <w:numPr>
          <w:ilvl w:val="0"/>
          <w:numId w:val="43"/>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Place of death </w:t>
      </w:r>
    </w:p>
    <w:p w:rsidR="003F1ACE" w:rsidRPr="003F1ACE" w:rsidRDefault="003F1ACE" w:rsidP="00B631EF">
      <w:pPr>
        <w:numPr>
          <w:ilvl w:val="0"/>
          <w:numId w:val="43"/>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Infection-related death (Yes/No) </w:t>
      </w:r>
    </w:p>
    <w:p w:rsidR="003F1ACE" w:rsidRPr="003F1ACE" w:rsidRDefault="003F1ACE" w:rsidP="00B631EF">
      <w:pPr>
        <w:numPr>
          <w:ilvl w:val="0"/>
          <w:numId w:val="43"/>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Cause of death </w:t>
      </w:r>
    </w:p>
    <w:p w:rsidR="003F1ACE" w:rsidRPr="003F1ACE" w:rsidRDefault="003F1ACE" w:rsidP="003F1ACE">
      <w:pPr>
        <w:spacing w:before="100" w:beforeAutospacing="1" w:after="100" w:afterAutospacing="1" w:line="240" w:lineRule="auto"/>
        <w:outlineLvl w:val="2"/>
        <w:rPr>
          <w:rFonts w:ascii="Arial Narrow" w:eastAsia="Times New Roman" w:hAnsi="Arial Narrow" w:cs="Times New Roman"/>
          <w:b/>
          <w:bCs/>
          <w:sz w:val="20"/>
          <w:szCs w:val="20"/>
        </w:rPr>
      </w:pPr>
      <w:r w:rsidRPr="003F1ACE">
        <w:rPr>
          <w:rFonts w:ascii="Arial Narrow" w:eastAsia="Times New Roman" w:hAnsi="Arial Narrow" w:cs="Times New Roman"/>
          <w:b/>
          <w:bCs/>
          <w:sz w:val="20"/>
          <w:szCs w:val="20"/>
        </w:rPr>
        <w:t>Analysis Use</w:t>
      </w:r>
    </w:p>
    <w:p w:rsidR="003F1ACE" w:rsidRPr="003F1ACE" w:rsidRDefault="003F1ACE" w:rsidP="00B631EF">
      <w:pPr>
        <w:numPr>
          <w:ilvl w:val="0"/>
          <w:numId w:val="44"/>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Survival analysis </w:t>
      </w:r>
    </w:p>
    <w:p w:rsidR="003F1ACE" w:rsidRPr="003F1ACE" w:rsidRDefault="003F1ACE" w:rsidP="00B631EF">
      <w:pPr>
        <w:numPr>
          <w:ilvl w:val="0"/>
          <w:numId w:val="44"/>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Mortality prediction models </w:t>
      </w:r>
    </w:p>
    <w:p w:rsidR="003F1ACE" w:rsidRPr="003F1ACE" w:rsidRDefault="003F1ACE" w:rsidP="00B631EF">
      <w:pPr>
        <w:numPr>
          <w:ilvl w:val="0"/>
          <w:numId w:val="44"/>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Clinical effectiveness evaluation</w:t>
      </w:r>
    </w:p>
    <w:p w:rsidR="003F1ACE" w:rsidRPr="00463A6C" w:rsidRDefault="003F1ACE" w:rsidP="003F1ACE">
      <w:pPr>
        <w:pStyle w:val="Heading2"/>
        <w:rPr>
          <w:rFonts w:ascii="Arial Narrow" w:eastAsia="Times New Roman" w:hAnsi="Arial Narrow" w:cs="Times New Roman"/>
          <w:b/>
          <w:bCs/>
          <w:color w:val="auto"/>
          <w:sz w:val="20"/>
          <w:szCs w:val="20"/>
        </w:rPr>
      </w:pPr>
      <w:r w:rsidRPr="00463A6C">
        <w:rPr>
          <w:rFonts w:ascii="Arial Narrow" w:eastAsia="Times New Roman" w:hAnsi="Arial Narrow" w:cs="Times New Roman"/>
          <w:b/>
          <w:bCs/>
          <w:sz w:val="20"/>
          <w:szCs w:val="20"/>
        </w:rPr>
        <w:t xml:space="preserve"> </w:t>
      </w:r>
      <w:r w:rsidRPr="00463A6C">
        <w:rPr>
          <w:rFonts w:ascii="Arial Narrow" w:eastAsia="Times New Roman" w:hAnsi="Arial Narrow" w:cs="Times New Roman"/>
          <w:b/>
          <w:bCs/>
          <w:color w:val="auto"/>
          <w:sz w:val="20"/>
          <w:szCs w:val="20"/>
        </w:rPr>
        <w:t>7. Treatment Failure</w:t>
      </w:r>
    </w:p>
    <w:p w:rsidR="003F1ACE" w:rsidRPr="003F1ACE" w:rsidRDefault="003F1ACE" w:rsidP="003F1ACE">
      <w:pPr>
        <w:spacing w:before="100" w:beforeAutospacing="1" w:after="100" w:afterAutospacing="1" w:line="240" w:lineRule="auto"/>
        <w:outlineLvl w:val="2"/>
        <w:rPr>
          <w:rFonts w:ascii="Arial Narrow" w:eastAsia="Times New Roman" w:hAnsi="Arial Narrow" w:cs="Times New Roman"/>
          <w:b/>
          <w:bCs/>
          <w:sz w:val="20"/>
          <w:szCs w:val="20"/>
        </w:rPr>
      </w:pPr>
      <w:r w:rsidRPr="003F1ACE">
        <w:rPr>
          <w:rFonts w:ascii="Arial Narrow" w:eastAsia="Times New Roman" w:hAnsi="Arial Narrow" w:cs="Times New Roman"/>
          <w:b/>
          <w:bCs/>
          <w:sz w:val="20"/>
          <w:szCs w:val="20"/>
        </w:rPr>
        <w:t>Definition</w:t>
      </w:r>
    </w:p>
    <w:p w:rsidR="003F1ACE" w:rsidRPr="003F1ACE" w:rsidRDefault="003F1ACE" w:rsidP="003F1ACE">
      <w:p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Failure to achieve the expected clinical response following antimicrobial treatment, resulting in persistence, recurrence, or worsening of infection.</w:t>
      </w:r>
    </w:p>
    <w:p w:rsidR="003F1ACE" w:rsidRPr="003F1ACE" w:rsidRDefault="003F1ACE" w:rsidP="003F1ACE">
      <w:pPr>
        <w:spacing w:before="100" w:beforeAutospacing="1" w:after="100" w:afterAutospacing="1" w:line="240" w:lineRule="auto"/>
        <w:outlineLvl w:val="2"/>
        <w:rPr>
          <w:rFonts w:ascii="Arial Narrow" w:eastAsia="Times New Roman" w:hAnsi="Arial Narrow" w:cs="Times New Roman"/>
          <w:b/>
          <w:bCs/>
          <w:sz w:val="20"/>
          <w:szCs w:val="20"/>
        </w:rPr>
      </w:pPr>
      <w:r w:rsidRPr="003F1ACE">
        <w:rPr>
          <w:rFonts w:ascii="Arial Narrow" w:eastAsia="Times New Roman" w:hAnsi="Arial Narrow" w:cs="Times New Roman"/>
          <w:b/>
          <w:bCs/>
          <w:sz w:val="20"/>
          <w:szCs w:val="20"/>
        </w:rPr>
        <w:lastRenderedPageBreak/>
        <w:t>Purpose</w:t>
      </w:r>
    </w:p>
    <w:p w:rsidR="003F1ACE" w:rsidRPr="003F1ACE" w:rsidRDefault="003F1ACE" w:rsidP="00B631EF">
      <w:pPr>
        <w:numPr>
          <w:ilvl w:val="0"/>
          <w:numId w:val="45"/>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Measure antimicrobial effectiveness. </w:t>
      </w:r>
    </w:p>
    <w:p w:rsidR="003F1ACE" w:rsidRPr="003F1ACE" w:rsidRDefault="003F1ACE" w:rsidP="00B631EF">
      <w:pPr>
        <w:numPr>
          <w:ilvl w:val="0"/>
          <w:numId w:val="45"/>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Identify inappropriate therapy. </w:t>
      </w:r>
    </w:p>
    <w:p w:rsidR="003F1ACE" w:rsidRPr="003F1ACE" w:rsidRDefault="003F1ACE" w:rsidP="00B631EF">
      <w:pPr>
        <w:numPr>
          <w:ilvl w:val="0"/>
          <w:numId w:val="45"/>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Assess impact of resistance. </w:t>
      </w:r>
    </w:p>
    <w:p w:rsidR="003F1ACE" w:rsidRPr="003F1ACE" w:rsidRDefault="003F1ACE" w:rsidP="003F1ACE">
      <w:pPr>
        <w:spacing w:before="100" w:beforeAutospacing="1" w:after="100" w:afterAutospacing="1" w:line="240" w:lineRule="auto"/>
        <w:outlineLvl w:val="2"/>
        <w:rPr>
          <w:rFonts w:ascii="Arial Narrow" w:eastAsia="Times New Roman" w:hAnsi="Arial Narrow" w:cs="Times New Roman"/>
          <w:b/>
          <w:bCs/>
          <w:sz w:val="20"/>
          <w:szCs w:val="20"/>
        </w:rPr>
      </w:pPr>
      <w:r w:rsidRPr="003F1ACE">
        <w:rPr>
          <w:rFonts w:ascii="Arial Narrow" w:eastAsia="Times New Roman" w:hAnsi="Arial Narrow" w:cs="Times New Roman"/>
          <w:b/>
          <w:bCs/>
          <w:sz w:val="20"/>
          <w:szCs w:val="20"/>
        </w:rPr>
        <w:t xml:space="preserve">Data </w:t>
      </w:r>
      <w:proofErr w:type="gramStart"/>
      <w:r w:rsidRPr="003F1ACE">
        <w:rPr>
          <w:rFonts w:ascii="Arial Narrow" w:eastAsia="Times New Roman" w:hAnsi="Arial Narrow" w:cs="Times New Roman"/>
          <w:b/>
          <w:bCs/>
          <w:sz w:val="20"/>
          <w:szCs w:val="20"/>
        </w:rPr>
        <w:t>Type</w:t>
      </w:r>
      <w:r w:rsidRPr="00463A6C">
        <w:rPr>
          <w:rFonts w:ascii="Arial Narrow" w:eastAsia="Times New Roman" w:hAnsi="Arial Narrow" w:cs="Times New Roman"/>
          <w:b/>
          <w:bCs/>
          <w:sz w:val="20"/>
          <w:szCs w:val="20"/>
        </w:rPr>
        <w:t xml:space="preserve"> :</w:t>
      </w:r>
      <w:proofErr w:type="gramEnd"/>
      <w:r w:rsidRPr="00463A6C">
        <w:rPr>
          <w:rFonts w:ascii="Arial Narrow" w:eastAsia="Times New Roman" w:hAnsi="Arial Narrow" w:cs="Times New Roman"/>
          <w:b/>
          <w:bCs/>
          <w:sz w:val="20"/>
          <w:szCs w:val="20"/>
        </w:rPr>
        <w:t xml:space="preserve"> </w:t>
      </w:r>
      <w:r w:rsidRPr="003F1ACE">
        <w:rPr>
          <w:rFonts w:ascii="Arial Narrow" w:eastAsia="Times New Roman" w:hAnsi="Arial Narrow" w:cs="Times New Roman"/>
          <w:sz w:val="20"/>
          <w:szCs w:val="20"/>
        </w:rPr>
        <w:t>Binary</w:t>
      </w:r>
    </w:p>
    <w:p w:rsidR="003F1ACE" w:rsidRPr="003F1ACE" w:rsidRDefault="003F1ACE" w:rsidP="003F1ACE">
      <w:pPr>
        <w:spacing w:before="100" w:beforeAutospacing="1" w:after="100" w:afterAutospacing="1" w:line="240" w:lineRule="auto"/>
        <w:outlineLvl w:val="2"/>
        <w:rPr>
          <w:rFonts w:ascii="Arial Narrow" w:eastAsia="Times New Roman" w:hAnsi="Arial Narrow" w:cs="Times New Roman"/>
          <w:b/>
          <w:bCs/>
          <w:sz w:val="20"/>
          <w:szCs w:val="20"/>
        </w:rPr>
      </w:pPr>
      <w:r w:rsidRPr="003F1ACE">
        <w:rPr>
          <w:rFonts w:ascii="Arial Narrow" w:eastAsia="Times New Roman" w:hAnsi="Arial Narrow" w:cs="Times New Roman"/>
          <w:b/>
          <w:bCs/>
          <w:sz w:val="20"/>
          <w:szCs w:val="20"/>
        </w:rPr>
        <w:t>Response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5"/>
        <w:gridCol w:w="7106"/>
      </w:tblGrid>
      <w:tr w:rsidR="003F1ACE" w:rsidRPr="003F1ACE" w:rsidTr="003F1ACE">
        <w:trPr>
          <w:tblHeader/>
          <w:tblCellSpacing w:w="15" w:type="dxa"/>
        </w:trPr>
        <w:tc>
          <w:tcPr>
            <w:tcW w:w="0" w:type="auto"/>
            <w:vAlign w:val="center"/>
            <w:hideMark/>
          </w:tcPr>
          <w:p w:rsidR="003F1ACE" w:rsidRPr="003F1ACE" w:rsidRDefault="003F1ACE" w:rsidP="003F1ACE">
            <w:pPr>
              <w:spacing w:after="0" w:line="240" w:lineRule="auto"/>
              <w:jc w:val="center"/>
              <w:rPr>
                <w:rFonts w:ascii="Arial Narrow" w:eastAsia="Times New Roman" w:hAnsi="Arial Narrow" w:cs="Times New Roman"/>
                <w:b/>
                <w:bCs/>
                <w:sz w:val="20"/>
                <w:szCs w:val="20"/>
              </w:rPr>
            </w:pPr>
            <w:r w:rsidRPr="003F1ACE">
              <w:rPr>
                <w:rFonts w:ascii="Arial Narrow" w:eastAsia="Times New Roman" w:hAnsi="Arial Narrow" w:cs="Times New Roman"/>
                <w:b/>
                <w:bCs/>
                <w:sz w:val="20"/>
                <w:szCs w:val="20"/>
              </w:rPr>
              <w:t>Code</w:t>
            </w:r>
          </w:p>
        </w:tc>
        <w:tc>
          <w:tcPr>
            <w:tcW w:w="7061" w:type="dxa"/>
            <w:vAlign w:val="center"/>
            <w:hideMark/>
          </w:tcPr>
          <w:p w:rsidR="003F1ACE" w:rsidRPr="003F1ACE" w:rsidRDefault="003F1ACE" w:rsidP="003F1ACE">
            <w:pPr>
              <w:spacing w:after="0" w:line="240" w:lineRule="auto"/>
              <w:jc w:val="center"/>
              <w:rPr>
                <w:rFonts w:ascii="Arial Narrow" w:eastAsia="Times New Roman" w:hAnsi="Arial Narrow" w:cs="Times New Roman"/>
                <w:b/>
                <w:bCs/>
                <w:sz w:val="20"/>
                <w:szCs w:val="20"/>
              </w:rPr>
            </w:pPr>
            <w:r w:rsidRPr="003F1ACE">
              <w:rPr>
                <w:rFonts w:ascii="Arial Narrow" w:eastAsia="Times New Roman" w:hAnsi="Arial Narrow" w:cs="Times New Roman"/>
                <w:b/>
                <w:bCs/>
                <w:sz w:val="20"/>
                <w:szCs w:val="20"/>
              </w:rPr>
              <w:t>Response</w:t>
            </w:r>
          </w:p>
        </w:tc>
      </w:tr>
      <w:tr w:rsidR="003F1ACE" w:rsidRPr="003F1ACE" w:rsidTr="003F1ACE">
        <w:trPr>
          <w:tblCellSpacing w:w="15" w:type="dxa"/>
        </w:trPr>
        <w:tc>
          <w:tcPr>
            <w:tcW w:w="0" w:type="auto"/>
            <w:vAlign w:val="center"/>
            <w:hideMark/>
          </w:tcPr>
          <w:p w:rsidR="003F1ACE" w:rsidRPr="003F1ACE" w:rsidRDefault="003F1ACE" w:rsidP="003F1ACE">
            <w:pPr>
              <w:spacing w:after="0"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1</w:t>
            </w:r>
          </w:p>
        </w:tc>
        <w:tc>
          <w:tcPr>
            <w:tcW w:w="7061" w:type="dxa"/>
            <w:vAlign w:val="center"/>
            <w:hideMark/>
          </w:tcPr>
          <w:p w:rsidR="003F1ACE" w:rsidRPr="003F1ACE" w:rsidRDefault="003F1ACE" w:rsidP="003F1ACE">
            <w:pPr>
              <w:spacing w:after="0" w:line="240" w:lineRule="auto"/>
              <w:jc w:val="center"/>
              <w:rPr>
                <w:rFonts w:ascii="Arial Narrow" w:eastAsia="Times New Roman" w:hAnsi="Arial Narrow" w:cs="Times New Roman"/>
                <w:sz w:val="20"/>
                <w:szCs w:val="20"/>
              </w:rPr>
            </w:pPr>
            <w:r w:rsidRPr="003F1ACE">
              <w:rPr>
                <w:rFonts w:ascii="Arial Narrow" w:eastAsia="Times New Roman" w:hAnsi="Arial Narrow" w:cs="Times New Roman"/>
                <w:sz w:val="20"/>
                <w:szCs w:val="20"/>
              </w:rPr>
              <w:t>Yes</w:t>
            </w:r>
          </w:p>
        </w:tc>
      </w:tr>
      <w:tr w:rsidR="003F1ACE" w:rsidRPr="003F1ACE" w:rsidTr="003F1ACE">
        <w:trPr>
          <w:tblCellSpacing w:w="15" w:type="dxa"/>
        </w:trPr>
        <w:tc>
          <w:tcPr>
            <w:tcW w:w="0" w:type="auto"/>
            <w:vAlign w:val="center"/>
            <w:hideMark/>
          </w:tcPr>
          <w:p w:rsidR="003F1ACE" w:rsidRPr="003F1ACE" w:rsidRDefault="003F1ACE" w:rsidP="003F1ACE">
            <w:pPr>
              <w:spacing w:after="0"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0</w:t>
            </w:r>
          </w:p>
        </w:tc>
        <w:tc>
          <w:tcPr>
            <w:tcW w:w="7061" w:type="dxa"/>
            <w:vAlign w:val="center"/>
            <w:hideMark/>
          </w:tcPr>
          <w:p w:rsidR="003F1ACE" w:rsidRPr="003F1ACE" w:rsidRDefault="003F1ACE" w:rsidP="003F1ACE">
            <w:pPr>
              <w:spacing w:after="0" w:line="240" w:lineRule="auto"/>
              <w:jc w:val="center"/>
              <w:rPr>
                <w:rFonts w:ascii="Arial Narrow" w:eastAsia="Times New Roman" w:hAnsi="Arial Narrow" w:cs="Times New Roman"/>
                <w:sz w:val="20"/>
                <w:szCs w:val="20"/>
              </w:rPr>
            </w:pPr>
            <w:r w:rsidRPr="003F1ACE">
              <w:rPr>
                <w:rFonts w:ascii="Arial Narrow" w:eastAsia="Times New Roman" w:hAnsi="Arial Narrow" w:cs="Times New Roman"/>
                <w:sz w:val="20"/>
                <w:szCs w:val="20"/>
              </w:rPr>
              <w:t>No</w:t>
            </w:r>
          </w:p>
        </w:tc>
      </w:tr>
    </w:tbl>
    <w:p w:rsidR="003F1ACE" w:rsidRPr="003F1ACE" w:rsidRDefault="003F1ACE" w:rsidP="003F1ACE">
      <w:pPr>
        <w:spacing w:before="100" w:beforeAutospacing="1" w:after="100" w:afterAutospacing="1" w:line="240" w:lineRule="auto"/>
        <w:outlineLvl w:val="2"/>
        <w:rPr>
          <w:rFonts w:ascii="Arial Narrow" w:eastAsia="Times New Roman" w:hAnsi="Arial Narrow" w:cs="Times New Roman"/>
          <w:b/>
          <w:bCs/>
          <w:sz w:val="20"/>
          <w:szCs w:val="20"/>
        </w:rPr>
      </w:pPr>
      <w:r w:rsidRPr="003F1ACE">
        <w:rPr>
          <w:rFonts w:ascii="Arial Narrow" w:eastAsia="Times New Roman" w:hAnsi="Arial Narrow" w:cs="Times New Roman"/>
          <w:b/>
          <w:bCs/>
          <w:sz w:val="20"/>
          <w:szCs w:val="20"/>
        </w:rPr>
        <w:t>Criteria for Treatment Failure</w:t>
      </w:r>
    </w:p>
    <w:p w:rsidR="003F1ACE" w:rsidRPr="003F1ACE" w:rsidRDefault="003F1ACE" w:rsidP="003F1ACE">
      <w:p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One or more of the following:</w:t>
      </w:r>
    </w:p>
    <w:p w:rsidR="003F1ACE" w:rsidRPr="003F1ACE" w:rsidRDefault="003F1ACE" w:rsidP="00B631EF">
      <w:pPr>
        <w:numPr>
          <w:ilvl w:val="0"/>
          <w:numId w:val="46"/>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Persistent symptoms </w:t>
      </w:r>
    </w:p>
    <w:p w:rsidR="003F1ACE" w:rsidRPr="003F1ACE" w:rsidRDefault="003F1ACE" w:rsidP="00B631EF">
      <w:pPr>
        <w:numPr>
          <w:ilvl w:val="0"/>
          <w:numId w:val="46"/>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Clinical deterioration </w:t>
      </w:r>
    </w:p>
    <w:p w:rsidR="003F1ACE" w:rsidRPr="003F1ACE" w:rsidRDefault="003F1ACE" w:rsidP="00B631EF">
      <w:pPr>
        <w:numPr>
          <w:ilvl w:val="0"/>
          <w:numId w:val="46"/>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Need for antimicrobial change </w:t>
      </w:r>
    </w:p>
    <w:p w:rsidR="003F1ACE" w:rsidRPr="003F1ACE" w:rsidRDefault="003F1ACE" w:rsidP="00B631EF">
      <w:pPr>
        <w:numPr>
          <w:ilvl w:val="0"/>
          <w:numId w:val="46"/>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Hospitalization after outpatient treatment </w:t>
      </w:r>
    </w:p>
    <w:p w:rsidR="003F1ACE" w:rsidRPr="003F1ACE" w:rsidRDefault="003F1ACE" w:rsidP="00B631EF">
      <w:pPr>
        <w:numPr>
          <w:ilvl w:val="0"/>
          <w:numId w:val="46"/>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Readmission due to same infection </w:t>
      </w:r>
    </w:p>
    <w:p w:rsidR="003F1ACE" w:rsidRPr="003F1ACE" w:rsidRDefault="003F1ACE" w:rsidP="00B631EF">
      <w:pPr>
        <w:numPr>
          <w:ilvl w:val="0"/>
          <w:numId w:val="46"/>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Laboratory-confirmed persistent infection </w:t>
      </w:r>
    </w:p>
    <w:p w:rsidR="003F1ACE" w:rsidRPr="003F1ACE" w:rsidRDefault="003F1ACE" w:rsidP="00B631EF">
      <w:pPr>
        <w:numPr>
          <w:ilvl w:val="0"/>
          <w:numId w:val="46"/>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Death related to infection </w:t>
      </w:r>
    </w:p>
    <w:p w:rsidR="003F1ACE" w:rsidRPr="003F1ACE" w:rsidRDefault="003F1ACE" w:rsidP="003F1ACE">
      <w:pPr>
        <w:spacing w:before="100" w:beforeAutospacing="1" w:after="100" w:afterAutospacing="1" w:line="240" w:lineRule="auto"/>
        <w:outlineLvl w:val="2"/>
        <w:rPr>
          <w:rFonts w:ascii="Arial Narrow" w:eastAsia="Times New Roman" w:hAnsi="Arial Narrow" w:cs="Times New Roman"/>
          <w:b/>
          <w:bCs/>
          <w:sz w:val="20"/>
          <w:szCs w:val="20"/>
        </w:rPr>
      </w:pPr>
      <w:r w:rsidRPr="003F1ACE">
        <w:rPr>
          <w:rFonts w:ascii="Arial Narrow" w:eastAsia="Times New Roman" w:hAnsi="Arial Narrow" w:cs="Times New Roman"/>
          <w:b/>
          <w:bCs/>
          <w:sz w:val="20"/>
          <w:szCs w:val="20"/>
        </w:rPr>
        <w:t>Additional Variables</w:t>
      </w:r>
    </w:p>
    <w:p w:rsidR="003F1ACE" w:rsidRPr="003F1ACE" w:rsidRDefault="003F1ACE" w:rsidP="00B631EF">
      <w:pPr>
        <w:numPr>
          <w:ilvl w:val="0"/>
          <w:numId w:val="47"/>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Date failure identified </w:t>
      </w:r>
    </w:p>
    <w:p w:rsidR="003F1ACE" w:rsidRPr="003F1ACE" w:rsidRDefault="003F1ACE" w:rsidP="00B631EF">
      <w:pPr>
        <w:numPr>
          <w:ilvl w:val="0"/>
          <w:numId w:val="47"/>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Reason for failure </w:t>
      </w:r>
    </w:p>
    <w:p w:rsidR="003F1ACE" w:rsidRPr="003F1ACE" w:rsidRDefault="003F1ACE" w:rsidP="00B631EF">
      <w:pPr>
        <w:numPr>
          <w:ilvl w:val="0"/>
          <w:numId w:val="47"/>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Antimicrobial changed (Yes/No) </w:t>
      </w:r>
    </w:p>
    <w:p w:rsidR="003F1ACE" w:rsidRPr="003F1ACE" w:rsidRDefault="003F1ACE" w:rsidP="00B631EF">
      <w:pPr>
        <w:numPr>
          <w:ilvl w:val="0"/>
          <w:numId w:val="47"/>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Culture repeated (Yes/No) </w:t>
      </w:r>
    </w:p>
    <w:p w:rsidR="003F1ACE" w:rsidRPr="003F1ACE" w:rsidRDefault="003F1ACE" w:rsidP="003F1ACE">
      <w:pPr>
        <w:spacing w:before="100" w:beforeAutospacing="1" w:after="100" w:afterAutospacing="1" w:line="240" w:lineRule="auto"/>
        <w:outlineLvl w:val="2"/>
        <w:rPr>
          <w:rFonts w:ascii="Arial Narrow" w:eastAsia="Times New Roman" w:hAnsi="Arial Narrow" w:cs="Times New Roman"/>
          <w:b/>
          <w:bCs/>
          <w:sz w:val="20"/>
          <w:szCs w:val="20"/>
        </w:rPr>
      </w:pPr>
      <w:r w:rsidRPr="003F1ACE">
        <w:rPr>
          <w:rFonts w:ascii="Arial Narrow" w:eastAsia="Times New Roman" w:hAnsi="Arial Narrow" w:cs="Times New Roman"/>
          <w:b/>
          <w:bCs/>
          <w:sz w:val="20"/>
          <w:szCs w:val="20"/>
        </w:rPr>
        <w:t>Analysis Use</w:t>
      </w:r>
    </w:p>
    <w:p w:rsidR="003F1ACE" w:rsidRPr="003F1ACE" w:rsidRDefault="003F1ACE" w:rsidP="00B631EF">
      <w:pPr>
        <w:numPr>
          <w:ilvl w:val="0"/>
          <w:numId w:val="48"/>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Primary stewardship outcome </w:t>
      </w:r>
    </w:p>
    <w:p w:rsidR="003F1ACE" w:rsidRPr="003F1ACE" w:rsidRDefault="003F1ACE" w:rsidP="00B631EF">
      <w:pPr>
        <w:numPr>
          <w:ilvl w:val="0"/>
          <w:numId w:val="48"/>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AMR impact assessment </w:t>
      </w:r>
    </w:p>
    <w:p w:rsidR="003F1ACE" w:rsidRPr="003F1ACE" w:rsidRDefault="003F1ACE" w:rsidP="00B631EF">
      <w:pPr>
        <w:numPr>
          <w:ilvl w:val="0"/>
          <w:numId w:val="48"/>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Predictive model target variable</w:t>
      </w:r>
    </w:p>
    <w:p w:rsidR="003F1ACE" w:rsidRPr="00463A6C" w:rsidRDefault="003F1ACE" w:rsidP="003F1ACE">
      <w:pPr>
        <w:pStyle w:val="NormalWeb"/>
        <w:rPr>
          <w:rFonts w:ascii="Arial Narrow" w:hAnsi="Arial Narrow"/>
          <w:sz w:val="20"/>
          <w:szCs w:val="20"/>
        </w:rPr>
      </w:pPr>
      <w:r w:rsidRPr="00463A6C">
        <w:rPr>
          <w:rFonts w:ascii="Arial Narrow" w:hAnsi="Arial Narrow"/>
          <w:b/>
          <w:bCs/>
          <w:sz w:val="20"/>
          <w:szCs w:val="20"/>
        </w:rPr>
        <w:t xml:space="preserve"> </w:t>
      </w:r>
      <w:r w:rsidRPr="00463A6C">
        <w:rPr>
          <w:rFonts w:ascii="Arial Narrow" w:hAnsi="Arial Narrow"/>
          <w:sz w:val="20"/>
          <w:szCs w:val="20"/>
        </w:rPr>
        <w:t>Outcome data will enable the AI-CDSS to:</w:t>
      </w:r>
    </w:p>
    <w:p w:rsidR="003F1ACE" w:rsidRPr="003F1ACE" w:rsidRDefault="003F1ACE" w:rsidP="00B631EF">
      <w:pPr>
        <w:numPr>
          <w:ilvl w:val="0"/>
          <w:numId w:val="49"/>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Predict risk of treatment failure. </w:t>
      </w:r>
    </w:p>
    <w:p w:rsidR="003F1ACE" w:rsidRPr="003F1ACE" w:rsidRDefault="003F1ACE" w:rsidP="00B631EF">
      <w:pPr>
        <w:numPr>
          <w:ilvl w:val="0"/>
          <w:numId w:val="49"/>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Predict likelihood of hospitalization. </w:t>
      </w:r>
    </w:p>
    <w:p w:rsidR="003F1ACE" w:rsidRPr="003F1ACE" w:rsidRDefault="003F1ACE" w:rsidP="00B631EF">
      <w:pPr>
        <w:numPr>
          <w:ilvl w:val="0"/>
          <w:numId w:val="49"/>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Predict ICU admission risk. </w:t>
      </w:r>
    </w:p>
    <w:p w:rsidR="003F1ACE" w:rsidRPr="003F1ACE" w:rsidRDefault="003F1ACE" w:rsidP="00B631EF">
      <w:pPr>
        <w:numPr>
          <w:ilvl w:val="0"/>
          <w:numId w:val="49"/>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Predict mortality risk. </w:t>
      </w:r>
    </w:p>
    <w:p w:rsidR="003F1ACE" w:rsidRPr="003F1ACE" w:rsidRDefault="003F1ACE" w:rsidP="00B631EF">
      <w:pPr>
        <w:numPr>
          <w:ilvl w:val="0"/>
          <w:numId w:val="49"/>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Identify patients requiring urgent referral. </w:t>
      </w:r>
    </w:p>
    <w:p w:rsidR="003F1ACE" w:rsidRPr="003F1ACE" w:rsidRDefault="003F1ACE" w:rsidP="00B631EF">
      <w:pPr>
        <w:numPr>
          <w:ilvl w:val="0"/>
          <w:numId w:val="49"/>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Evaluate effectiveness of antimicrobial prescriptions. </w:t>
      </w:r>
    </w:p>
    <w:p w:rsidR="003F1ACE" w:rsidRPr="003F1ACE" w:rsidRDefault="003F1ACE" w:rsidP="00B631EF">
      <w:pPr>
        <w:numPr>
          <w:ilvl w:val="0"/>
          <w:numId w:val="49"/>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Continuously learn from patient outcomes. </w:t>
      </w:r>
    </w:p>
    <w:p w:rsidR="003F1ACE" w:rsidRPr="003F1ACE" w:rsidRDefault="003F1ACE" w:rsidP="00B631EF">
      <w:pPr>
        <w:numPr>
          <w:ilvl w:val="0"/>
          <w:numId w:val="49"/>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Improve future prescribing recommendations through feedback loops. </w:t>
      </w:r>
    </w:p>
    <w:p w:rsidR="003F1ACE" w:rsidRPr="003F1ACE" w:rsidRDefault="003F1ACE" w:rsidP="00B631EF">
      <w:pPr>
        <w:numPr>
          <w:ilvl w:val="0"/>
          <w:numId w:val="49"/>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Measure real-world effectiveness of AI-assisted care. </w:t>
      </w:r>
    </w:p>
    <w:p w:rsidR="003F1ACE" w:rsidRPr="003F1ACE" w:rsidRDefault="003F1ACE" w:rsidP="00B631EF">
      <w:pPr>
        <w:numPr>
          <w:ilvl w:val="0"/>
          <w:numId w:val="49"/>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Support antimicrobial stewardship and AMR prevention strategies.</w:t>
      </w:r>
    </w:p>
    <w:p w:rsidR="00644A45" w:rsidRPr="00463A6C" w:rsidRDefault="003F1ACE" w:rsidP="00644A45">
      <w:pPr>
        <w:spacing w:before="100" w:beforeAutospacing="1" w:after="100" w:afterAutospacing="1" w:line="240" w:lineRule="auto"/>
        <w:outlineLvl w:val="2"/>
        <w:rPr>
          <w:rFonts w:ascii="Arial Narrow" w:hAnsi="Arial Narrow"/>
          <w:b/>
          <w:sz w:val="20"/>
          <w:szCs w:val="20"/>
        </w:rPr>
      </w:pPr>
      <w:r w:rsidRPr="00463A6C">
        <w:rPr>
          <w:rFonts w:ascii="Arial Narrow" w:hAnsi="Arial Narrow"/>
          <w:b/>
          <w:sz w:val="20"/>
          <w:szCs w:val="20"/>
        </w:rPr>
        <w:lastRenderedPageBreak/>
        <w:t>Minimum Outcome Dataset</w:t>
      </w:r>
    </w:p>
    <w:p w:rsidR="003F1ACE" w:rsidRPr="003F1ACE" w:rsidRDefault="003F1ACE" w:rsidP="00B631EF">
      <w:pPr>
        <w:numPr>
          <w:ilvl w:val="0"/>
          <w:numId w:val="50"/>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Recovery status </w:t>
      </w:r>
    </w:p>
    <w:p w:rsidR="003F1ACE" w:rsidRPr="003F1ACE" w:rsidRDefault="003F1ACE" w:rsidP="00B631EF">
      <w:pPr>
        <w:numPr>
          <w:ilvl w:val="0"/>
          <w:numId w:val="50"/>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Treatment failure </w:t>
      </w:r>
    </w:p>
    <w:p w:rsidR="003F1ACE" w:rsidRPr="003F1ACE" w:rsidRDefault="003F1ACE" w:rsidP="00B631EF">
      <w:pPr>
        <w:numPr>
          <w:ilvl w:val="0"/>
          <w:numId w:val="50"/>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Hospitalization </w:t>
      </w:r>
    </w:p>
    <w:p w:rsidR="003F1ACE" w:rsidRPr="003F1ACE" w:rsidRDefault="003F1ACE" w:rsidP="00B631EF">
      <w:pPr>
        <w:numPr>
          <w:ilvl w:val="0"/>
          <w:numId w:val="50"/>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ICU admission </w:t>
      </w:r>
    </w:p>
    <w:p w:rsidR="003F1ACE" w:rsidRPr="003F1ACE" w:rsidRDefault="003F1ACE" w:rsidP="00B631EF">
      <w:pPr>
        <w:numPr>
          <w:ilvl w:val="0"/>
          <w:numId w:val="50"/>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Length of stay </w:t>
      </w:r>
    </w:p>
    <w:p w:rsidR="003F1ACE" w:rsidRPr="003F1ACE" w:rsidRDefault="003F1ACE" w:rsidP="00B631EF">
      <w:pPr>
        <w:numPr>
          <w:ilvl w:val="0"/>
          <w:numId w:val="50"/>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Readmission </w:t>
      </w:r>
    </w:p>
    <w:p w:rsidR="003F1ACE" w:rsidRPr="003F1ACE" w:rsidRDefault="003F1ACE" w:rsidP="00B631EF">
      <w:pPr>
        <w:numPr>
          <w:ilvl w:val="0"/>
          <w:numId w:val="50"/>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Mortality </w:t>
      </w:r>
    </w:p>
    <w:p w:rsidR="003F1ACE" w:rsidRPr="003F1ACE" w:rsidRDefault="003F1ACE" w:rsidP="00B631EF">
      <w:pPr>
        <w:numPr>
          <w:ilvl w:val="0"/>
          <w:numId w:val="50"/>
        </w:num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 xml:space="preserve">Date of outcome occurrence </w:t>
      </w:r>
    </w:p>
    <w:p w:rsidR="005F743B" w:rsidRPr="00557EAD" w:rsidRDefault="003F1ACE" w:rsidP="00557EAD">
      <w:pPr>
        <w:spacing w:before="100" w:beforeAutospacing="1" w:after="100" w:afterAutospacing="1" w:line="240" w:lineRule="auto"/>
        <w:rPr>
          <w:rFonts w:ascii="Arial Narrow" w:eastAsia="Times New Roman" w:hAnsi="Arial Narrow" w:cs="Times New Roman"/>
          <w:sz w:val="20"/>
          <w:szCs w:val="20"/>
        </w:rPr>
      </w:pPr>
      <w:r w:rsidRPr="003F1ACE">
        <w:rPr>
          <w:rFonts w:ascii="Arial Narrow" w:eastAsia="Times New Roman" w:hAnsi="Arial Narrow" w:cs="Times New Roman"/>
          <w:sz w:val="20"/>
          <w:szCs w:val="20"/>
        </w:rPr>
        <w:t>These variables will provide a robust foundation for evaluating the clinical impact of antimicrobial prescribing practices and the effectiveness of the proposed AI-CDSS intervention in Rwanda's primary healthcare system.</w:t>
      </w:r>
    </w:p>
    <w:sectPr w:rsidR="005F743B" w:rsidRPr="00557E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21287"/>
    <w:multiLevelType w:val="multilevel"/>
    <w:tmpl w:val="DE30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E2890"/>
    <w:multiLevelType w:val="multilevel"/>
    <w:tmpl w:val="AA74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A5997"/>
    <w:multiLevelType w:val="hybridMultilevel"/>
    <w:tmpl w:val="AD7604F0"/>
    <w:lvl w:ilvl="0" w:tplc="C09EE4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3E2AC4"/>
    <w:multiLevelType w:val="multilevel"/>
    <w:tmpl w:val="BCCA474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A7B355C"/>
    <w:multiLevelType w:val="multilevel"/>
    <w:tmpl w:val="8E2E1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47F2F"/>
    <w:multiLevelType w:val="multilevel"/>
    <w:tmpl w:val="1A3C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B715E"/>
    <w:multiLevelType w:val="multilevel"/>
    <w:tmpl w:val="D46E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E6A61"/>
    <w:multiLevelType w:val="multilevel"/>
    <w:tmpl w:val="B05C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84B45"/>
    <w:multiLevelType w:val="multilevel"/>
    <w:tmpl w:val="950C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7203A"/>
    <w:multiLevelType w:val="multilevel"/>
    <w:tmpl w:val="F86C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8650E"/>
    <w:multiLevelType w:val="multilevel"/>
    <w:tmpl w:val="52AAC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35848"/>
    <w:multiLevelType w:val="multilevel"/>
    <w:tmpl w:val="126C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A4A05"/>
    <w:multiLevelType w:val="multilevel"/>
    <w:tmpl w:val="ABE2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E73EE"/>
    <w:multiLevelType w:val="multilevel"/>
    <w:tmpl w:val="A7AC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B463D"/>
    <w:multiLevelType w:val="hybridMultilevel"/>
    <w:tmpl w:val="BF301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FB710E"/>
    <w:multiLevelType w:val="multilevel"/>
    <w:tmpl w:val="D106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102D16"/>
    <w:multiLevelType w:val="multilevel"/>
    <w:tmpl w:val="CC5E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0088A"/>
    <w:multiLevelType w:val="multilevel"/>
    <w:tmpl w:val="B0B0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04506"/>
    <w:multiLevelType w:val="multilevel"/>
    <w:tmpl w:val="8C98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2939FC"/>
    <w:multiLevelType w:val="multilevel"/>
    <w:tmpl w:val="83E8C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3619FC"/>
    <w:multiLevelType w:val="multilevel"/>
    <w:tmpl w:val="2A06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5039AA"/>
    <w:multiLevelType w:val="multilevel"/>
    <w:tmpl w:val="BCCA4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546EF6"/>
    <w:multiLevelType w:val="multilevel"/>
    <w:tmpl w:val="52EA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79232E"/>
    <w:multiLevelType w:val="multilevel"/>
    <w:tmpl w:val="C30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3E321C"/>
    <w:multiLevelType w:val="multilevel"/>
    <w:tmpl w:val="4E0C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9828CA"/>
    <w:multiLevelType w:val="multilevel"/>
    <w:tmpl w:val="1458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0321C4"/>
    <w:multiLevelType w:val="multilevel"/>
    <w:tmpl w:val="331A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4E5EDD"/>
    <w:multiLevelType w:val="multilevel"/>
    <w:tmpl w:val="0D8C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640E21"/>
    <w:multiLevelType w:val="multilevel"/>
    <w:tmpl w:val="98E6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802F02"/>
    <w:multiLevelType w:val="multilevel"/>
    <w:tmpl w:val="162E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992484"/>
    <w:multiLevelType w:val="multilevel"/>
    <w:tmpl w:val="23E2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490B47"/>
    <w:multiLevelType w:val="multilevel"/>
    <w:tmpl w:val="B5AC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BC0288"/>
    <w:multiLevelType w:val="multilevel"/>
    <w:tmpl w:val="88F8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464D2B"/>
    <w:multiLevelType w:val="multilevel"/>
    <w:tmpl w:val="3C82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FD2B88"/>
    <w:multiLevelType w:val="multilevel"/>
    <w:tmpl w:val="540E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367472"/>
    <w:multiLevelType w:val="multilevel"/>
    <w:tmpl w:val="F3BC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237A70"/>
    <w:multiLevelType w:val="multilevel"/>
    <w:tmpl w:val="BCCA4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705E75"/>
    <w:multiLevelType w:val="multilevel"/>
    <w:tmpl w:val="E916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8718E4"/>
    <w:multiLevelType w:val="multilevel"/>
    <w:tmpl w:val="47A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901182"/>
    <w:multiLevelType w:val="multilevel"/>
    <w:tmpl w:val="BB40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7E1E4D"/>
    <w:multiLevelType w:val="multilevel"/>
    <w:tmpl w:val="BCCA4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585E07"/>
    <w:multiLevelType w:val="multilevel"/>
    <w:tmpl w:val="E696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C51DE5"/>
    <w:multiLevelType w:val="multilevel"/>
    <w:tmpl w:val="1740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9E5A3A"/>
    <w:multiLevelType w:val="multilevel"/>
    <w:tmpl w:val="4BC0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E9646C"/>
    <w:multiLevelType w:val="multilevel"/>
    <w:tmpl w:val="A0D0F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E643DF"/>
    <w:multiLevelType w:val="multilevel"/>
    <w:tmpl w:val="E696C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4741B7"/>
    <w:multiLevelType w:val="multilevel"/>
    <w:tmpl w:val="959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FA1379"/>
    <w:multiLevelType w:val="multilevel"/>
    <w:tmpl w:val="55E23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FB1781"/>
    <w:multiLevelType w:val="multilevel"/>
    <w:tmpl w:val="B082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6272A6"/>
    <w:multiLevelType w:val="multilevel"/>
    <w:tmpl w:val="3E80F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2239FF"/>
    <w:multiLevelType w:val="multilevel"/>
    <w:tmpl w:val="6A16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625FC8"/>
    <w:multiLevelType w:val="multilevel"/>
    <w:tmpl w:val="87624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B15239"/>
    <w:multiLevelType w:val="multilevel"/>
    <w:tmpl w:val="192E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BA4EAE"/>
    <w:multiLevelType w:val="multilevel"/>
    <w:tmpl w:val="7762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4"/>
  </w:num>
  <w:num w:numId="3">
    <w:abstractNumId w:val="44"/>
  </w:num>
  <w:num w:numId="4">
    <w:abstractNumId w:val="37"/>
  </w:num>
  <w:num w:numId="5">
    <w:abstractNumId w:val="10"/>
  </w:num>
  <w:num w:numId="6">
    <w:abstractNumId w:val="49"/>
  </w:num>
  <w:num w:numId="7">
    <w:abstractNumId w:val="0"/>
  </w:num>
  <w:num w:numId="8">
    <w:abstractNumId w:val="20"/>
  </w:num>
  <w:num w:numId="9">
    <w:abstractNumId w:val="45"/>
  </w:num>
  <w:num w:numId="10">
    <w:abstractNumId w:val="19"/>
  </w:num>
  <w:num w:numId="11">
    <w:abstractNumId w:val="22"/>
  </w:num>
  <w:num w:numId="12">
    <w:abstractNumId w:val="31"/>
  </w:num>
  <w:num w:numId="13">
    <w:abstractNumId w:val="38"/>
  </w:num>
  <w:num w:numId="14">
    <w:abstractNumId w:val="28"/>
  </w:num>
  <w:num w:numId="15">
    <w:abstractNumId w:val="11"/>
  </w:num>
  <w:num w:numId="16">
    <w:abstractNumId w:val="17"/>
  </w:num>
  <w:num w:numId="17">
    <w:abstractNumId w:val="32"/>
  </w:num>
  <w:num w:numId="18">
    <w:abstractNumId w:val="13"/>
  </w:num>
  <w:num w:numId="19">
    <w:abstractNumId w:val="18"/>
  </w:num>
  <w:num w:numId="20">
    <w:abstractNumId w:val="15"/>
  </w:num>
  <w:num w:numId="21">
    <w:abstractNumId w:val="34"/>
  </w:num>
  <w:num w:numId="22">
    <w:abstractNumId w:val="9"/>
  </w:num>
  <w:num w:numId="23">
    <w:abstractNumId w:val="27"/>
  </w:num>
  <w:num w:numId="24">
    <w:abstractNumId w:val="6"/>
  </w:num>
  <w:num w:numId="25">
    <w:abstractNumId w:val="30"/>
  </w:num>
  <w:num w:numId="26">
    <w:abstractNumId w:val="42"/>
  </w:num>
  <w:num w:numId="27">
    <w:abstractNumId w:val="39"/>
  </w:num>
  <w:num w:numId="28">
    <w:abstractNumId w:val="51"/>
  </w:num>
  <w:num w:numId="29">
    <w:abstractNumId w:val="1"/>
  </w:num>
  <w:num w:numId="30">
    <w:abstractNumId w:val="5"/>
  </w:num>
  <w:num w:numId="31">
    <w:abstractNumId w:val="23"/>
  </w:num>
  <w:num w:numId="32">
    <w:abstractNumId w:val="26"/>
  </w:num>
  <w:num w:numId="33">
    <w:abstractNumId w:val="50"/>
  </w:num>
  <w:num w:numId="34">
    <w:abstractNumId w:val="48"/>
  </w:num>
  <w:num w:numId="35">
    <w:abstractNumId w:val="12"/>
  </w:num>
  <w:num w:numId="36">
    <w:abstractNumId w:val="16"/>
  </w:num>
  <w:num w:numId="37">
    <w:abstractNumId w:val="8"/>
  </w:num>
  <w:num w:numId="38">
    <w:abstractNumId w:val="35"/>
  </w:num>
  <w:num w:numId="39">
    <w:abstractNumId w:val="7"/>
  </w:num>
  <w:num w:numId="40">
    <w:abstractNumId w:val="46"/>
  </w:num>
  <w:num w:numId="41">
    <w:abstractNumId w:val="41"/>
  </w:num>
  <w:num w:numId="42">
    <w:abstractNumId w:val="24"/>
  </w:num>
  <w:num w:numId="43">
    <w:abstractNumId w:val="43"/>
  </w:num>
  <w:num w:numId="44">
    <w:abstractNumId w:val="33"/>
  </w:num>
  <w:num w:numId="45">
    <w:abstractNumId w:val="53"/>
  </w:num>
  <w:num w:numId="46">
    <w:abstractNumId w:val="25"/>
  </w:num>
  <w:num w:numId="47">
    <w:abstractNumId w:val="29"/>
  </w:num>
  <w:num w:numId="48">
    <w:abstractNumId w:val="52"/>
  </w:num>
  <w:num w:numId="49">
    <w:abstractNumId w:val="4"/>
  </w:num>
  <w:num w:numId="50">
    <w:abstractNumId w:val="47"/>
  </w:num>
  <w:num w:numId="51">
    <w:abstractNumId w:val="2"/>
  </w:num>
  <w:num w:numId="52">
    <w:abstractNumId w:val="3"/>
  </w:num>
  <w:num w:numId="53">
    <w:abstractNumId w:val="36"/>
  </w:num>
  <w:num w:numId="54">
    <w:abstractNumId w:val="4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4E1"/>
    <w:rsid w:val="00032D4B"/>
    <w:rsid w:val="000820C6"/>
    <w:rsid w:val="000C4F8A"/>
    <w:rsid w:val="001578CF"/>
    <w:rsid w:val="002810AE"/>
    <w:rsid w:val="00324B40"/>
    <w:rsid w:val="00391A07"/>
    <w:rsid w:val="003C7A81"/>
    <w:rsid w:val="003F1ACE"/>
    <w:rsid w:val="00463A6C"/>
    <w:rsid w:val="00557EAD"/>
    <w:rsid w:val="00572521"/>
    <w:rsid w:val="005C0739"/>
    <w:rsid w:val="005F743B"/>
    <w:rsid w:val="0063028F"/>
    <w:rsid w:val="00644A45"/>
    <w:rsid w:val="008122AD"/>
    <w:rsid w:val="008521C5"/>
    <w:rsid w:val="00857CC2"/>
    <w:rsid w:val="00862ED8"/>
    <w:rsid w:val="00AD7660"/>
    <w:rsid w:val="00B631EF"/>
    <w:rsid w:val="00B704E1"/>
    <w:rsid w:val="00B90B9C"/>
    <w:rsid w:val="00BF0883"/>
    <w:rsid w:val="00C136DF"/>
    <w:rsid w:val="00CB70BB"/>
    <w:rsid w:val="00CC29CE"/>
    <w:rsid w:val="00CF0F95"/>
    <w:rsid w:val="00D564B9"/>
    <w:rsid w:val="00D63793"/>
    <w:rsid w:val="00DA5051"/>
    <w:rsid w:val="00E77E73"/>
    <w:rsid w:val="00ED2C88"/>
    <w:rsid w:val="00F937AD"/>
    <w:rsid w:val="00FC3BAB"/>
    <w:rsid w:val="00FC7263"/>
    <w:rsid w:val="00FE0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ADBBE"/>
  <w15:chartTrackingRefBased/>
  <w15:docId w15:val="{A05CF2B8-5EF4-4078-BE8E-565B1D428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3028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820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F088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7252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04E1"/>
    <w:pPr>
      <w:ind w:left="720"/>
      <w:contextualSpacing/>
    </w:pPr>
  </w:style>
  <w:style w:type="paragraph" w:styleId="NormalWeb">
    <w:name w:val="Normal (Web)"/>
    <w:basedOn w:val="Normal"/>
    <w:uiPriority w:val="99"/>
    <w:unhideWhenUsed/>
    <w:rsid w:val="00BF08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BF08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57252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572521"/>
    <w:rPr>
      <w:b/>
      <w:bCs/>
    </w:rPr>
  </w:style>
  <w:style w:type="character" w:styleId="Emphasis">
    <w:name w:val="Emphasis"/>
    <w:basedOn w:val="DefaultParagraphFont"/>
    <w:uiPriority w:val="20"/>
    <w:qFormat/>
    <w:rsid w:val="00572521"/>
    <w:rPr>
      <w:i/>
      <w:iCs/>
    </w:rPr>
  </w:style>
  <w:style w:type="character" w:customStyle="1" w:styleId="Heading2Char">
    <w:name w:val="Heading 2 Char"/>
    <w:basedOn w:val="DefaultParagraphFont"/>
    <w:link w:val="Heading2"/>
    <w:uiPriority w:val="9"/>
    <w:semiHidden/>
    <w:rsid w:val="000820C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63028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622699">
      <w:bodyDiv w:val="1"/>
      <w:marLeft w:val="0"/>
      <w:marRight w:val="0"/>
      <w:marTop w:val="0"/>
      <w:marBottom w:val="0"/>
      <w:divBdr>
        <w:top w:val="none" w:sz="0" w:space="0" w:color="auto"/>
        <w:left w:val="none" w:sz="0" w:space="0" w:color="auto"/>
        <w:bottom w:val="none" w:sz="0" w:space="0" w:color="auto"/>
        <w:right w:val="none" w:sz="0" w:space="0" w:color="auto"/>
      </w:divBdr>
    </w:div>
    <w:div w:id="78261528">
      <w:bodyDiv w:val="1"/>
      <w:marLeft w:val="0"/>
      <w:marRight w:val="0"/>
      <w:marTop w:val="0"/>
      <w:marBottom w:val="0"/>
      <w:divBdr>
        <w:top w:val="none" w:sz="0" w:space="0" w:color="auto"/>
        <w:left w:val="none" w:sz="0" w:space="0" w:color="auto"/>
        <w:bottom w:val="none" w:sz="0" w:space="0" w:color="auto"/>
        <w:right w:val="none" w:sz="0" w:space="0" w:color="auto"/>
      </w:divBdr>
    </w:div>
    <w:div w:id="82261930">
      <w:bodyDiv w:val="1"/>
      <w:marLeft w:val="0"/>
      <w:marRight w:val="0"/>
      <w:marTop w:val="0"/>
      <w:marBottom w:val="0"/>
      <w:divBdr>
        <w:top w:val="none" w:sz="0" w:space="0" w:color="auto"/>
        <w:left w:val="none" w:sz="0" w:space="0" w:color="auto"/>
        <w:bottom w:val="none" w:sz="0" w:space="0" w:color="auto"/>
        <w:right w:val="none" w:sz="0" w:space="0" w:color="auto"/>
      </w:divBdr>
      <w:divsChild>
        <w:div w:id="513494809">
          <w:marLeft w:val="0"/>
          <w:marRight w:val="0"/>
          <w:marTop w:val="0"/>
          <w:marBottom w:val="0"/>
          <w:divBdr>
            <w:top w:val="none" w:sz="0" w:space="0" w:color="auto"/>
            <w:left w:val="none" w:sz="0" w:space="0" w:color="auto"/>
            <w:bottom w:val="none" w:sz="0" w:space="0" w:color="auto"/>
            <w:right w:val="none" w:sz="0" w:space="0" w:color="auto"/>
          </w:divBdr>
          <w:divsChild>
            <w:div w:id="263610542">
              <w:marLeft w:val="0"/>
              <w:marRight w:val="0"/>
              <w:marTop w:val="0"/>
              <w:marBottom w:val="0"/>
              <w:divBdr>
                <w:top w:val="none" w:sz="0" w:space="0" w:color="auto"/>
                <w:left w:val="none" w:sz="0" w:space="0" w:color="auto"/>
                <w:bottom w:val="none" w:sz="0" w:space="0" w:color="auto"/>
                <w:right w:val="none" w:sz="0" w:space="0" w:color="auto"/>
              </w:divBdr>
              <w:divsChild>
                <w:div w:id="1338463388">
                  <w:marLeft w:val="0"/>
                  <w:marRight w:val="0"/>
                  <w:marTop w:val="0"/>
                  <w:marBottom w:val="0"/>
                  <w:divBdr>
                    <w:top w:val="none" w:sz="0" w:space="0" w:color="auto"/>
                    <w:left w:val="none" w:sz="0" w:space="0" w:color="auto"/>
                    <w:bottom w:val="none" w:sz="0" w:space="0" w:color="auto"/>
                    <w:right w:val="none" w:sz="0" w:space="0" w:color="auto"/>
                  </w:divBdr>
                  <w:divsChild>
                    <w:div w:id="1462571989">
                      <w:marLeft w:val="0"/>
                      <w:marRight w:val="0"/>
                      <w:marTop w:val="0"/>
                      <w:marBottom w:val="0"/>
                      <w:divBdr>
                        <w:top w:val="none" w:sz="0" w:space="0" w:color="auto"/>
                        <w:left w:val="none" w:sz="0" w:space="0" w:color="auto"/>
                        <w:bottom w:val="none" w:sz="0" w:space="0" w:color="auto"/>
                        <w:right w:val="none" w:sz="0" w:space="0" w:color="auto"/>
                      </w:divBdr>
                      <w:divsChild>
                        <w:div w:id="99766527">
                          <w:marLeft w:val="0"/>
                          <w:marRight w:val="0"/>
                          <w:marTop w:val="0"/>
                          <w:marBottom w:val="0"/>
                          <w:divBdr>
                            <w:top w:val="none" w:sz="0" w:space="0" w:color="auto"/>
                            <w:left w:val="none" w:sz="0" w:space="0" w:color="auto"/>
                            <w:bottom w:val="none" w:sz="0" w:space="0" w:color="auto"/>
                            <w:right w:val="none" w:sz="0" w:space="0" w:color="auto"/>
                          </w:divBdr>
                          <w:divsChild>
                            <w:div w:id="4184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12546">
      <w:bodyDiv w:val="1"/>
      <w:marLeft w:val="0"/>
      <w:marRight w:val="0"/>
      <w:marTop w:val="0"/>
      <w:marBottom w:val="0"/>
      <w:divBdr>
        <w:top w:val="none" w:sz="0" w:space="0" w:color="auto"/>
        <w:left w:val="none" w:sz="0" w:space="0" w:color="auto"/>
        <w:bottom w:val="none" w:sz="0" w:space="0" w:color="auto"/>
        <w:right w:val="none" w:sz="0" w:space="0" w:color="auto"/>
      </w:divBdr>
    </w:div>
    <w:div w:id="171650599">
      <w:bodyDiv w:val="1"/>
      <w:marLeft w:val="0"/>
      <w:marRight w:val="0"/>
      <w:marTop w:val="0"/>
      <w:marBottom w:val="0"/>
      <w:divBdr>
        <w:top w:val="none" w:sz="0" w:space="0" w:color="auto"/>
        <w:left w:val="none" w:sz="0" w:space="0" w:color="auto"/>
        <w:bottom w:val="none" w:sz="0" w:space="0" w:color="auto"/>
        <w:right w:val="none" w:sz="0" w:space="0" w:color="auto"/>
      </w:divBdr>
    </w:div>
    <w:div w:id="174030377">
      <w:bodyDiv w:val="1"/>
      <w:marLeft w:val="0"/>
      <w:marRight w:val="0"/>
      <w:marTop w:val="0"/>
      <w:marBottom w:val="0"/>
      <w:divBdr>
        <w:top w:val="none" w:sz="0" w:space="0" w:color="auto"/>
        <w:left w:val="none" w:sz="0" w:space="0" w:color="auto"/>
        <w:bottom w:val="none" w:sz="0" w:space="0" w:color="auto"/>
        <w:right w:val="none" w:sz="0" w:space="0" w:color="auto"/>
      </w:divBdr>
      <w:divsChild>
        <w:div w:id="1994212327">
          <w:marLeft w:val="0"/>
          <w:marRight w:val="0"/>
          <w:marTop w:val="0"/>
          <w:marBottom w:val="0"/>
          <w:divBdr>
            <w:top w:val="none" w:sz="0" w:space="0" w:color="auto"/>
            <w:left w:val="none" w:sz="0" w:space="0" w:color="auto"/>
            <w:bottom w:val="none" w:sz="0" w:space="0" w:color="auto"/>
            <w:right w:val="none" w:sz="0" w:space="0" w:color="auto"/>
          </w:divBdr>
          <w:divsChild>
            <w:div w:id="13161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7808">
      <w:bodyDiv w:val="1"/>
      <w:marLeft w:val="0"/>
      <w:marRight w:val="0"/>
      <w:marTop w:val="0"/>
      <w:marBottom w:val="0"/>
      <w:divBdr>
        <w:top w:val="none" w:sz="0" w:space="0" w:color="auto"/>
        <w:left w:val="none" w:sz="0" w:space="0" w:color="auto"/>
        <w:bottom w:val="none" w:sz="0" w:space="0" w:color="auto"/>
        <w:right w:val="none" w:sz="0" w:space="0" w:color="auto"/>
      </w:divBdr>
    </w:div>
    <w:div w:id="215243101">
      <w:bodyDiv w:val="1"/>
      <w:marLeft w:val="0"/>
      <w:marRight w:val="0"/>
      <w:marTop w:val="0"/>
      <w:marBottom w:val="0"/>
      <w:divBdr>
        <w:top w:val="none" w:sz="0" w:space="0" w:color="auto"/>
        <w:left w:val="none" w:sz="0" w:space="0" w:color="auto"/>
        <w:bottom w:val="none" w:sz="0" w:space="0" w:color="auto"/>
        <w:right w:val="none" w:sz="0" w:space="0" w:color="auto"/>
      </w:divBdr>
    </w:div>
    <w:div w:id="232853958">
      <w:bodyDiv w:val="1"/>
      <w:marLeft w:val="0"/>
      <w:marRight w:val="0"/>
      <w:marTop w:val="0"/>
      <w:marBottom w:val="0"/>
      <w:divBdr>
        <w:top w:val="none" w:sz="0" w:space="0" w:color="auto"/>
        <w:left w:val="none" w:sz="0" w:space="0" w:color="auto"/>
        <w:bottom w:val="none" w:sz="0" w:space="0" w:color="auto"/>
        <w:right w:val="none" w:sz="0" w:space="0" w:color="auto"/>
      </w:divBdr>
    </w:div>
    <w:div w:id="239098869">
      <w:bodyDiv w:val="1"/>
      <w:marLeft w:val="0"/>
      <w:marRight w:val="0"/>
      <w:marTop w:val="0"/>
      <w:marBottom w:val="0"/>
      <w:divBdr>
        <w:top w:val="none" w:sz="0" w:space="0" w:color="auto"/>
        <w:left w:val="none" w:sz="0" w:space="0" w:color="auto"/>
        <w:bottom w:val="none" w:sz="0" w:space="0" w:color="auto"/>
        <w:right w:val="none" w:sz="0" w:space="0" w:color="auto"/>
      </w:divBdr>
    </w:div>
    <w:div w:id="260184806">
      <w:bodyDiv w:val="1"/>
      <w:marLeft w:val="0"/>
      <w:marRight w:val="0"/>
      <w:marTop w:val="0"/>
      <w:marBottom w:val="0"/>
      <w:divBdr>
        <w:top w:val="none" w:sz="0" w:space="0" w:color="auto"/>
        <w:left w:val="none" w:sz="0" w:space="0" w:color="auto"/>
        <w:bottom w:val="none" w:sz="0" w:space="0" w:color="auto"/>
        <w:right w:val="none" w:sz="0" w:space="0" w:color="auto"/>
      </w:divBdr>
    </w:div>
    <w:div w:id="264196284">
      <w:bodyDiv w:val="1"/>
      <w:marLeft w:val="0"/>
      <w:marRight w:val="0"/>
      <w:marTop w:val="0"/>
      <w:marBottom w:val="0"/>
      <w:divBdr>
        <w:top w:val="none" w:sz="0" w:space="0" w:color="auto"/>
        <w:left w:val="none" w:sz="0" w:space="0" w:color="auto"/>
        <w:bottom w:val="none" w:sz="0" w:space="0" w:color="auto"/>
        <w:right w:val="none" w:sz="0" w:space="0" w:color="auto"/>
      </w:divBdr>
    </w:div>
    <w:div w:id="265431359">
      <w:bodyDiv w:val="1"/>
      <w:marLeft w:val="0"/>
      <w:marRight w:val="0"/>
      <w:marTop w:val="0"/>
      <w:marBottom w:val="0"/>
      <w:divBdr>
        <w:top w:val="none" w:sz="0" w:space="0" w:color="auto"/>
        <w:left w:val="none" w:sz="0" w:space="0" w:color="auto"/>
        <w:bottom w:val="none" w:sz="0" w:space="0" w:color="auto"/>
        <w:right w:val="none" w:sz="0" w:space="0" w:color="auto"/>
      </w:divBdr>
    </w:div>
    <w:div w:id="311301172">
      <w:bodyDiv w:val="1"/>
      <w:marLeft w:val="0"/>
      <w:marRight w:val="0"/>
      <w:marTop w:val="0"/>
      <w:marBottom w:val="0"/>
      <w:divBdr>
        <w:top w:val="none" w:sz="0" w:space="0" w:color="auto"/>
        <w:left w:val="none" w:sz="0" w:space="0" w:color="auto"/>
        <w:bottom w:val="none" w:sz="0" w:space="0" w:color="auto"/>
        <w:right w:val="none" w:sz="0" w:space="0" w:color="auto"/>
      </w:divBdr>
    </w:div>
    <w:div w:id="322241179">
      <w:bodyDiv w:val="1"/>
      <w:marLeft w:val="0"/>
      <w:marRight w:val="0"/>
      <w:marTop w:val="0"/>
      <w:marBottom w:val="0"/>
      <w:divBdr>
        <w:top w:val="none" w:sz="0" w:space="0" w:color="auto"/>
        <w:left w:val="none" w:sz="0" w:space="0" w:color="auto"/>
        <w:bottom w:val="none" w:sz="0" w:space="0" w:color="auto"/>
        <w:right w:val="none" w:sz="0" w:space="0" w:color="auto"/>
      </w:divBdr>
    </w:div>
    <w:div w:id="414283690">
      <w:bodyDiv w:val="1"/>
      <w:marLeft w:val="0"/>
      <w:marRight w:val="0"/>
      <w:marTop w:val="0"/>
      <w:marBottom w:val="0"/>
      <w:divBdr>
        <w:top w:val="none" w:sz="0" w:space="0" w:color="auto"/>
        <w:left w:val="none" w:sz="0" w:space="0" w:color="auto"/>
        <w:bottom w:val="none" w:sz="0" w:space="0" w:color="auto"/>
        <w:right w:val="none" w:sz="0" w:space="0" w:color="auto"/>
      </w:divBdr>
    </w:div>
    <w:div w:id="496069563">
      <w:bodyDiv w:val="1"/>
      <w:marLeft w:val="0"/>
      <w:marRight w:val="0"/>
      <w:marTop w:val="0"/>
      <w:marBottom w:val="0"/>
      <w:divBdr>
        <w:top w:val="none" w:sz="0" w:space="0" w:color="auto"/>
        <w:left w:val="none" w:sz="0" w:space="0" w:color="auto"/>
        <w:bottom w:val="none" w:sz="0" w:space="0" w:color="auto"/>
        <w:right w:val="none" w:sz="0" w:space="0" w:color="auto"/>
      </w:divBdr>
    </w:div>
    <w:div w:id="585966106">
      <w:bodyDiv w:val="1"/>
      <w:marLeft w:val="0"/>
      <w:marRight w:val="0"/>
      <w:marTop w:val="0"/>
      <w:marBottom w:val="0"/>
      <w:divBdr>
        <w:top w:val="none" w:sz="0" w:space="0" w:color="auto"/>
        <w:left w:val="none" w:sz="0" w:space="0" w:color="auto"/>
        <w:bottom w:val="none" w:sz="0" w:space="0" w:color="auto"/>
        <w:right w:val="none" w:sz="0" w:space="0" w:color="auto"/>
      </w:divBdr>
    </w:div>
    <w:div w:id="590820789">
      <w:bodyDiv w:val="1"/>
      <w:marLeft w:val="0"/>
      <w:marRight w:val="0"/>
      <w:marTop w:val="0"/>
      <w:marBottom w:val="0"/>
      <w:divBdr>
        <w:top w:val="none" w:sz="0" w:space="0" w:color="auto"/>
        <w:left w:val="none" w:sz="0" w:space="0" w:color="auto"/>
        <w:bottom w:val="none" w:sz="0" w:space="0" w:color="auto"/>
        <w:right w:val="none" w:sz="0" w:space="0" w:color="auto"/>
      </w:divBdr>
    </w:div>
    <w:div w:id="623510105">
      <w:bodyDiv w:val="1"/>
      <w:marLeft w:val="0"/>
      <w:marRight w:val="0"/>
      <w:marTop w:val="0"/>
      <w:marBottom w:val="0"/>
      <w:divBdr>
        <w:top w:val="none" w:sz="0" w:space="0" w:color="auto"/>
        <w:left w:val="none" w:sz="0" w:space="0" w:color="auto"/>
        <w:bottom w:val="none" w:sz="0" w:space="0" w:color="auto"/>
        <w:right w:val="none" w:sz="0" w:space="0" w:color="auto"/>
      </w:divBdr>
    </w:div>
    <w:div w:id="635381886">
      <w:bodyDiv w:val="1"/>
      <w:marLeft w:val="0"/>
      <w:marRight w:val="0"/>
      <w:marTop w:val="0"/>
      <w:marBottom w:val="0"/>
      <w:divBdr>
        <w:top w:val="none" w:sz="0" w:space="0" w:color="auto"/>
        <w:left w:val="none" w:sz="0" w:space="0" w:color="auto"/>
        <w:bottom w:val="none" w:sz="0" w:space="0" w:color="auto"/>
        <w:right w:val="none" w:sz="0" w:space="0" w:color="auto"/>
      </w:divBdr>
    </w:div>
    <w:div w:id="649869279">
      <w:bodyDiv w:val="1"/>
      <w:marLeft w:val="0"/>
      <w:marRight w:val="0"/>
      <w:marTop w:val="0"/>
      <w:marBottom w:val="0"/>
      <w:divBdr>
        <w:top w:val="none" w:sz="0" w:space="0" w:color="auto"/>
        <w:left w:val="none" w:sz="0" w:space="0" w:color="auto"/>
        <w:bottom w:val="none" w:sz="0" w:space="0" w:color="auto"/>
        <w:right w:val="none" w:sz="0" w:space="0" w:color="auto"/>
      </w:divBdr>
    </w:div>
    <w:div w:id="661545511">
      <w:bodyDiv w:val="1"/>
      <w:marLeft w:val="0"/>
      <w:marRight w:val="0"/>
      <w:marTop w:val="0"/>
      <w:marBottom w:val="0"/>
      <w:divBdr>
        <w:top w:val="none" w:sz="0" w:space="0" w:color="auto"/>
        <w:left w:val="none" w:sz="0" w:space="0" w:color="auto"/>
        <w:bottom w:val="none" w:sz="0" w:space="0" w:color="auto"/>
        <w:right w:val="none" w:sz="0" w:space="0" w:color="auto"/>
      </w:divBdr>
    </w:div>
    <w:div w:id="686827195">
      <w:bodyDiv w:val="1"/>
      <w:marLeft w:val="0"/>
      <w:marRight w:val="0"/>
      <w:marTop w:val="0"/>
      <w:marBottom w:val="0"/>
      <w:divBdr>
        <w:top w:val="none" w:sz="0" w:space="0" w:color="auto"/>
        <w:left w:val="none" w:sz="0" w:space="0" w:color="auto"/>
        <w:bottom w:val="none" w:sz="0" w:space="0" w:color="auto"/>
        <w:right w:val="none" w:sz="0" w:space="0" w:color="auto"/>
      </w:divBdr>
    </w:div>
    <w:div w:id="711811386">
      <w:bodyDiv w:val="1"/>
      <w:marLeft w:val="0"/>
      <w:marRight w:val="0"/>
      <w:marTop w:val="0"/>
      <w:marBottom w:val="0"/>
      <w:divBdr>
        <w:top w:val="none" w:sz="0" w:space="0" w:color="auto"/>
        <w:left w:val="none" w:sz="0" w:space="0" w:color="auto"/>
        <w:bottom w:val="none" w:sz="0" w:space="0" w:color="auto"/>
        <w:right w:val="none" w:sz="0" w:space="0" w:color="auto"/>
      </w:divBdr>
    </w:div>
    <w:div w:id="728843610">
      <w:bodyDiv w:val="1"/>
      <w:marLeft w:val="0"/>
      <w:marRight w:val="0"/>
      <w:marTop w:val="0"/>
      <w:marBottom w:val="0"/>
      <w:divBdr>
        <w:top w:val="none" w:sz="0" w:space="0" w:color="auto"/>
        <w:left w:val="none" w:sz="0" w:space="0" w:color="auto"/>
        <w:bottom w:val="none" w:sz="0" w:space="0" w:color="auto"/>
        <w:right w:val="none" w:sz="0" w:space="0" w:color="auto"/>
      </w:divBdr>
    </w:div>
    <w:div w:id="808401184">
      <w:bodyDiv w:val="1"/>
      <w:marLeft w:val="0"/>
      <w:marRight w:val="0"/>
      <w:marTop w:val="0"/>
      <w:marBottom w:val="0"/>
      <w:divBdr>
        <w:top w:val="none" w:sz="0" w:space="0" w:color="auto"/>
        <w:left w:val="none" w:sz="0" w:space="0" w:color="auto"/>
        <w:bottom w:val="none" w:sz="0" w:space="0" w:color="auto"/>
        <w:right w:val="none" w:sz="0" w:space="0" w:color="auto"/>
      </w:divBdr>
    </w:div>
    <w:div w:id="816531138">
      <w:bodyDiv w:val="1"/>
      <w:marLeft w:val="0"/>
      <w:marRight w:val="0"/>
      <w:marTop w:val="0"/>
      <w:marBottom w:val="0"/>
      <w:divBdr>
        <w:top w:val="none" w:sz="0" w:space="0" w:color="auto"/>
        <w:left w:val="none" w:sz="0" w:space="0" w:color="auto"/>
        <w:bottom w:val="none" w:sz="0" w:space="0" w:color="auto"/>
        <w:right w:val="none" w:sz="0" w:space="0" w:color="auto"/>
      </w:divBdr>
    </w:div>
    <w:div w:id="866017401">
      <w:bodyDiv w:val="1"/>
      <w:marLeft w:val="0"/>
      <w:marRight w:val="0"/>
      <w:marTop w:val="0"/>
      <w:marBottom w:val="0"/>
      <w:divBdr>
        <w:top w:val="none" w:sz="0" w:space="0" w:color="auto"/>
        <w:left w:val="none" w:sz="0" w:space="0" w:color="auto"/>
        <w:bottom w:val="none" w:sz="0" w:space="0" w:color="auto"/>
        <w:right w:val="none" w:sz="0" w:space="0" w:color="auto"/>
      </w:divBdr>
    </w:div>
    <w:div w:id="893734625">
      <w:bodyDiv w:val="1"/>
      <w:marLeft w:val="0"/>
      <w:marRight w:val="0"/>
      <w:marTop w:val="0"/>
      <w:marBottom w:val="0"/>
      <w:divBdr>
        <w:top w:val="none" w:sz="0" w:space="0" w:color="auto"/>
        <w:left w:val="none" w:sz="0" w:space="0" w:color="auto"/>
        <w:bottom w:val="none" w:sz="0" w:space="0" w:color="auto"/>
        <w:right w:val="none" w:sz="0" w:space="0" w:color="auto"/>
      </w:divBdr>
    </w:div>
    <w:div w:id="957568126">
      <w:bodyDiv w:val="1"/>
      <w:marLeft w:val="0"/>
      <w:marRight w:val="0"/>
      <w:marTop w:val="0"/>
      <w:marBottom w:val="0"/>
      <w:divBdr>
        <w:top w:val="none" w:sz="0" w:space="0" w:color="auto"/>
        <w:left w:val="none" w:sz="0" w:space="0" w:color="auto"/>
        <w:bottom w:val="none" w:sz="0" w:space="0" w:color="auto"/>
        <w:right w:val="none" w:sz="0" w:space="0" w:color="auto"/>
      </w:divBdr>
    </w:div>
    <w:div w:id="958339971">
      <w:bodyDiv w:val="1"/>
      <w:marLeft w:val="0"/>
      <w:marRight w:val="0"/>
      <w:marTop w:val="0"/>
      <w:marBottom w:val="0"/>
      <w:divBdr>
        <w:top w:val="none" w:sz="0" w:space="0" w:color="auto"/>
        <w:left w:val="none" w:sz="0" w:space="0" w:color="auto"/>
        <w:bottom w:val="none" w:sz="0" w:space="0" w:color="auto"/>
        <w:right w:val="none" w:sz="0" w:space="0" w:color="auto"/>
      </w:divBdr>
    </w:div>
    <w:div w:id="958997012">
      <w:bodyDiv w:val="1"/>
      <w:marLeft w:val="0"/>
      <w:marRight w:val="0"/>
      <w:marTop w:val="0"/>
      <w:marBottom w:val="0"/>
      <w:divBdr>
        <w:top w:val="none" w:sz="0" w:space="0" w:color="auto"/>
        <w:left w:val="none" w:sz="0" w:space="0" w:color="auto"/>
        <w:bottom w:val="none" w:sz="0" w:space="0" w:color="auto"/>
        <w:right w:val="none" w:sz="0" w:space="0" w:color="auto"/>
      </w:divBdr>
    </w:div>
    <w:div w:id="1013145089">
      <w:bodyDiv w:val="1"/>
      <w:marLeft w:val="0"/>
      <w:marRight w:val="0"/>
      <w:marTop w:val="0"/>
      <w:marBottom w:val="0"/>
      <w:divBdr>
        <w:top w:val="none" w:sz="0" w:space="0" w:color="auto"/>
        <w:left w:val="none" w:sz="0" w:space="0" w:color="auto"/>
        <w:bottom w:val="none" w:sz="0" w:space="0" w:color="auto"/>
        <w:right w:val="none" w:sz="0" w:space="0" w:color="auto"/>
      </w:divBdr>
    </w:div>
    <w:div w:id="1033308294">
      <w:bodyDiv w:val="1"/>
      <w:marLeft w:val="0"/>
      <w:marRight w:val="0"/>
      <w:marTop w:val="0"/>
      <w:marBottom w:val="0"/>
      <w:divBdr>
        <w:top w:val="none" w:sz="0" w:space="0" w:color="auto"/>
        <w:left w:val="none" w:sz="0" w:space="0" w:color="auto"/>
        <w:bottom w:val="none" w:sz="0" w:space="0" w:color="auto"/>
        <w:right w:val="none" w:sz="0" w:space="0" w:color="auto"/>
      </w:divBdr>
    </w:div>
    <w:div w:id="1048453857">
      <w:bodyDiv w:val="1"/>
      <w:marLeft w:val="0"/>
      <w:marRight w:val="0"/>
      <w:marTop w:val="0"/>
      <w:marBottom w:val="0"/>
      <w:divBdr>
        <w:top w:val="none" w:sz="0" w:space="0" w:color="auto"/>
        <w:left w:val="none" w:sz="0" w:space="0" w:color="auto"/>
        <w:bottom w:val="none" w:sz="0" w:space="0" w:color="auto"/>
        <w:right w:val="none" w:sz="0" w:space="0" w:color="auto"/>
      </w:divBdr>
    </w:div>
    <w:div w:id="1103838524">
      <w:bodyDiv w:val="1"/>
      <w:marLeft w:val="0"/>
      <w:marRight w:val="0"/>
      <w:marTop w:val="0"/>
      <w:marBottom w:val="0"/>
      <w:divBdr>
        <w:top w:val="none" w:sz="0" w:space="0" w:color="auto"/>
        <w:left w:val="none" w:sz="0" w:space="0" w:color="auto"/>
        <w:bottom w:val="none" w:sz="0" w:space="0" w:color="auto"/>
        <w:right w:val="none" w:sz="0" w:space="0" w:color="auto"/>
      </w:divBdr>
    </w:div>
    <w:div w:id="1138183461">
      <w:bodyDiv w:val="1"/>
      <w:marLeft w:val="0"/>
      <w:marRight w:val="0"/>
      <w:marTop w:val="0"/>
      <w:marBottom w:val="0"/>
      <w:divBdr>
        <w:top w:val="none" w:sz="0" w:space="0" w:color="auto"/>
        <w:left w:val="none" w:sz="0" w:space="0" w:color="auto"/>
        <w:bottom w:val="none" w:sz="0" w:space="0" w:color="auto"/>
        <w:right w:val="none" w:sz="0" w:space="0" w:color="auto"/>
      </w:divBdr>
    </w:div>
    <w:div w:id="1231769112">
      <w:bodyDiv w:val="1"/>
      <w:marLeft w:val="0"/>
      <w:marRight w:val="0"/>
      <w:marTop w:val="0"/>
      <w:marBottom w:val="0"/>
      <w:divBdr>
        <w:top w:val="none" w:sz="0" w:space="0" w:color="auto"/>
        <w:left w:val="none" w:sz="0" w:space="0" w:color="auto"/>
        <w:bottom w:val="none" w:sz="0" w:space="0" w:color="auto"/>
        <w:right w:val="none" w:sz="0" w:space="0" w:color="auto"/>
      </w:divBdr>
    </w:div>
    <w:div w:id="1244140623">
      <w:bodyDiv w:val="1"/>
      <w:marLeft w:val="0"/>
      <w:marRight w:val="0"/>
      <w:marTop w:val="0"/>
      <w:marBottom w:val="0"/>
      <w:divBdr>
        <w:top w:val="none" w:sz="0" w:space="0" w:color="auto"/>
        <w:left w:val="none" w:sz="0" w:space="0" w:color="auto"/>
        <w:bottom w:val="none" w:sz="0" w:space="0" w:color="auto"/>
        <w:right w:val="none" w:sz="0" w:space="0" w:color="auto"/>
      </w:divBdr>
    </w:div>
    <w:div w:id="1244487840">
      <w:bodyDiv w:val="1"/>
      <w:marLeft w:val="0"/>
      <w:marRight w:val="0"/>
      <w:marTop w:val="0"/>
      <w:marBottom w:val="0"/>
      <w:divBdr>
        <w:top w:val="none" w:sz="0" w:space="0" w:color="auto"/>
        <w:left w:val="none" w:sz="0" w:space="0" w:color="auto"/>
        <w:bottom w:val="none" w:sz="0" w:space="0" w:color="auto"/>
        <w:right w:val="none" w:sz="0" w:space="0" w:color="auto"/>
      </w:divBdr>
    </w:div>
    <w:div w:id="1280573471">
      <w:bodyDiv w:val="1"/>
      <w:marLeft w:val="0"/>
      <w:marRight w:val="0"/>
      <w:marTop w:val="0"/>
      <w:marBottom w:val="0"/>
      <w:divBdr>
        <w:top w:val="none" w:sz="0" w:space="0" w:color="auto"/>
        <w:left w:val="none" w:sz="0" w:space="0" w:color="auto"/>
        <w:bottom w:val="none" w:sz="0" w:space="0" w:color="auto"/>
        <w:right w:val="none" w:sz="0" w:space="0" w:color="auto"/>
      </w:divBdr>
    </w:div>
    <w:div w:id="1304698564">
      <w:bodyDiv w:val="1"/>
      <w:marLeft w:val="0"/>
      <w:marRight w:val="0"/>
      <w:marTop w:val="0"/>
      <w:marBottom w:val="0"/>
      <w:divBdr>
        <w:top w:val="none" w:sz="0" w:space="0" w:color="auto"/>
        <w:left w:val="none" w:sz="0" w:space="0" w:color="auto"/>
        <w:bottom w:val="none" w:sz="0" w:space="0" w:color="auto"/>
        <w:right w:val="none" w:sz="0" w:space="0" w:color="auto"/>
      </w:divBdr>
    </w:div>
    <w:div w:id="1316103554">
      <w:bodyDiv w:val="1"/>
      <w:marLeft w:val="0"/>
      <w:marRight w:val="0"/>
      <w:marTop w:val="0"/>
      <w:marBottom w:val="0"/>
      <w:divBdr>
        <w:top w:val="none" w:sz="0" w:space="0" w:color="auto"/>
        <w:left w:val="none" w:sz="0" w:space="0" w:color="auto"/>
        <w:bottom w:val="none" w:sz="0" w:space="0" w:color="auto"/>
        <w:right w:val="none" w:sz="0" w:space="0" w:color="auto"/>
      </w:divBdr>
    </w:div>
    <w:div w:id="1372070096">
      <w:bodyDiv w:val="1"/>
      <w:marLeft w:val="0"/>
      <w:marRight w:val="0"/>
      <w:marTop w:val="0"/>
      <w:marBottom w:val="0"/>
      <w:divBdr>
        <w:top w:val="none" w:sz="0" w:space="0" w:color="auto"/>
        <w:left w:val="none" w:sz="0" w:space="0" w:color="auto"/>
        <w:bottom w:val="none" w:sz="0" w:space="0" w:color="auto"/>
        <w:right w:val="none" w:sz="0" w:space="0" w:color="auto"/>
      </w:divBdr>
    </w:div>
    <w:div w:id="1382946805">
      <w:bodyDiv w:val="1"/>
      <w:marLeft w:val="0"/>
      <w:marRight w:val="0"/>
      <w:marTop w:val="0"/>
      <w:marBottom w:val="0"/>
      <w:divBdr>
        <w:top w:val="none" w:sz="0" w:space="0" w:color="auto"/>
        <w:left w:val="none" w:sz="0" w:space="0" w:color="auto"/>
        <w:bottom w:val="none" w:sz="0" w:space="0" w:color="auto"/>
        <w:right w:val="none" w:sz="0" w:space="0" w:color="auto"/>
      </w:divBdr>
    </w:div>
    <w:div w:id="1510635521">
      <w:bodyDiv w:val="1"/>
      <w:marLeft w:val="0"/>
      <w:marRight w:val="0"/>
      <w:marTop w:val="0"/>
      <w:marBottom w:val="0"/>
      <w:divBdr>
        <w:top w:val="none" w:sz="0" w:space="0" w:color="auto"/>
        <w:left w:val="none" w:sz="0" w:space="0" w:color="auto"/>
        <w:bottom w:val="none" w:sz="0" w:space="0" w:color="auto"/>
        <w:right w:val="none" w:sz="0" w:space="0" w:color="auto"/>
      </w:divBdr>
    </w:div>
    <w:div w:id="1587954918">
      <w:bodyDiv w:val="1"/>
      <w:marLeft w:val="0"/>
      <w:marRight w:val="0"/>
      <w:marTop w:val="0"/>
      <w:marBottom w:val="0"/>
      <w:divBdr>
        <w:top w:val="none" w:sz="0" w:space="0" w:color="auto"/>
        <w:left w:val="none" w:sz="0" w:space="0" w:color="auto"/>
        <w:bottom w:val="none" w:sz="0" w:space="0" w:color="auto"/>
        <w:right w:val="none" w:sz="0" w:space="0" w:color="auto"/>
      </w:divBdr>
    </w:div>
    <w:div w:id="1619096103">
      <w:bodyDiv w:val="1"/>
      <w:marLeft w:val="0"/>
      <w:marRight w:val="0"/>
      <w:marTop w:val="0"/>
      <w:marBottom w:val="0"/>
      <w:divBdr>
        <w:top w:val="none" w:sz="0" w:space="0" w:color="auto"/>
        <w:left w:val="none" w:sz="0" w:space="0" w:color="auto"/>
        <w:bottom w:val="none" w:sz="0" w:space="0" w:color="auto"/>
        <w:right w:val="none" w:sz="0" w:space="0" w:color="auto"/>
      </w:divBdr>
    </w:div>
    <w:div w:id="1708139018">
      <w:bodyDiv w:val="1"/>
      <w:marLeft w:val="0"/>
      <w:marRight w:val="0"/>
      <w:marTop w:val="0"/>
      <w:marBottom w:val="0"/>
      <w:divBdr>
        <w:top w:val="none" w:sz="0" w:space="0" w:color="auto"/>
        <w:left w:val="none" w:sz="0" w:space="0" w:color="auto"/>
        <w:bottom w:val="none" w:sz="0" w:space="0" w:color="auto"/>
        <w:right w:val="none" w:sz="0" w:space="0" w:color="auto"/>
      </w:divBdr>
    </w:div>
    <w:div w:id="1741095552">
      <w:bodyDiv w:val="1"/>
      <w:marLeft w:val="0"/>
      <w:marRight w:val="0"/>
      <w:marTop w:val="0"/>
      <w:marBottom w:val="0"/>
      <w:divBdr>
        <w:top w:val="none" w:sz="0" w:space="0" w:color="auto"/>
        <w:left w:val="none" w:sz="0" w:space="0" w:color="auto"/>
        <w:bottom w:val="none" w:sz="0" w:space="0" w:color="auto"/>
        <w:right w:val="none" w:sz="0" w:space="0" w:color="auto"/>
      </w:divBdr>
    </w:div>
    <w:div w:id="1742484022">
      <w:bodyDiv w:val="1"/>
      <w:marLeft w:val="0"/>
      <w:marRight w:val="0"/>
      <w:marTop w:val="0"/>
      <w:marBottom w:val="0"/>
      <w:divBdr>
        <w:top w:val="none" w:sz="0" w:space="0" w:color="auto"/>
        <w:left w:val="none" w:sz="0" w:space="0" w:color="auto"/>
        <w:bottom w:val="none" w:sz="0" w:space="0" w:color="auto"/>
        <w:right w:val="none" w:sz="0" w:space="0" w:color="auto"/>
      </w:divBdr>
    </w:div>
    <w:div w:id="1744180160">
      <w:bodyDiv w:val="1"/>
      <w:marLeft w:val="0"/>
      <w:marRight w:val="0"/>
      <w:marTop w:val="0"/>
      <w:marBottom w:val="0"/>
      <w:divBdr>
        <w:top w:val="none" w:sz="0" w:space="0" w:color="auto"/>
        <w:left w:val="none" w:sz="0" w:space="0" w:color="auto"/>
        <w:bottom w:val="none" w:sz="0" w:space="0" w:color="auto"/>
        <w:right w:val="none" w:sz="0" w:space="0" w:color="auto"/>
      </w:divBdr>
    </w:div>
    <w:div w:id="1861239335">
      <w:bodyDiv w:val="1"/>
      <w:marLeft w:val="0"/>
      <w:marRight w:val="0"/>
      <w:marTop w:val="0"/>
      <w:marBottom w:val="0"/>
      <w:divBdr>
        <w:top w:val="none" w:sz="0" w:space="0" w:color="auto"/>
        <w:left w:val="none" w:sz="0" w:space="0" w:color="auto"/>
        <w:bottom w:val="none" w:sz="0" w:space="0" w:color="auto"/>
        <w:right w:val="none" w:sz="0" w:space="0" w:color="auto"/>
      </w:divBdr>
    </w:div>
    <w:div w:id="1907691278">
      <w:bodyDiv w:val="1"/>
      <w:marLeft w:val="0"/>
      <w:marRight w:val="0"/>
      <w:marTop w:val="0"/>
      <w:marBottom w:val="0"/>
      <w:divBdr>
        <w:top w:val="none" w:sz="0" w:space="0" w:color="auto"/>
        <w:left w:val="none" w:sz="0" w:space="0" w:color="auto"/>
        <w:bottom w:val="none" w:sz="0" w:space="0" w:color="auto"/>
        <w:right w:val="none" w:sz="0" w:space="0" w:color="auto"/>
      </w:divBdr>
    </w:div>
    <w:div w:id="1927835646">
      <w:bodyDiv w:val="1"/>
      <w:marLeft w:val="0"/>
      <w:marRight w:val="0"/>
      <w:marTop w:val="0"/>
      <w:marBottom w:val="0"/>
      <w:divBdr>
        <w:top w:val="none" w:sz="0" w:space="0" w:color="auto"/>
        <w:left w:val="none" w:sz="0" w:space="0" w:color="auto"/>
        <w:bottom w:val="none" w:sz="0" w:space="0" w:color="auto"/>
        <w:right w:val="none" w:sz="0" w:space="0" w:color="auto"/>
      </w:divBdr>
    </w:div>
    <w:div w:id="1942760780">
      <w:bodyDiv w:val="1"/>
      <w:marLeft w:val="0"/>
      <w:marRight w:val="0"/>
      <w:marTop w:val="0"/>
      <w:marBottom w:val="0"/>
      <w:divBdr>
        <w:top w:val="none" w:sz="0" w:space="0" w:color="auto"/>
        <w:left w:val="none" w:sz="0" w:space="0" w:color="auto"/>
        <w:bottom w:val="none" w:sz="0" w:space="0" w:color="auto"/>
        <w:right w:val="none" w:sz="0" w:space="0" w:color="auto"/>
      </w:divBdr>
    </w:div>
    <w:div w:id="1954482347">
      <w:bodyDiv w:val="1"/>
      <w:marLeft w:val="0"/>
      <w:marRight w:val="0"/>
      <w:marTop w:val="0"/>
      <w:marBottom w:val="0"/>
      <w:divBdr>
        <w:top w:val="none" w:sz="0" w:space="0" w:color="auto"/>
        <w:left w:val="none" w:sz="0" w:space="0" w:color="auto"/>
        <w:bottom w:val="none" w:sz="0" w:space="0" w:color="auto"/>
        <w:right w:val="none" w:sz="0" w:space="0" w:color="auto"/>
      </w:divBdr>
    </w:div>
    <w:div w:id="1971858518">
      <w:bodyDiv w:val="1"/>
      <w:marLeft w:val="0"/>
      <w:marRight w:val="0"/>
      <w:marTop w:val="0"/>
      <w:marBottom w:val="0"/>
      <w:divBdr>
        <w:top w:val="none" w:sz="0" w:space="0" w:color="auto"/>
        <w:left w:val="none" w:sz="0" w:space="0" w:color="auto"/>
        <w:bottom w:val="none" w:sz="0" w:space="0" w:color="auto"/>
        <w:right w:val="none" w:sz="0" w:space="0" w:color="auto"/>
      </w:divBdr>
    </w:div>
    <w:div w:id="1986275604">
      <w:bodyDiv w:val="1"/>
      <w:marLeft w:val="0"/>
      <w:marRight w:val="0"/>
      <w:marTop w:val="0"/>
      <w:marBottom w:val="0"/>
      <w:divBdr>
        <w:top w:val="none" w:sz="0" w:space="0" w:color="auto"/>
        <w:left w:val="none" w:sz="0" w:space="0" w:color="auto"/>
        <w:bottom w:val="none" w:sz="0" w:space="0" w:color="auto"/>
        <w:right w:val="none" w:sz="0" w:space="0" w:color="auto"/>
      </w:divBdr>
    </w:div>
    <w:div w:id="1997762100">
      <w:bodyDiv w:val="1"/>
      <w:marLeft w:val="0"/>
      <w:marRight w:val="0"/>
      <w:marTop w:val="0"/>
      <w:marBottom w:val="0"/>
      <w:divBdr>
        <w:top w:val="none" w:sz="0" w:space="0" w:color="auto"/>
        <w:left w:val="none" w:sz="0" w:space="0" w:color="auto"/>
        <w:bottom w:val="none" w:sz="0" w:space="0" w:color="auto"/>
        <w:right w:val="none" w:sz="0" w:space="0" w:color="auto"/>
      </w:divBdr>
    </w:div>
    <w:div w:id="2019110987">
      <w:bodyDiv w:val="1"/>
      <w:marLeft w:val="0"/>
      <w:marRight w:val="0"/>
      <w:marTop w:val="0"/>
      <w:marBottom w:val="0"/>
      <w:divBdr>
        <w:top w:val="none" w:sz="0" w:space="0" w:color="auto"/>
        <w:left w:val="none" w:sz="0" w:space="0" w:color="auto"/>
        <w:bottom w:val="none" w:sz="0" w:space="0" w:color="auto"/>
        <w:right w:val="none" w:sz="0" w:space="0" w:color="auto"/>
      </w:divBdr>
    </w:div>
    <w:div w:id="2025672529">
      <w:bodyDiv w:val="1"/>
      <w:marLeft w:val="0"/>
      <w:marRight w:val="0"/>
      <w:marTop w:val="0"/>
      <w:marBottom w:val="0"/>
      <w:divBdr>
        <w:top w:val="none" w:sz="0" w:space="0" w:color="auto"/>
        <w:left w:val="none" w:sz="0" w:space="0" w:color="auto"/>
        <w:bottom w:val="none" w:sz="0" w:space="0" w:color="auto"/>
        <w:right w:val="none" w:sz="0" w:space="0" w:color="auto"/>
      </w:divBdr>
    </w:div>
    <w:div w:id="2042586302">
      <w:bodyDiv w:val="1"/>
      <w:marLeft w:val="0"/>
      <w:marRight w:val="0"/>
      <w:marTop w:val="0"/>
      <w:marBottom w:val="0"/>
      <w:divBdr>
        <w:top w:val="none" w:sz="0" w:space="0" w:color="auto"/>
        <w:left w:val="none" w:sz="0" w:space="0" w:color="auto"/>
        <w:bottom w:val="none" w:sz="0" w:space="0" w:color="auto"/>
        <w:right w:val="none" w:sz="0" w:space="0" w:color="auto"/>
      </w:divBdr>
    </w:div>
    <w:div w:id="2058815571">
      <w:bodyDiv w:val="1"/>
      <w:marLeft w:val="0"/>
      <w:marRight w:val="0"/>
      <w:marTop w:val="0"/>
      <w:marBottom w:val="0"/>
      <w:divBdr>
        <w:top w:val="none" w:sz="0" w:space="0" w:color="auto"/>
        <w:left w:val="none" w:sz="0" w:space="0" w:color="auto"/>
        <w:bottom w:val="none" w:sz="0" w:space="0" w:color="auto"/>
        <w:right w:val="none" w:sz="0" w:space="0" w:color="auto"/>
      </w:divBdr>
    </w:div>
    <w:div w:id="2131897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TotalTime>
  <Pages>17</Pages>
  <Words>3820</Words>
  <Characters>21776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Enatha</dc:creator>
  <cp:keywords/>
  <dc:description/>
  <cp:lastModifiedBy>Enatha</cp:lastModifiedBy>
  <cp:revision>3</cp:revision>
  <dcterms:created xsi:type="dcterms:W3CDTF">2026-05-25T16:26:00Z</dcterms:created>
  <dcterms:modified xsi:type="dcterms:W3CDTF">2026-05-25T22:34:00Z</dcterms:modified>
</cp:coreProperties>
</file>