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0FB" w:rsidRPr="00D540FB" w:rsidRDefault="00D540FB" w:rsidP="00D540FB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Pharmacy Retrospective Data Extraction Module — Developer Brief</w:t>
      </w:r>
    </w:p>
    <w:p w:rsidR="00D540FB" w:rsidRPr="00D540FB" w:rsidRDefault="00D540FB" w:rsidP="00D54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project:</w:t>
      </w: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AI-Supported Antimicrobial Stewardship in Rwandan Primary Healthcare</w:t>
      </w:r>
    </w:p>
    <w:p w:rsidR="00D540FB" w:rsidRPr="00D540FB" w:rsidRDefault="00D540FB" w:rsidP="00D54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Parent form:</w:t>
      </w: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AMS-MR-EXTRACTION-v3.0 (Prof. Nadine </w:t>
      </w:r>
      <w:proofErr w:type="spellStart"/>
      <w:r w:rsidRPr="00D540FB">
        <w:rPr>
          <w:rFonts w:ascii="Times New Roman" w:eastAsia="Times New Roman" w:hAnsi="Times New Roman" w:cs="Times New Roman"/>
          <w:sz w:val="24"/>
          <w:szCs w:val="24"/>
        </w:rPr>
        <w:t>Rujeni</w:t>
      </w:r>
      <w:proofErr w:type="spellEnd"/>
      <w:r w:rsidRPr="00D540FB">
        <w:rPr>
          <w:rFonts w:ascii="Times New Roman" w:eastAsia="Times New Roman" w:hAnsi="Times New Roman" w:cs="Times New Roman"/>
          <w:sz w:val="24"/>
          <w:szCs w:val="24"/>
        </w:rPr>
        <w:t>, revisions dated 30 September 2026)</w:t>
      </w:r>
    </w:p>
    <w:p w:rsidR="00D540FB" w:rsidRPr="00D540FB" w:rsidRDefault="00D540FB" w:rsidP="00D54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module:</w:t>
      </w: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AMS-PHARMACY-EXTRACTION-v1.0</w:t>
      </w:r>
    </w:p>
    <w:p w:rsidR="00D540FB" w:rsidRDefault="00D540FB" w:rsidP="00794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period:</w:t>
      </w: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2020–2026, up to the ap</w:t>
      </w:r>
      <w:r w:rsidR="007943B5">
        <w:rPr>
          <w:rFonts w:ascii="Times New Roman" w:eastAsia="Times New Roman" w:hAnsi="Times New Roman" w:cs="Times New Roman"/>
          <w:sz w:val="24"/>
          <w:szCs w:val="24"/>
        </w:rPr>
        <w:t>proved extraction cut-off date.</w:t>
      </w:r>
    </w:p>
    <w:p w:rsidR="007943B5" w:rsidRPr="007943B5" w:rsidRDefault="007943B5" w:rsidP="00794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1. Purpose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Develop a pharmacy-specific data extraction questionnaire to collect patient-level antimicrobial dispensing records from participating pharmacies.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The module shall be integrated into the existing research </w:t>
      </w:r>
      <w:proofErr w:type="spellStart"/>
      <w:r w:rsidRPr="00D540FB">
        <w:rPr>
          <w:rFonts w:ascii="Times New Roman" w:eastAsia="Times New Roman" w:hAnsi="Times New Roman" w:cs="Times New Roman"/>
          <w:sz w:val="24"/>
          <w:szCs w:val="24"/>
        </w:rPr>
        <w:t>WebApp</w:t>
      </w:r>
      <w:proofErr w:type="spellEnd"/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while retaining a distinct pharmacy data-source category.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All variables shall reflect information documented in the pharmacy's routine records. Missing clinical information must not be inferred.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2. Section A — Data Source and Record Identification</w:t>
      </w:r>
    </w:p>
    <w:p w:rsidR="00D540FB" w:rsidRPr="007943B5" w:rsidRDefault="00D540FB" w:rsidP="00D540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943B5">
        <w:rPr>
          <w:rFonts w:ascii="Times New Roman" w:eastAsia="Times New Roman" w:hAnsi="Times New Roman" w:cs="Times New Roman"/>
          <w:sz w:val="24"/>
          <w:szCs w:val="24"/>
          <w:highlight w:val="green"/>
        </w:rPr>
        <w:t>What is the source of the information?</w:t>
      </w:r>
    </w:p>
    <w:p w:rsidR="00D540FB" w:rsidRPr="00D540FB" w:rsidRDefault="00D540FB" w:rsidP="00D540F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Pharmacy electronic system</w:t>
      </w:r>
    </w:p>
    <w:p w:rsidR="00D540FB" w:rsidRPr="00D540FB" w:rsidRDefault="00D540FB" w:rsidP="00D540F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Pharmacy paper register</w:t>
      </w:r>
    </w:p>
    <w:p w:rsidR="00D540FB" w:rsidRPr="00D540FB" w:rsidRDefault="00D540FB" w:rsidP="00D540F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Prescription or dispensing record</w:t>
      </w:r>
    </w:p>
    <w:p w:rsidR="00D540FB" w:rsidRPr="00D540FB" w:rsidRDefault="00D540FB" w:rsidP="00D540F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Linked healthcare facility record</w:t>
      </w:r>
    </w:p>
    <w:p w:rsidR="00D540FB" w:rsidRPr="00D540FB" w:rsidRDefault="00D540FB" w:rsidP="00D540FB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Other (specify)</w:t>
      </w:r>
    </w:p>
    <w:p w:rsidR="00D540FB" w:rsidRPr="00D540FB" w:rsidRDefault="00D540FB" w:rsidP="00D540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Pharmacy name — selected from approved facility list.</w:t>
      </w:r>
    </w:p>
    <w:p w:rsidR="00D540FB" w:rsidRPr="00D540FB" w:rsidRDefault="00D540FB" w:rsidP="00D540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Date of dispensing or pharmacy visit.</w:t>
      </w:r>
    </w:p>
    <w:p w:rsidR="00D540FB" w:rsidRPr="00D540FB" w:rsidRDefault="00D540FB" w:rsidP="00D540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Unique anonymized study record ID — system-generated.</w:t>
      </w:r>
    </w:p>
    <w:p w:rsidR="00D540FB" w:rsidRPr="00D540FB" w:rsidRDefault="00D540FB" w:rsidP="00D540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Pharmacy source-record reference — where available.</w:t>
      </w:r>
    </w:p>
    <w:p w:rsidR="00D540FB" w:rsidRPr="00D540FB" w:rsidRDefault="00D540FB" w:rsidP="00D540F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Patient medical-record number — where available, stored separately from the anonymized research dataset.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3. Section B — Patient Demographics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43B5">
        <w:rPr>
          <w:rFonts w:ascii="Times New Roman" w:eastAsia="Times New Roman" w:hAnsi="Times New Roman" w:cs="Times New Roman"/>
          <w:sz w:val="24"/>
          <w:szCs w:val="24"/>
          <w:highlight w:val="green"/>
        </w:rPr>
        <w:t>Extract the following where documented: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Date of birth.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Age in years, if date of birth is unavailable.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Sex/gender as recorded: Female / Male / Other as recorded / Not documented.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lastRenderedPageBreak/>
        <w:t>Residence: Province → District → Sector → Cell → Village, using the existing Rwanda administrative-location dropdowns.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Health insurance category.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Occupation.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Education level.</w:t>
      </w:r>
    </w:p>
    <w:p w:rsidR="00D540FB" w:rsidRPr="00D540FB" w:rsidRDefault="00D540FB" w:rsidP="00D540F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Socioeconomic/</w:t>
      </w:r>
      <w:proofErr w:type="spellStart"/>
      <w:r w:rsidRPr="00D540FB">
        <w:rPr>
          <w:rFonts w:ascii="Times New Roman" w:eastAsia="Times New Roman" w:hAnsi="Times New Roman" w:cs="Times New Roman"/>
          <w:sz w:val="24"/>
          <w:szCs w:val="24"/>
        </w:rPr>
        <w:t>Ubudehe</w:t>
      </w:r>
      <w:proofErr w:type="spellEnd"/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category.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rule:</w:t>
      </w: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Each unavailable variable must allow “Not documented.” Do not require demographic fields that are absent from the pharmacy source record.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4. Section C — Prescription and Pharmacy Encounter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43B5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C1. Is there documentation of a prescription presented or received for this dispensing encounter?</w:t>
      </w:r>
    </w:p>
    <w:p w:rsidR="00D540FB" w:rsidRPr="00D540FB" w:rsidRDefault="00D540FB" w:rsidP="00D540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D540FB" w:rsidRPr="00D540FB" w:rsidRDefault="00D540FB" w:rsidP="00D540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D540FB" w:rsidRPr="00D540FB" w:rsidRDefault="00D540FB" w:rsidP="00D540F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Not documented / Unknown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If Yes, record where available:</w:t>
      </w:r>
    </w:p>
    <w:p w:rsidR="00D540FB" w:rsidRPr="00D540FB" w:rsidRDefault="00D540FB" w:rsidP="00D540F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Prescription date</w:t>
      </w:r>
    </w:p>
    <w:p w:rsidR="00D540FB" w:rsidRPr="00D540FB" w:rsidRDefault="00D540FB" w:rsidP="00D540F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Prescribing healthcare professional or professional category</w:t>
      </w:r>
    </w:p>
    <w:p w:rsidR="00D540FB" w:rsidRPr="00D540FB" w:rsidRDefault="00D540FB" w:rsidP="00D540F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Prescribing healthcare facility</w:t>
      </w:r>
    </w:p>
    <w:p w:rsidR="00D540FB" w:rsidRPr="00D540FB" w:rsidRDefault="00D540FB" w:rsidP="00D540F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Prescription reference</w:t>
      </w:r>
    </w:p>
    <w:p w:rsidR="00D540FB" w:rsidRPr="00D540FB" w:rsidRDefault="00D540FB" w:rsidP="00D540F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Clinical indication/diagnosis as written on the prescription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If No, record the documented reason for the pharmacy encounter, where available.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43B5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C2. Was at least one antimicrobial dispensed?</w:t>
      </w:r>
    </w:p>
    <w:p w:rsidR="00D540FB" w:rsidRPr="00D540FB" w:rsidRDefault="00D540FB" w:rsidP="00D540F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D540FB" w:rsidRPr="00D540FB" w:rsidRDefault="00D540FB" w:rsidP="00D540F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D540FB" w:rsidRPr="00D540FB" w:rsidRDefault="00D540FB" w:rsidP="00D540FB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Not documented / Unknown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If Yes, open a repeatable antimicrobial dispensing record.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5. Section D — Antimicrobial Dispensing Details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For each antimicrobial dispensed, record: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Antimicrobial name as documented.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Standardized antimicrobial name — searchable antimicrobial dictionary.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Strength and pharmaceutical formulation.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Dose and frequency, if documented.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Route of administration.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lastRenderedPageBreak/>
        <w:t>Quantity dispensed.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Prescribed duration, if documented.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Dispensing date.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Prescription status: Prescription documented / No prescription documented / Unknown.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Indication or clinical condition, if documented.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Amount paid or insurance coverage, if routinely available.</w:t>
      </w:r>
    </w:p>
    <w:p w:rsidR="00D540FB" w:rsidRPr="00D540FB" w:rsidRDefault="00D540FB" w:rsidP="00D540FB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Any documented partial dispensing, substitution or unavailability.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Each antimicrobial shall have a unique </w:t>
      </w:r>
      <w:proofErr w:type="spellStart"/>
      <w:r w:rsidRPr="00D540FB">
        <w:rPr>
          <w:rFonts w:ascii="Times New Roman" w:eastAsia="Times New Roman" w:hAnsi="Times New Roman" w:cs="Times New Roman"/>
          <w:sz w:val="24"/>
          <w:szCs w:val="24"/>
        </w:rPr>
        <w:t>Antimicrobial_Dispensing_ID</w:t>
      </w:r>
      <w:proofErr w:type="spellEnd"/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linked to the pharmacy encounter.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6. Section E — Other Medications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43B5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E1. Were other non-antimicrobial medications prescribed or dispensed during this encounter?</w:t>
      </w:r>
    </w:p>
    <w:p w:rsidR="00D540FB" w:rsidRPr="00D540FB" w:rsidRDefault="00D540FB" w:rsidP="00D540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D540FB" w:rsidRPr="00D540FB" w:rsidRDefault="00D540FB" w:rsidP="00D540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D540FB" w:rsidRPr="00D540FB" w:rsidRDefault="00D540FB" w:rsidP="00D540F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Not documented / Unknown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If Yes, record separately:</w:t>
      </w:r>
    </w:p>
    <w:p w:rsidR="00D540FB" w:rsidRPr="00D540FB" w:rsidRDefault="00D540FB" w:rsidP="00D540F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Medication name</w:t>
      </w:r>
    </w:p>
    <w:p w:rsidR="00D540FB" w:rsidRPr="00D540FB" w:rsidRDefault="00D540FB" w:rsidP="00D540F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Prescribed or dispensed status</w:t>
      </w:r>
    </w:p>
    <w:p w:rsidR="00D540FB" w:rsidRPr="00D540FB" w:rsidRDefault="00D540FB" w:rsidP="00D540F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Quantity and dose, where documented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Do not assume that every prescribed medication was dispensed.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7. Section F — Previous Antimicrobial Use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943B5">
        <w:rPr>
          <w:rFonts w:ascii="Times New Roman" w:eastAsia="Times New Roman" w:hAnsi="Times New Roman" w:cs="Times New Roman"/>
          <w:b/>
          <w:bCs/>
          <w:sz w:val="24"/>
          <w:szCs w:val="24"/>
          <w:highlight w:val="green"/>
        </w:rPr>
        <w:t>F1. Is there documentation that the patient used or obtained another antimicrobial within the 30 days preceding this pharmacy encounter?</w:t>
      </w:r>
    </w:p>
    <w:p w:rsidR="00D540FB" w:rsidRPr="00D540FB" w:rsidRDefault="00D540FB" w:rsidP="00D540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D540FB" w:rsidRPr="00D540FB" w:rsidRDefault="00D540FB" w:rsidP="00D540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D540FB" w:rsidRPr="00D540FB" w:rsidRDefault="00D540FB" w:rsidP="00D540F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Not documented / Unknown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If Yes, record each documented previous antimicrobial separately, including name, approximate date, source and indication where available.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Do not count the antimicrobial dispensed during the current encounter as previous use.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8. Section G — Data Quality and Completion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The system shall capture: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lastRenderedPageBreak/>
        <w:t>Data collector ID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Source record reference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Extraction date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Record completeness status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Missing information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Duplicate-record checks</w:t>
      </w:r>
    </w:p>
    <w:p w:rsidR="00D540FB" w:rsidRPr="00D540FB" w:rsidRDefault="00D540FB" w:rsidP="00D540F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Validation status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9. Developer Implementation Rules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Use conditional questions and repeatable medication records.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Reuse the existing standardized antimicrobial dictionary and Rwanda administrative-location database.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Preserve original source-record values alongside standardized values.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Distinguish prescribed, dispensed and patient-reported use.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Do not infer diagnosis, antibiotic consumption, adherence or AMR from dispensing alone.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Do not require laboratory culture or AST information for pharmacy records.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Support offline data entry and later secure synchronization where technically available.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Protect direct identifiers through a restricted linkage mechanism separate from analytical data.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Maintain the existing research user authentication, timestamps and audit trail.</w:t>
      </w:r>
    </w:p>
    <w:p w:rsidR="00D540FB" w:rsidRPr="00D540FB" w:rsidRDefault="00D540FB" w:rsidP="00D540F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sz w:val="24"/>
          <w:szCs w:val="24"/>
        </w:rPr>
        <w:t>Apply the approved retrospective record-selection criteria and validation rules.</w:t>
      </w:r>
    </w:p>
    <w:p w:rsidR="00D540FB" w:rsidRPr="00D540FB" w:rsidRDefault="00D540FB" w:rsidP="00D540F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40FB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output:</w:t>
      </w:r>
      <w:r w:rsidRPr="00D540FB">
        <w:rPr>
          <w:rFonts w:ascii="Times New Roman" w:eastAsia="Times New Roman" w:hAnsi="Times New Roman" w:cs="Times New Roman"/>
          <w:sz w:val="24"/>
          <w:szCs w:val="24"/>
        </w:rPr>
        <w:t xml:space="preserve"> A structured, pharmacy-specific retrospective dataset suitable for describing antimicrobial dispensing practices, prescription documentation, access to antimicrobials and associated factors, and integration with other research datasets where valid linkage is available.</w:t>
      </w:r>
    </w:p>
    <w:p w:rsidR="004130EF" w:rsidRPr="00D540FB" w:rsidRDefault="004130EF" w:rsidP="00D540F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40FB" w:rsidRPr="00D540FB" w:rsidRDefault="00D540FB" w:rsidP="00D540F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D540FB" w:rsidRPr="00D54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E8A"/>
    <w:multiLevelType w:val="multilevel"/>
    <w:tmpl w:val="EDC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456B"/>
    <w:multiLevelType w:val="multilevel"/>
    <w:tmpl w:val="C9A4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C61B1"/>
    <w:multiLevelType w:val="multilevel"/>
    <w:tmpl w:val="285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929BD"/>
    <w:multiLevelType w:val="multilevel"/>
    <w:tmpl w:val="E84A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6A96"/>
    <w:multiLevelType w:val="multilevel"/>
    <w:tmpl w:val="9314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CF31F0"/>
    <w:multiLevelType w:val="multilevel"/>
    <w:tmpl w:val="031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11CE2"/>
    <w:multiLevelType w:val="hybridMultilevel"/>
    <w:tmpl w:val="41DCF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65970"/>
    <w:multiLevelType w:val="multilevel"/>
    <w:tmpl w:val="AA6A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322A5"/>
    <w:multiLevelType w:val="multilevel"/>
    <w:tmpl w:val="897A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B219B"/>
    <w:multiLevelType w:val="multilevel"/>
    <w:tmpl w:val="D232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653B1"/>
    <w:multiLevelType w:val="multilevel"/>
    <w:tmpl w:val="FAE2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73E28"/>
    <w:multiLevelType w:val="multilevel"/>
    <w:tmpl w:val="7A2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5266D"/>
    <w:multiLevelType w:val="hybridMultilevel"/>
    <w:tmpl w:val="83502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2"/>
  </w:num>
  <w:num w:numId="3">
    <w:abstractNumId w:val="4"/>
  </w:num>
  <w:num w:numId="4">
    <w:abstractNumId w:val="1"/>
  </w:num>
  <w:num w:numId="5">
    <w:abstractNumId w:val="11"/>
  </w:num>
  <w:num w:numId="6">
    <w:abstractNumId w:val="2"/>
  </w:num>
  <w:num w:numId="7">
    <w:abstractNumId w:val="10"/>
  </w:num>
  <w:num w:numId="8">
    <w:abstractNumId w:val="8"/>
  </w:num>
  <w:num w:numId="9">
    <w:abstractNumId w:val="9"/>
  </w:num>
  <w:num w:numId="10">
    <w:abstractNumId w:val="3"/>
  </w:num>
  <w:num w:numId="11">
    <w:abstractNumId w:val="5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FF4"/>
    <w:rsid w:val="004130EF"/>
    <w:rsid w:val="007943B5"/>
    <w:rsid w:val="007A36F1"/>
    <w:rsid w:val="00862ED8"/>
    <w:rsid w:val="00CF0F95"/>
    <w:rsid w:val="00D540FB"/>
    <w:rsid w:val="00E53FF4"/>
    <w:rsid w:val="00ED2C88"/>
    <w:rsid w:val="00F9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251A"/>
  <w15:chartTrackingRefBased/>
  <w15:docId w15:val="{46BBD1A9-5A7E-4298-8B44-B3EC6DD9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53F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F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FF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3F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v-string-viewer">
    <w:name w:val="sv-string-viewer"/>
    <w:basedOn w:val="DefaultParagraphFont"/>
    <w:rsid w:val="00E53FF4"/>
  </w:style>
  <w:style w:type="paragraph" w:styleId="ListParagraph">
    <w:name w:val="List Paragraph"/>
    <w:basedOn w:val="Normal"/>
    <w:uiPriority w:val="34"/>
    <w:qFormat/>
    <w:rsid w:val="00E53FF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53FF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FF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FF4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FF4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FF4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FF4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E53FF4"/>
    <w:rPr>
      <w:b/>
      <w:bCs/>
    </w:rPr>
  </w:style>
  <w:style w:type="character" w:customStyle="1" w:styleId="sd-questionrequired-text">
    <w:name w:val="sd-question__required-text"/>
    <w:basedOn w:val="DefaultParagraphFont"/>
    <w:rsid w:val="007A36F1"/>
  </w:style>
  <w:style w:type="character" w:customStyle="1" w:styleId="Heading1Char">
    <w:name w:val="Heading 1 Char"/>
    <w:basedOn w:val="DefaultParagraphFont"/>
    <w:link w:val="Heading1"/>
    <w:uiPriority w:val="9"/>
    <w:rsid w:val="00D540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4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71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3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92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Enatha</dc:creator>
  <cp:keywords/>
  <dc:description/>
  <cp:lastModifiedBy>Enatha</cp:lastModifiedBy>
  <cp:revision>1</cp:revision>
  <dcterms:created xsi:type="dcterms:W3CDTF">2026-10-13T13:00:00Z</dcterms:created>
  <dcterms:modified xsi:type="dcterms:W3CDTF">2026-10-13T13:49:00Z</dcterms:modified>
</cp:coreProperties>
</file>