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52E" w:rsidRPr="001B697E" w:rsidRDefault="0005352E" w:rsidP="0005352E">
      <w:pPr>
        <w:rPr>
          <w:color w:val="FF0000"/>
          <w:sz w:val="28"/>
          <w:szCs w:val="28"/>
        </w:rPr>
      </w:pPr>
      <w:r>
        <w:rPr>
          <w:noProof/>
          <w:color w:val="FF0000"/>
          <w:sz w:val="28"/>
          <w:szCs w:val="28"/>
          <w:lang w:eastAsia="fr-FR"/>
        </w:rPr>
        <w:drawing>
          <wp:inline distT="0" distB="0" distL="0" distR="0">
            <wp:extent cx="962025" cy="847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jfif"/>
                    <pic:cNvPicPr/>
                  </pic:nvPicPr>
                  <pic:blipFill>
                    <a:blip r:embed="rId5">
                      <a:extLst>
                        <a:ext uri="{28A0092B-C50C-407E-A947-70E740481C1C}">
                          <a14:useLocalDpi xmlns:a14="http://schemas.microsoft.com/office/drawing/2010/main" val="0"/>
                        </a:ext>
                      </a:extLst>
                    </a:blip>
                    <a:stretch>
                      <a:fillRect/>
                    </a:stretch>
                  </pic:blipFill>
                  <pic:spPr>
                    <a:xfrm>
                      <a:off x="0" y="0"/>
                      <a:ext cx="962025" cy="847725"/>
                    </a:xfrm>
                    <a:prstGeom prst="rect">
                      <a:avLst/>
                    </a:prstGeom>
                  </pic:spPr>
                </pic:pic>
              </a:graphicData>
            </a:graphic>
          </wp:inline>
        </w:drawing>
      </w:r>
      <w:r w:rsidRPr="001B697E">
        <w:rPr>
          <w:color w:val="FF0000"/>
          <w:sz w:val="28"/>
          <w:szCs w:val="28"/>
        </w:rPr>
        <w:t xml:space="preserve">                                                                                        </w:t>
      </w:r>
      <w:r w:rsidRPr="001B697E">
        <w:rPr>
          <w:rFonts w:asciiTheme="minorBidi" w:hAnsiTheme="minorBidi"/>
        </w:rPr>
        <w:t xml:space="preserve">Elaboré par: Donia Azzahhafi </w:t>
      </w:r>
    </w:p>
    <w:p w:rsidR="0005352E" w:rsidRPr="001B697E" w:rsidRDefault="0005352E" w:rsidP="0005352E">
      <w:pPr>
        <w:jc w:val="center"/>
        <w:rPr>
          <w:color w:val="FF0000"/>
          <w:sz w:val="28"/>
          <w:szCs w:val="28"/>
        </w:rPr>
      </w:pPr>
    </w:p>
    <w:p w:rsidR="0005352E" w:rsidRPr="001B697E" w:rsidRDefault="0005352E" w:rsidP="0005352E">
      <w:pPr>
        <w:jc w:val="center"/>
        <w:rPr>
          <w:rFonts w:asciiTheme="minorBidi" w:hAnsiTheme="minorBidi"/>
          <w:b/>
          <w:bCs/>
          <w:color w:val="FF0000"/>
          <w:sz w:val="32"/>
          <w:szCs w:val="32"/>
        </w:rPr>
      </w:pPr>
      <w:r w:rsidRPr="001B697E">
        <w:rPr>
          <w:rFonts w:asciiTheme="minorBidi" w:hAnsiTheme="minorBidi"/>
          <w:b/>
          <w:bCs/>
          <w:color w:val="FF0000"/>
          <w:sz w:val="32"/>
          <w:szCs w:val="32"/>
        </w:rPr>
        <w:t xml:space="preserve">TECHNIQUES FOR DEEP COVID-19 CLASSIFICATION USING </w:t>
      </w:r>
    </w:p>
    <w:p w:rsidR="005505D4" w:rsidRPr="001B697E" w:rsidRDefault="0005352E" w:rsidP="0005352E">
      <w:pPr>
        <w:jc w:val="center"/>
        <w:rPr>
          <w:rFonts w:asciiTheme="minorBidi" w:hAnsiTheme="minorBidi"/>
          <w:b/>
          <w:bCs/>
          <w:color w:val="FF0000"/>
          <w:sz w:val="32"/>
          <w:szCs w:val="32"/>
        </w:rPr>
      </w:pPr>
      <w:r w:rsidRPr="001B697E">
        <w:rPr>
          <w:rFonts w:asciiTheme="minorBidi" w:hAnsiTheme="minorBidi"/>
          <w:b/>
          <w:bCs/>
          <w:color w:val="FF0000"/>
          <w:sz w:val="32"/>
          <w:szCs w:val="32"/>
        </w:rPr>
        <w:t>CHEST X-RAY IMAGES</w:t>
      </w:r>
    </w:p>
    <w:p w:rsidR="0005352E" w:rsidRPr="001B697E" w:rsidRDefault="0005352E" w:rsidP="0005352E">
      <w:pPr>
        <w:rPr>
          <w:rFonts w:asciiTheme="minorBidi" w:hAnsiTheme="minorBidi"/>
          <w:b/>
          <w:bCs/>
          <w:color w:val="FF0000"/>
          <w:sz w:val="32"/>
          <w:szCs w:val="32"/>
        </w:rPr>
      </w:pPr>
    </w:p>
    <w:p w:rsidR="0005352E" w:rsidRPr="001B697E" w:rsidRDefault="00066529" w:rsidP="00066529">
      <w:pPr>
        <w:jc w:val="center"/>
        <w:rPr>
          <w:rFonts w:asciiTheme="minorBidi" w:hAnsiTheme="minorBidi"/>
          <w:b/>
          <w:bCs/>
          <w:sz w:val="32"/>
          <w:szCs w:val="32"/>
          <w:u w:val="single"/>
        </w:rPr>
      </w:pPr>
      <w:r w:rsidRPr="001B697E">
        <w:rPr>
          <w:rFonts w:asciiTheme="minorBidi" w:hAnsiTheme="minorBidi"/>
          <w:b/>
          <w:bCs/>
          <w:sz w:val="32"/>
          <w:szCs w:val="32"/>
          <w:u w:val="single"/>
        </w:rPr>
        <w:t>Introduction</w:t>
      </w:r>
    </w:p>
    <w:p w:rsidR="0005352E" w:rsidRDefault="00066529" w:rsidP="00066529">
      <w:pPr>
        <w:rPr>
          <w:rFonts w:asciiTheme="minorBidi" w:hAnsiTheme="minorBidi"/>
          <w:sz w:val="24"/>
          <w:szCs w:val="24"/>
        </w:rPr>
      </w:pPr>
      <w:r w:rsidRPr="00066529">
        <w:rPr>
          <w:rFonts w:asciiTheme="minorBidi" w:hAnsiTheme="minorBidi"/>
          <w:sz w:val="24"/>
          <w:szCs w:val="24"/>
        </w:rPr>
        <w:t>En 2020, le monde a été témoin d'une grave</w:t>
      </w:r>
      <w:r>
        <w:rPr>
          <w:rFonts w:asciiTheme="minorBidi" w:hAnsiTheme="minorBidi"/>
          <w:sz w:val="24"/>
          <w:szCs w:val="24"/>
        </w:rPr>
        <w:t xml:space="preserve"> crise sanitaire </w:t>
      </w:r>
      <w:r w:rsidRPr="00066529">
        <w:rPr>
          <w:rFonts w:asciiTheme="minorBidi" w:hAnsiTheme="minorBidi"/>
          <w:sz w:val="24"/>
          <w:szCs w:val="24"/>
        </w:rPr>
        <w:t>: l'apparition de la maladie infectieuse COVID-19 causée par le coronavirus du syndrome respiratoire aigu sévère 2 (SRAS-CoV-2)</w:t>
      </w:r>
      <w:r>
        <w:rPr>
          <w:rFonts w:asciiTheme="minorBidi" w:hAnsiTheme="minorBidi"/>
          <w:sz w:val="24"/>
          <w:szCs w:val="24"/>
        </w:rPr>
        <w:t>.</w:t>
      </w:r>
    </w:p>
    <w:p w:rsidR="00066529" w:rsidRDefault="00066529" w:rsidP="00066529">
      <w:pPr>
        <w:rPr>
          <w:rFonts w:asciiTheme="minorBidi" w:hAnsiTheme="minorBidi"/>
          <w:sz w:val="24"/>
          <w:szCs w:val="24"/>
        </w:rPr>
      </w:pPr>
      <w:r w:rsidRPr="00066529">
        <w:rPr>
          <w:rFonts w:asciiTheme="minorBidi" w:hAnsiTheme="minorBidi"/>
          <w:sz w:val="24"/>
          <w:szCs w:val="24"/>
        </w:rPr>
        <w:t>En raison de la longue période d'incubation de la COVID-19 et de son nature de forte contagiosité, il est important d'identifier les personnes infectées et de l</w:t>
      </w:r>
      <w:r>
        <w:rPr>
          <w:rFonts w:asciiTheme="minorBidi" w:hAnsiTheme="minorBidi"/>
          <w:sz w:val="24"/>
          <w:szCs w:val="24"/>
        </w:rPr>
        <w:t>es isoler de la population saine</w:t>
      </w:r>
      <w:r w:rsidRPr="00066529">
        <w:rPr>
          <w:rFonts w:asciiTheme="minorBidi" w:hAnsiTheme="minorBidi"/>
          <w:sz w:val="24"/>
          <w:szCs w:val="24"/>
        </w:rPr>
        <w:t>, notamment en l'absence de vaccins et de protocoles thérapeutiques.</w:t>
      </w:r>
    </w:p>
    <w:p w:rsidR="00066529" w:rsidRDefault="00066529" w:rsidP="00066529">
      <w:pPr>
        <w:rPr>
          <w:rFonts w:asciiTheme="minorBidi" w:hAnsiTheme="minorBidi"/>
          <w:sz w:val="24"/>
          <w:szCs w:val="24"/>
        </w:rPr>
      </w:pPr>
      <w:r w:rsidRPr="00066529">
        <w:rPr>
          <w:rFonts w:asciiTheme="minorBidi" w:hAnsiTheme="minorBidi"/>
          <w:sz w:val="24"/>
          <w:szCs w:val="24"/>
        </w:rPr>
        <w:t>Cependant, il a été rapporté que Les tests RT-PCR souffrent d'un taux élevé de faux négatifs principalement en raison d'erreurs de laboratoire et de prélèvement d'échantillons</w:t>
      </w:r>
      <w:r>
        <w:rPr>
          <w:rFonts w:asciiTheme="minorBidi" w:hAnsiTheme="minorBidi"/>
          <w:sz w:val="24"/>
          <w:szCs w:val="24"/>
        </w:rPr>
        <w:t>.</w:t>
      </w:r>
    </w:p>
    <w:p w:rsidR="00066529" w:rsidRDefault="00066529" w:rsidP="00066529">
      <w:pPr>
        <w:rPr>
          <w:rFonts w:asciiTheme="minorBidi" w:hAnsiTheme="minorBidi"/>
          <w:sz w:val="24"/>
          <w:szCs w:val="24"/>
        </w:rPr>
      </w:pPr>
      <w:r w:rsidRPr="00066529">
        <w:rPr>
          <w:rFonts w:asciiTheme="minorBidi" w:hAnsiTheme="minorBidi"/>
          <w:sz w:val="24"/>
          <w:szCs w:val="24"/>
        </w:rPr>
        <w:t>En pratique, cela signifie que certains patients COVID-19 peuvent ne pas être détectés et recevant le bon traitement qui pourrait conduire à une généralisation du virus à d'autres sujets sains.</w:t>
      </w:r>
    </w:p>
    <w:p w:rsidR="00066529" w:rsidRDefault="00066529" w:rsidP="00066529">
      <w:pPr>
        <w:rPr>
          <w:rFonts w:asciiTheme="minorBidi" w:hAnsiTheme="minorBidi"/>
          <w:sz w:val="24"/>
          <w:szCs w:val="24"/>
        </w:rPr>
      </w:pPr>
      <w:r w:rsidRPr="00066529">
        <w:rPr>
          <w:rFonts w:asciiTheme="minorBidi" w:hAnsiTheme="minorBidi"/>
          <w:sz w:val="24"/>
          <w:szCs w:val="24"/>
        </w:rPr>
        <w:t>De plus, ce diagnostic prend du temps car il faut plus de quatre heures pour recevoir les résultats du test.</w:t>
      </w:r>
      <w:r>
        <w:rPr>
          <w:rFonts w:asciiTheme="minorBidi" w:hAnsiTheme="minorBidi"/>
          <w:sz w:val="24"/>
          <w:szCs w:val="24"/>
        </w:rPr>
        <w:t xml:space="preserve"> </w:t>
      </w:r>
      <w:r w:rsidRPr="00066529">
        <w:rPr>
          <w:rFonts w:asciiTheme="minorBidi" w:hAnsiTheme="minorBidi"/>
          <w:sz w:val="24"/>
          <w:szCs w:val="24"/>
        </w:rPr>
        <w:t>Ces limitations rendent la RT-PCR méthode défavorable en pratique clinique.</w:t>
      </w:r>
    </w:p>
    <w:p w:rsidR="00066529" w:rsidRPr="00066529" w:rsidRDefault="00066529" w:rsidP="00066529">
      <w:pPr>
        <w:rPr>
          <w:rFonts w:asciiTheme="minorBidi" w:hAnsiTheme="minorBidi"/>
          <w:sz w:val="24"/>
          <w:szCs w:val="24"/>
        </w:rPr>
      </w:pPr>
      <w:r w:rsidRPr="00066529">
        <w:rPr>
          <w:rFonts w:asciiTheme="minorBidi" w:hAnsiTheme="minorBidi"/>
          <w:sz w:val="24"/>
          <w:szCs w:val="24"/>
        </w:rPr>
        <w:t>D'autre part, l'imagerie médicale se présente comme un formidable candidat alternatif pour le dépistage des cas de COVID-19 et pour les distinguer des autres conditions, alors que la plupart des patients COVID-19 présentent des anomalies de la poitrine médicale imagerie. Dans ce contexte, la radiographie thoracique (CXR) et La tomodensitométrie (CT) a été largement utilisée en première ligne hôpitaux pour diagnostiquer les cas de COVID-19.</w:t>
      </w:r>
    </w:p>
    <w:p w:rsidR="00066529" w:rsidRDefault="00066529" w:rsidP="00F43B44">
      <w:pPr>
        <w:rPr>
          <w:rFonts w:asciiTheme="minorBidi" w:hAnsiTheme="minorBidi"/>
          <w:sz w:val="24"/>
          <w:szCs w:val="24"/>
        </w:rPr>
      </w:pPr>
      <w:r w:rsidRPr="00066529">
        <w:rPr>
          <w:rFonts w:asciiTheme="minorBidi" w:hAnsiTheme="minorBidi"/>
          <w:sz w:val="24"/>
          <w:szCs w:val="24"/>
        </w:rPr>
        <w:t>L'imagerie par rayons X est moins chère, plus facile à réa</w:t>
      </w:r>
      <w:r w:rsidR="00F43B44">
        <w:rPr>
          <w:rFonts w:asciiTheme="minorBidi" w:hAnsiTheme="minorBidi"/>
          <w:sz w:val="24"/>
          <w:szCs w:val="24"/>
        </w:rPr>
        <w:t xml:space="preserve">liser et moins nocif que CT et ils </w:t>
      </w:r>
      <w:r w:rsidRPr="00066529">
        <w:rPr>
          <w:rFonts w:asciiTheme="minorBidi" w:hAnsiTheme="minorBidi"/>
          <w:sz w:val="24"/>
          <w:szCs w:val="24"/>
        </w:rPr>
        <w:t>sont beaucoup plus dispon</w:t>
      </w:r>
      <w:r w:rsidR="00F43B44">
        <w:rPr>
          <w:rFonts w:asciiTheme="minorBidi" w:hAnsiTheme="minorBidi"/>
          <w:sz w:val="24"/>
          <w:szCs w:val="24"/>
        </w:rPr>
        <w:t>ibles que les tomodensitomètres.</w:t>
      </w:r>
    </w:p>
    <w:p w:rsidR="00EF23CC" w:rsidRDefault="00F43B44" w:rsidP="00EF23CC">
      <w:pPr>
        <w:rPr>
          <w:rFonts w:asciiTheme="minorBidi" w:hAnsiTheme="minorBidi"/>
          <w:sz w:val="24"/>
          <w:szCs w:val="24"/>
        </w:rPr>
      </w:pPr>
      <w:r w:rsidRPr="00EF23CC">
        <w:rPr>
          <w:rFonts w:asciiTheme="minorBidi" w:hAnsiTheme="minorBidi"/>
          <w:sz w:val="24"/>
          <w:szCs w:val="24"/>
        </w:rPr>
        <w:t>Les manifestations entre les</w:t>
      </w:r>
      <w:r w:rsidR="00EF23CC" w:rsidRPr="00EF23CC">
        <w:rPr>
          <w:rFonts w:asciiTheme="minorBidi" w:hAnsiTheme="minorBidi"/>
          <w:sz w:val="24"/>
          <w:szCs w:val="24"/>
        </w:rPr>
        <w:t xml:space="preserve"> infections inflammatoires et les maladies pulmonaires infectieuses sont semblables. Et alors Il est difficile pour les radiologues pour discriminer le COVID-19 des autres types de pneumonies</w:t>
      </w:r>
      <w:r w:rsidR="00EF23CC">
        <w:rPr>
          <w:rFonts w:asciiTheme="minorBidi" w:hAnsiTheme="minorBidi"/>
          <w:sz w:val="24"/>
          <w:szCs w:val="24"/>
        </w:rPr>
        <w:t xml:space="preserve"> avec l</w:t>
      </w:r>
      <w:r w:rsidR="00EF23CC" w:rsidRPr="00EF23CC">
        <w:rPr>
          <w:rFonts w:asciiTheme="minorBidi" w:hAnsiTheme="minorBidi"/>
          <w:sz w:val="24"/>
          <w:szCs w:val="24"/>
        </w:rPr>
        <w:t>es performances diagnostiques élevées et la longue durée de diagnostic requise.</w:t>
      </w:r>
    </w:p>
    <w:p w:rsidR="00EF23CC" w:rsidRDefault="00EF23CC" w:rsidP="00EF23CC">
      <w:pPr>
        <w:rPr>
          <w:rFonts w:asciiTheme="minorBidi" w:hAnsiTheme="minorBidi"/>
          <w:sz w:val="24"/>
          <w:szCs w:val="24"/>
        </w:rPr>
      </w:pPr>
      <w:r w:rsidRPr="00EF23CC">
        <w:rPr>
          <w:rFonts w:asciiTheme="minorBidi" w:hAnsiTheme="minorBidi"/>
          <w:sz w:val="24"/>
          <w:szCs w:val="24"/>
        </w:rPr>
        <w:t>Dans ce contexte, il apparaît que l'Intelligence Artificielle (IA) peut jouer un des rôles potentiels dans le renforcement de la puissance de l'imagerie outils de lutte contre le COVID-19.</w:t>
      </w:r>
    </w:p>
    <w:p w:rsidR="00EF23CC" w:rsidRDefault="00EF23CC" w:rsidP="00EF23CC">
      <w:pPr>
        <w:rPr>
          <w:rStyle w:val="jlqj4b"/>
          <w:rFonts w:ascii="Helvetica" w:hAnsi="Helvetica"/>
          <w:color w:val="000000"/>
          <w:sz w:val="27"/>
          <w:szCs w:val="27"/>
          <w:shd w:val="clear" w:color="auto" w:fill="F5F5F5"/>
        </w:rPr>
      </w:pPr>
      <w:r>
        <w:rPr>
          <w:rFonts w:asciiTheme="minorBidi" w:hAnsiTheme="minorBidi"/>
          <w:sz w:val="24"/>
          <w:szCs w:val="24"/>
        </w:rPr>
        <w:t xml:space="preserve">Cela </w:t>
      </w:r>
      <w:r w:rsidRPr="00EF23CC">
        <w:rPr>
          <w:rFonts w:asciiTheme="minorBidi" w:hAnsiTheme="minorBidi"/>
          <w:sz w:val="24"/>
          <w:szCs w:val="24"/>
        </w:rPr>
        <w:t>permet d’automatiser</w:t>
      </w:r>
      <w:r>
        <w:rPr>
          <w:rFonts w:asciiTheme="minorBidi" w:hAnsiTheme="minorBidi"/>
          <w:sz w:val="24"/>
          <w:szCs w:val="24"/>
        </w:rPr>
        <w:t xml:space="preserve"> et accélérer </w:t>
      </w:r>
      <w:r w:rsidRPr="00EF23CC">
        <w:rPr>
          <w:rFonts w:asciiTheme="minorBidi" w:hAnsiTheme="minorBidi"/>
          <w:sz w:val="24"/>
          <w:szCs w:val="24"/>
        </w:rPr>
        <w:t>entièrement la décision de diagnostic et aider les médecins spécialistes</w:t>
      </w:r>
      <w:r>
        <w:rPr>
          <w:rFonts w:asciiTheme="minorBidi" w:hAnsiTheme="minorBidi"/>
          <w:sz w:val="24"/>
          <w:szCs w:val="24"/>
        </w:rPr>
        <w:t>.</w:t>
      </w:r>
    </w:p>
    <w:p w:rsidR="00EF23CC" w:rsidRDefault="00EF23CC" w:rsidP="00EF23CC">
      <w:pPr>
        <w:rPr>
          <w:rFonts w:asciiTheme="minorBidi" w:hAnsiTheme="minorBidi"/>
          <w:sz w:val="24"/>
          <w:szCs w:val="24"/>
        </w:rPr>
      </w:pPr>
      <w:r w:rsidRPr="00EF23CC">
        <w:rPr>
          <w:rFonts w:asciiTheme="minorBidi" w:hAnsiTheme="minorBidi"/>
          <w:sz w:val="24"/>
          <w:szCs w:val="24"/>
        </w:rPr>
        <w:t xml:space="preserve">Avant tout, motivé par le fait qu'un patient peut avoir plusieurs pathologies en même temps, une </w:t>
      </w:r>
      <w:r w:rsidRPr="00B10B8D">
        <w:rPr>
          <w:rFonts w:asciiTheme="minorBidi" w:hAnsiTheme="minorBidi"/>
          <w:sz w:val="24"/>
          <w:szCs w:val="24"/>
          <w:u w:val="single"/>
        </w:rPr>
        <w:t>classification multi-étiquettes</w:t>
      </w:r>
      <w:r w:rsidRPr="00EF23CC">
        <w:rPr>
          <w:rFonts w:asciiTheme="minorBidi" w:hAnsiTheme="minorBidi"/>
          <w:sz w:val="24"/>
          <w:szCs w:val="24"/>
        </w:rPr>
        <w:t xml:space="preserve"> a été réalisée.</w:t>
      </w:r>
    </w:p>
    <w:p w:rsidR="00A76FB0" w:rsidRDefault="00A76FB0" w:rsidP="00A76FB0">
      <w:pPr>
        <w:jc w:val="center"/>
        <w:rPr>
          <w:rFonts w:asciiTheme="minorBidi" w:hAnsiTheme="minorBidi"/>
          <w:sz w:val="24"/>
          <w:szCs w:val="24"/>
        </w:rPr>
      </w:pPr>
      <w:r w:rsidRPr="00A76FB0">
        <w:rPr>
          <w:rFonts w:asciiTheme="minorBidi" w:hAnsiTheme="minorBidi"/>
          <w:noProof/>
          <w:sz w:val="24"/>
          <w:szCs w:val="24"/>
          <w:lang w:eastAsia="fr-FR"/>
        </w:rPr>
        <w:lastRenderedPageBreak/>
        <w:drawing>
          <wp:inline distT="0" distB="0" distL="0" distR="0" wp14:anchorId="7A6CBB80" wp14:editId="3DCF4F44">
            <wp:extent cx="2905530" cy="2905530"/>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5530" cy="2905530"/>
                    </a:xfrm>
                    <a:prstGeom prst="rect">
                      <a:avLst/>
                    </a:prstGeom>
                  </pic:spPr>
                </pic:pic>
              </a:graphicData>
            </a:graphic>
          </wp:inline>
        </w:drawing>
      </w:r>
    </w:p>
    <w:p w:rsidR="00B10B8D" w:rsidRDefault="00A76FB0" w:rsidP="00A76FB0">
      <w:pPr>
        <w:jc w:val="center"/>
        <w:rPr>
          <w:rFonts w:asciiTheme="minorBidi" w:hAnsiTheme="minorBidi"/>
          <w:sz w:val="24"/>
          <w:szCs w:val="24"/>
        </w:rPr>
      </w:pPr>
      <w:r>
        <w:rPr>
          <w:rFonts w:asciiTheme="minorBidi" w:hAnsiTheme="minorBidi"/>
          <w:sz w:val="24"/>
          <w:szCs w:val="24"/>
        </w:rPr>
        <w:t>(A)</w:t>
      </w:r>
    </w:p>
    <w:p w:rsidR="00A76FB0" w:rsidRDefault="00A76FB0" w:rsidP="00A76FB0">
      <w:pPr>
        <w:jc w:val="center"/>
        <w:rPr>
          <w:rFonts w:asciiTheme="minorBidi" w:hAnsiTheme="minorBidi"/>
          <w:sz w:val="24"/>
          <w:szCs w:val="24"/>
        </w:rPr>
      </w:pPr>
      <w:r w:rsidRPr="00A76FB0">
        <w:rPr>
          <w:rFonts w:asciiTheme="minorBidi" w:hAnsiTheme="minorBidi"/>
          <w:noProof/>
          <w:sz w:val="24"/>
          <w:szCs w:val="24"/>
          <w:lang w:eastAsia="fr-FR"/>
        </w:rPr>
        <w:drawing>
          <wp:inline distT="0" distB="0" distL="0" distR="0" wp14:anchorId="79358269" wp14:editId="527FBE94">
            <wp:extent cx="2924583" cy="2934109"/>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583" cy="2934109"/>
                    </a:xfrm>
                    <a:prstGeom prst="rect">
                      <a:avLst/>
                    </a:prstGeom>
                  </pic:spPr>
                </pic:pic>
              </a:graphicData>
            </a:graphic>
          </wp:inline>
        </w:drawing>
      </w:r>
    </w:p>
    <w:p w:rsidR="00A76FB0" w:rsidRDefault="00A76FB0" w:rsidP="00A76FB0">
      <w:pPr>
        <w:jc w:val="center"/>
        <w:rPr>
          <w:rFonts w:asciiTheme="minorBidi" w:hAnsiTheme="minorBidi"/>
          <w:sz w:val="24"/>
          <w:szCs w:val="24"/>
        </w:rPr>
      </w:pPr>
      <w:r>
        <w:rPr>
          <w:rFonts w:asciiTheme="minorBidi" w:hAnsiTheme="minorBidi"/>
          <w:sz w:val="24"/>
          <w:szCs w:val="24"/>
        </w:rPr>
        <w:t>(B)</w:t>
      </w:r>
    </w:p>
    <w:p w:rsidR="00A76FB0" w:rsidRPr="004F75BC" w:rsidRDefault="00A76FB0" w:rsidP="00C6192F">
      <w:pPr>
        <w:rPr>
          <w:rFonts w:asciiTheme="minorBidi" w:hAnsiTheme="minorBidi"/>
          <w:b/>
          <w:bCs/>
          <w:sz w:val="24"/>
          <w:szCs w:val="24"/>
        </w:rPr>
      </w:pPr>
      <w:r w:rsidRPr="004F75BC">
        <w:rPr>
          <w:rFonts w:asciiTheme="minorBidi" w:hAnsiTheme="minorBidi"/>
          <w:b/>
          <w:bCs/>
          <w:sz w:val="24"/>
          <w:szCs w:val="24"/>
        </w:rPr>
        <w:t xml:space="preserve">Figure 1 : </w:t>
      </w:r>
      <w:r w:rsidR="00C6192F" w:rsidRPr="004F75BC">
        <w:rPr>
          <w:rFonts w:asciiTheme="minorBidi" w:hAnsiTheme="minorBidi"/>
          <w:b/>
          <w:bCs/>
          <w:sz w:val="24"/>
          <w:szCs w:val="24"/>
        </w:rPr>
        <w:t>Exemples d'images CXR de : (A) infection non-COVID19 et (B) infection virale COVID-19.</w:t>
      </w:r>
    </w:p>
    <w:p w:rsidR="00C6192F" w:rsidRDefault="00C6192F" w:rsidP="00C6192F">
      <w:pPr>
        <w:rPr>
          <w:rFonts w:asciiTheme="minorBidi" w:hAnsiTheme="minorBidi"/>
          <w:sz w:val="24"/>
          <w:szCs w:val="24"/>
        </w:rPr>
      </w:pPr>
      <w:r>
        <w:rPr>
          <w:rFonts w:asciiTheme="minorBidi" w:hAnsiTheme="minorBidi"/>
          <w:sz w:val="24"/>
          <w:szCs w:val="24"/>
        </w:rPr>
        <w:t>I</w:t>
      </w:r>
      <w:r w:rsidRPr="00C6192F">
        <w:rPr>
          <w:rFonts w:asciiTheme="minorBidi" w:hAnsiTheme="minorBidi"/>
          <w:sz w:val="24"/>
          <w:szCs w:val="24"/>
        </w:rPr>
        <w:t>l y a plusieurs avantages à tirer parti de l'imagerie CXR pour le dépistage du COVID-19, en particulier dans les zones à ressources limitées et les zones fortement touchées :</w:t>
      </w:r>
    </w:p>
    <w:p w:rsidR="00C6192F" w:rsidRDefault="00C6192F" w:rsidP="00C6192F">
      <w:pPr>
        <w:rPr>
          <w:rFonts w:asciiTheme="minorBidi" w:hAnsiTheme="minorBidi"/>
          <w:sz w:val="24"/>
          <w:szCs w:val="24"/>
        </w:rPr>
      </w:pPr>
      <w:r>
        <w:rPr>
          <w:rFonts w:asciiTheme="minorBidi" w:hAnsiTheme="minorBidi"/>
          <w:sz w:val="24"/>
          <w:szCs w:val="24"/>
        </w:rPr>
        <w:t xml:space="preserve">  </w:t>
      </w:r>
      <w:r w:rsidRPr="00C6192F">
        <w:rPr>
          <w:rFonts w:asciiTheme="minorBidi" w:hAnsiTheme="minorBidi"/>
          <w:sz w:val="24"/>
          <w:szCs w:val="24"/>
        </w:rPr>
        <w:t xml:space="preserve"> • </w:t>
      </w:r>
      <w:r w:rsidRPr="00C6192F">
        <w:rPr>
          <w:rFonts w:asciiTheme="minorBidi" w:hAnsiTheme="minorBidi"/>
          <w:sz w:val="24"/>
          <w:szCs w:val="24"/>
          <w:u w:val="single"/>
        </w:rPr>
        <w:t>Triage rapide</w:t>
      </w:r>
      <w:r w:rsidRPr="00C6192F">
        <w:rPr>
          <w:rFonts w:asciiTheme="minorBidi" w:hAnsiTheme="minorBidi"/>
          <w:sz w:val="24"/>
          <w:szCs w:val="24"/>
        </w:rPr>
        <w:t> : l'imagerie CXR permet un triage rapide des patients suspectés de COVID-19 et peut être effectuée en parallèle de tests viraux (qui prennent du temps) pour aider à soulager les volumes élevés de patients</w:t>
      </w:r>
      <w:r>
        <w:rPr>
          <w:rFonts w:asciiTheme="minorBidi" w:hAnsiTheme="minorBidi"/>
          <w:sz w:val="24"/>
          <w:szCs w:val="24"/>
        </w:rPr>
        <w:t xml:space="preserve">. </w:t>
      </w:r>
      <w:r w:rsidRPr="00C6192F">
        <w:rPr>
          <w:rFonts w:asciiTheme="minorBidi" w:hAnsiTheme="minorBidi"/>
          <w:sz w:val="24"/>
          <w:szCs w:val="24"/>
        </w:rPr>
        <w:t>De plus, l'imagerie CXR peut être très efficace pour le triage dans les zones géographiques où les patients sont informés</w:t>
      </w:r>
      <w:r>
        <w:rPr>
          <w:rFonts w:asciiTheme="minorBidi" w:hAnsiTheme="minorBidi"/>
          <w:sz w:val="24"/>
          <w:szCs w:val="24"/>
        </w:rPr>
        <w:t xml:space="preserve"> de</w:t>
      </w:r>
      <w:r w:rsidRPr="00C6192F">
        <w:rPr>
          <w:rFonts w:asciiTheme="minorBidi" w:hAnsiTheme="minorBidi"/>
          <w:sz w:val="24"/>
          <w:szCs w:val="24"/>
        </w:rPr>
        <w:t xml:space="preserve"> rester à la maison jusqu'à l'</w:t>
      </w:r>
      <w:r>
        <w:rPr>
          <w:rFonts w:asciiTheme="minorBidi" w:hAnsiTheme="minorBidi"/>
          <w:sz w:val="24"/>
          <w:szCs w:val="24"/>
        </w:rPr>
        <w:t xml:space="preserve">apparition de symptômes avancés, </w:t>
      </w:r>
      <w:r w:rsidRPr="00C6192F">
        <w:rPr>
          <w:rFonts w:asciiTheme="minorBidi" w:hAnsiTheme="minorBidi"/>
          <w:sz w:val="24"/>
          <w:szCs w:val="24"/>
        </w:rPr>
        <w:t xml:space="preserve">car des anomalies sont souvent observées au moment de présentation lorsque les patients suspects de COVID-19 </w:t>
      </w:r>
      <w:r>
        <w:rPr>
          <w:rFonts w:asciiTheme="minorBidi" w:hAnsiTheme="minorBidi"/>
          <w:sz w:val="24"/>
          <w:szCs w:val="24"/>
        </w:rPr>
        <w:t>arrivent sur les sites clinique.</w:t>
      </w:r>
    </w:p>
    <w:p w:rsidR="00C6192F" w:rsidRDefault="00C6192F" w:rsidP="00C6192F">
      <w:pPr>
        <w:rPr>
          <w:rFonts w:asciiTheme="minorBidi" w:hAnsiTheme="minorBidi"/>
          <w:sz w:val="24"/>
          <w:szCs w:val="24"/>
        </w:rPr>
      </w:pPr>
      <w:r>
        <w:rPr>
          <w:rFonts w:asciiTheme="minorBidi" w:hAnsiTheme="minorBidi"/>
          <w:sz w:val="24"/>
          <w:szCs w:val="24"/>
        </w:rPr>
        <w:t xml:space="preserve"> </w:t>
      </w:r>
      <w:r w:rsidRPr="00C6192F">
        <w:rPr>
          <w:rFonts w:asciiTheme="minorBidi" w:hAnsiTheme="minorBidi"/>
          <w:sz w:val="24"/>
          <w:szCs w:val="24"/>
        </w:rPr>
        <w:t xml:space="preserve"> • </w:t>
      </w:r>
      <w:r w:rsidRPr="00C6192F">
        <w:rPr>
          <w:rFonts w:asciiTheme="minorBidi" w:hAnsiTheme="minorBidi"/>
          <w:sz w:val="24"/>
          <w:szCs w:val="24"/>
          <w:u w:val="single"/>
        </w:rPr>
        <w:t>Disponibilité et accessibilité</w:t>
      </w:r>
      <w:r w:rsidRPr="00C6192F">
        <w:rPr>
          <w:rFonts w:asciiTheme="minorBidi" w:hAnsiTheme="minorBidi"/>
          <w:sz w:val="24"/>
          <w:szCs w:val="24"/>
        </w:rPr>
        <w:t xml:space="preserve"> : l'imagerie CXR est facilement disponible et accessible dans de nombreux sites cliniques et centres car il est considéré comme un équipement standard dans la plupart des systèmes de santé. En particulier, l'imagerie CXR est beaucoup plus facilement </w:t>
      </w:r>
      <w:r w:rsidRPr="00C6192F">
        <w:rPr>
          <w:rFonts w:asciiTheme="minorBidi" w:hAnsiTheme="minorBidi"/>
          <w:sz w:val="24"/>
          <w:szCs w:val="24"/>
        </w:rPr>
        <w:lastRenderedPageBreak/>
        <w:t xml:space="preserve">disponible que l'imagerie CT, en particulier dans les pays en développement où les scanners CT sont d'un coût prohibitif en raison de les frais d'équipement et d'entretien. </w:t>
      </w:r>
    </w:p>
    <w:p w:rsidR="00C6192F" w:rsidRPr="00C6192F" w:rsidRDefault="00C6192F" w:rsidP="00C6192F">
      <w:pPr>
        <w:rPr>
          <w:rFonts w:asciiTheme="minorBidi" w:hAnsiTheme="minorBidi"/>
          <w:sz w:val="24"/>
          <w:szCs w:val="24"/>
        </w:rPr>
      </w:pPr>
      <w:r>
        <w:rPr>
          <w:rFonts w:asciiTheme="minorBidi" w:hAnsiTheme="minorBidi"/>
          <w:sz w:val="24"/>
          <w:szCs w:val="24"/>
        </w:rPr>
        <w:t xml:space="preserve">   </w:t>
      </w:r>
      <w:r w:rsidRPr="00C6192F">
        <w:rPr>
          <w:rFonts w:asciiTheme="minorBidi" w:hAnsiTheme="minorBidi"/>
          <w:sz w:val="24"/>
          <w:szCs w:val="24"/>
        </w:rPr>
        <w:t xml:space="preserve">• Portabilité : l'existence de systèmes CXR portables signifie que l'imagerie peut être effectuée dans une chambre d'isolement, réduisant ainsi considérablement le risque de transmission du COVID-19 pendant le transport vers des systèmes fixes tels que les scanners CT comme ainsi que dans les salles abritant les systèmes d'imagerie </w:t>
      </w:r>
      <w:proofErr w:type="gramStart"/>
      <w:r w:rsidRPr="00C6192F">
        <w:rPr>
          <w:rFonts w:asciiTheme="minorBidi" w:hAnsiTheme="minorBidi"/>
          <w:sz w:val="24"/>
          <w:szCs w:val="24"/>
        </w:rPr>
        <w:t>fixes10 .</w:t>
      </w:r>
      <w:proofErr w:type="gramEnd"/>
    </w:p>
    <w:p w:rsidR="00B10B8D" w:rsidRPr="00B10B8D" w:rsidRDefault="00B10B8D" w:rsidP="00B10B8D">
      <w:pPr>
        <w:jc w:val="center"/>
        <w:rPr>
          <w:rFonts w:asciiTheme="minorBidi" w:hAnsiTheme="minorBidi"/>
          <w:b/>
          <w:bCs/>
          <w:sz w:val="32"/>
          <w:szCs w:val="32"/>
          <w:u w:val="single"/>
        </w:rPr>
      </w:pPr>
      <w:r w:rsidRPr="00B10B8D">
        <w:rPr>
          <w:rFonts w:asciiTheme="minorBidi" w:hAnsiTheme="minorBidi"/>
          <w:b/>
          <w:bCs/>
          <w:sz w:val="32"/>
          <w:szCs w:val="32"/>
          <w:u w:val="single"/>
        </w:rPr>
        <w:t>Objectifs</w:t>
      </w:r>
    </w:p>
    <w:p w:rsidR="00F43B44" w:rsidRDefault="00B10B8D" w:rsidP="00B10B8D">
      <w:pPr>
        <w:rPr>
          <w:rFonts w:asciiTheme="minorBidi" w:hAnsiTheme="minorBidi"/>
          <w:sz w:val="24"/>
          <w:szCs w:val="24"/>
        </w:rPr>
      </w:pPr>
      <w:r w:rsidRPr="00B10B8D">
        <w:rPr>
          <w:rFonts w:asciiTheme="minorBidi" w:hAnsiTheme="minorBidi"/>
          <w:sz w:val="24"/>
          <w:szCs w:val="24"/>
        </w:rPr>
        <w:t xml:space="preserve">- </w:t>
      </w:r>
      <w:r>
        <w:rPr>
          <w:rFonts w:asciiTheme="minorBidi" w:hAnsiTheme="minorBidi"/>
          <w:sz w:val="24"/>
          <w:szCs w:val="24"/>
        </w:rPr>
        <w:t xml:space="preserve">La détection des malades atteint par </w:t>
      </w:r>
      <w:proofErr w:type="spellStart"/>
      <w:r>
        <w:rPr>
          <w:rFonts w:asciiTheme="minorBidi" w:hAnsiTheme="minorBidi"/>
          <w:sz w:val="24"/>
          <w:szCs w:val="24"/>
        </w:rPr>
        <w:t>Covid</w:t>
      </w:r>
      <w:proofErr w:type="spellEnd"/>
      <w:r>
        <w:rPr>
          <w:rFonts w:asciiTheme="minorBidi" w:hAnsiTheme="minorBidi"/>
          <w:sz w:val="24"/>
          <w:szCs w:val="24"/>
        </w:rPr>
        <w:t xml:space="preserve"> 19 à partir des images médicales </w:t>
      </w:r>
    </w:p>
    <w:p w:rsidR="00B10B8D" w:rsidRDefault="00B10B8D" w:rsidP="001B697E">
      <w:pPr>
        <w:rPr>
          <w:rFonts w:asciiTheme="minorBidi" w:hAnsiTheme="minorBidi"/>
          <w:sz w:val="24"/>
          <w:szCs w:val="24"/>
        </w:rPr>
      </w:pPr>
      <w:r w:rsidRPr="00B10B8D">
        <w:rPr>
          <w:rFonts w:asciiTheme="minorBidi" w:hAnsiTheme="minorBidi"/>
          <w:sz w:val="24"/>
          <w:szCs w:val="24"/>
        </w:rPr>
        <w:t xml:space="preserve">- De nombreux efforts ont été faits pour automatiser le diagnostic du COVID-19, en le traitant comme une classification multi-classes </w:t>
      </w:r>
      <w:r>
        <w:rPr>
          <w:rFonts w:asciiTheme="minorBidi" w:hAnsiTheme="minorBidi"/>
          <w:sz w:val="24"/>
          <w:szCs w:val="24"/>
        </w:rPr>
        <w:t>en utilisant</w:t>
      </w:r>
      <w:r w:rsidRPr="00B10B8D">
        <w:rPr>
          <w:rFonts w:asciiTheme="minorBidi" w:hAnsiTheme="minorBidi"/>
          <w:sz w:val="24"/>
          <w:szCs w:val="24"/>
        </w:rPr>
        <w:t xml:space="preserve"> ResNet50, InceptionV3 et InceptionResNetV2 modèles pour classer les patients COVID-19</w:t>
      </w:r>
      <w:r>
        <w:rPr>
          <w:rFonts w:asciiTheme="minorBidi" w:hAnsiTheme="minorBidi"/>
          <w:sz w:val="24"/>
          <w:szCs w:val="24"/>
        </w:rPr>
        <w:t>.</w:t>
      </w:r>
    </w:p>
    <w:p w:rsidR="00B10B8D" w:rsidRDefault="00B10B8D" w:rsidP="00B10B8D">
      <w:pPr>
        <w:rPr>
          <w:rFonts w:asciiTheme="minorBidi" w:hAnsiTheme="minorBidi"/>
          <w:sz w:val="24"/>
          <w:szCs w:val="24"/>
        </w:rPr>
      </w:pPr>
      <w:r>
        <w:rPr>
          <w:rFonts w:asciiTheme="minorBidi" w:hAnsiTheme="minorBidi"/>
          <w:sz w:val="24"/>
          <w:szCs w:val="24"/>
        </w:rPr>
        <w:t>-</w:t>
      </w:r>
      <w:r w:rsidRPr="00B10B8D">
        <w:rPr>
          <w:rFonts w:asciiTheme="minorBidi" w:hAnsiTheme="minorBidi"/>
          <w:sz w:val="24"/>
          <w:szCs w:val="24"/>
        </w:rPr>
        <w:t xml:space="preserve">l’utilisation d’un modèle basé sur </w:t>
      </w:r>
      <w:proofErr w:type="spellStart"/>
      <w:r w:rsidRPr="00B10B8D">
        <w:rPr>
          <w:rFonts w:asciiTheme="minorBidi" w:hAnsiTheme="minorBidi"/>
          <w:sz w:val="24"/>
          <w:szCs w:val="24"/>
        </w:rPr>
        <w:t>ResNet</w:t>
      </w:r>
      <w:proofErr w:type="spellEnd"/>
      <w:r w:rsidRPr="00B10B8D">
        <w:rPr>
          <w:rFonts w:asciiTheme="minorBidi" w:hAnsiTheme="minorBidi"/>
          <w:sz w:val="24"/>
          <w:szCs w:val="24"/>
        </w:rPr>
        <w:t xml:space="preserve"> pour classer entre COVID-19 et patients non COVID-19.</w:t>
      </w:r>
    </w:p>
    <w:p w:rsidR="00A76FB0" w:rsidRPr="00A76FB0" w:rsidRDefault="00A76FB0" w:rsidP="00A76FB0">
      <w:pPr>
        <w:jc w:val="center"/>
        <w:rPr>
          <w:rFonts w:asciiTheme="minorBidi" w:hAnsiTheme="minorBidi"/>
          <w:b/>
          <w:bCs/>
          <w:sz w:val="24"/>
          <w:szCs w:val="24"/>
          <w:u w:val="single"/>
        </w:rPr>
      </w:pPr>
      <w:r w:rsidRPr="00A76FB0">
        <w:rPr>
          <w:rFonts w:asciiTheme="minorBidi" w:hAnsiTheme="minorBidi"/>
          <w:b/>
          <w:bCs/>
          <w:sz w:val="24"/>
          <w:szCs w:val="24"/>
          <w:u w:val="single"/>
        </w:rPr>
        <w:t>Matériels et méthodes</w:t>
      </w:r>
    </w:p>
    <w:p w:rsidR="00A76FB0" w:rsidRDefault="00A76FB0" w:rsidP="00A76FB0">
      <w:pPr>
        <w:pStyle w:val="Paragraphedeliste"/>
        <w:numPr>
          <w:ilvl w:val="0"/>
          <w:numId w:val="1"/>
        </w:numPr>
        <w:rPr>
          <w:rFonts w:asciiTheme="minorBidi" w:hAnsiTheme="minorBidi"/>
          <w:b/>
          <w:bCs/>
          <w:color w:val="538135" w:themeColor="accent6" w:themeShade="BF"/>
          <w:sz w:val="24"/>
          <w:szCs w:val="24"/>
        </w:rPr>
      </w:pPr>
      <w:proofErr w:type="spellStart"/>
      <w:r>
        <w:rPr>
          <w:rFonts w:asciiTheme="minorBidi" w:hAnsiTheme="minorBidi"/>
          <w:b/>
          <w:bCs/>
          <w:color w:val="538135" w:themeColor="accent6" w:themeShade="BF"/>
          <w:sz w:val="24"/>
          <w:szCs w:val="24"/>
        </w:rPr>
        <w:t>Dataset</w:t>
      </w:r>
      <w:proofErr w:type="spellEnd"/>
      <w:r>
        <w:rPr>
          <w:rFonts w:asciiTheme="minorBidi" w:hAnsiTheme="minorBidi"/>
          <w:b/>
          <w:bCs/>
          <w:color w:val="538135" w:themeColor="accent6" w:themeShade="BF"/>
          <w:sz w:val="24"/>
          <w:szCs w:val="24"/>
        </w:rPr>
        <w:t> :</w:t>
      </w:r>
    </w:p>
    <w:p w:rsidR="00C6192F" w:rsidRPr="00856137" w:rsidRDefault="00856137" w:rsidP="00856137">
      <w:pPr>
        <w:rPr>
          <w:rFonts w:asciiTheme="minorBidi" w:hAnsiTheme="minorBidi"/>
          <w:sz w:val="24"/>
          <w:szCs w:val="24"/>
        </w:rPr>
      </w:pPr>
      <w:r w:rsidRPr="00856137">
        <w:rPr>
          <w:rFonts w:asciiTheme="minorBidi" w:hAnsiTheme="minorBidi"/>
          <w:sz w:val="24"/>
          <w:szCs w:val="24"/>
        </w:rPr>
        <w:t>Les images CXR ont été collectées à partir de deux ensembles de données publics :</w:t>
      </w:r>
    </w:p>
    <w:p w:rsidR="00856137" w:rsidRPr="00702369" w:rsidRDefault="00856137" w:rsidP="00702369">
      <w:pPr>
        <w:pStyle w:val="Paragraphedeliste"/>
        <w:numPr>
          <w:ilvl w:val="0"/>
          <w:numId w:val="3"/>
        </w:numPr>
        <w:rPr>
          <w:rFonts w:asciiTheme="minorBidi" w:hAnsiTheme="minorBidi"/>
          <w:color w:val="00B0F0"/>
          <w:sz w:val="24"/>
          <w:szCs w:val="24"/>
        </w:rPr>
      </w:pPr>
      <w:r w:rsidRPr="00702369">
        <w:rPr>
          <w:rFonts w:asciiTheme="minorBidi" w:hAnsiTheme="minorBidi"/>
          <w:sz w:val="24"/>
          <w:szCs w:val="24"/>
        </w:rPr>
        <w:t>Le premier ensemble de données est disponible sur </w:t>
      </w:r>
      <w:r w:rsidRPr="00702369">
        <w:rPr>
          <w:rFonts w:asciiTheme="minorBidi" w:hAnsiTheme="minorBidi"/>
          <w:color w:val="00B0F0"/>
          <w:sz w:val="24"/>
          <w:szCs w:val="24"/>
        </w:rPr>
        <w:t xml:space="preserve">: </w:t>
      </w:r>
      <w:hyperlink r:id="rId8" w:history="1">
        <w:r w:rsidRPr="00702369">
          <w:rPr>
            <w:rStyle w:val="Lienhypertexte"/>
            <w:rFonts w:asciiTheme="minorBidi" w:hAnsiTheme="minorBidi"/>
            <w:sz w:val="24"/>
            <w:szCs w:val="24"/>
          </w:rPr>
          <w:t>https://github.com/ieee8023/covid-chestxray-dataset</w:t>
        </w:r>
      </w:hyperlink>
      <w:r w:rsidRPr="00702369">
        <w:rPr>
          <w:rFonts w:asciiTheme="minorBidi" w:hAnsiTheme="minorBidi"/>
          <w:color w:val="00B0F0"/>
          <w:sz w:val="24"/>
          <w:szCs w:val="24"/>
        </w:rPr>
        <w:t xml:space="preserve"> </w:t>
      </w:r>
    </w:p>
    <w:p w:rsidR="00856137" w:rsidRDefault="00856137" w:rsidP="00091E49">
      <w:pPr>
        <w:rPr>
          <w:rFonts w:asciiTheme="minorBidi" w:hAnsiTheme="minorBidi"/>
          <w:sz w:val="24"/>
          <w:szCs w:val="24"/>
        </w:rPr>
      </w:pPr>
      <w:r>
        <w:rPr>
          <w:rFonts w:asciiTheme="minorBidi" w:hAnsiTheme="minorBidi"/>
          <w:sz w:val="24"/>
          <w:szCs w:val="24"/>
        </w:rPr>
        <w:t xml:space="preserve">Pour le </w:t>
      </w:r>
      <w:r w:rsidRPr="00856137">
        <w:rPr>
          <w:rFonts w:asciiTheme="minorBidi" w:hAnsiTheme="minorBidi"/>
          <w:sz w:val="24"/>
          <w:szCs w:val="24"/>
        </w:rPr>
        <w:t>p</w:t>
      </w:r>
      <w:r>
        <w:rPr>
          <w:rFonts w:asciiTheme="minorBidi" w:hAnsiTheme="minorBidi"/>
          <w:sz w:val="24"/>
          <w:szCs w:val="24"/>
        </w:rPr>
        <w:t xml:space="preserve">remier ensemble de données, 61% des </w:t>
      </w:r>
      <w:r w:rsidRPr="00856137">
        <w:rPr>
          <w:rFonts w:asciiTheme="minorBidi" w:hAnsiTheme="minorBidi"/>
          <w:sz w:val="24"/>
          <w:szCs w:val="24"/>
        </w:rPr>
        <w:t>images</w:t>
      </w:r>
      <w:r>
        <w:rPr>
          <w:rFonts w:asciiTheme="minorBidi" w:hAnsiTheme="minorBidi"/>
          <w:sz w:val="24"/>
          <w:szCs w:val="24"/>
        </w:rPr>
        <w:t xml:space="preserve"> sont</w:t>
      </w:r>
      <w:r w:rsidR="00091E49">
        <w:rPr>
          <w:rFonts w:asciiTheme="minorBidi" w:hAnsiTheme="minorBidi"/>
          <w:sz w:val="24"/>
          <w:szCs w:val="24"/>
        </w:rPr>
        <w:t xml:space="preserve"> de COVID-19</w:t>
      </w:r>
      <w:r w:rsidRPr="00856137">
        <w:rPr>
          <w:rFonts w:asciiTheme="minorBidi" w:hAnsiTheme="minorBidi"/>
          <w:sz w:val="24"/>
          <w:szCs w:val="24"/>
        </w:rPr>
        <w:t>, 1</w:t>
      </w:r>
      <w:r w:rsidR="00091E49">
        <w:rPr>
          <w:rFonts w:asciiTheme="minorBidi" w:hAnsiTheme="minorBidi"/>
          <w:sz w:val="24"/>
          <w:szCs w:val="24"/>
        </w:rPr>
        <w:t>% des</w:t>
      </w:r>
      <w:r w:rsidRPr="00856137">
        <w:rPr>
          <w:rFonts w:asciiTheme="minorBidi" w:hAnsiTheme="minorBidi"/>
          <w:sz w:val="24"/>
          <w:szCs w:val="24"/>
        </w:rPr>
        <w:t xml:space="preserve"> image</w:t>
      </w:r>
      <w:r w:rsidR="00091E49">
        <w:rPr>
          <w:rFonts w:asciiTheme="minorBidi" w:hAnsiTheme="minorBidi"/>
          <w:sz w:val="24"/>
          <w:szCs w:val="24"/>
        </w:rPr>
        <w:t>s</w:t>
      </w:r>
      <w:r w:rsidRPr="00856137">
        <w:rPr>
          <w:rFonts w:asciiTheme="minorBidi" w:hAnsiTheme="minorBidi"/>
          <w:sz w:val="24"/>
          <w:szCs w:val="24"/>
        </w:rPr>
        <w:t xml:space="preserve"> de </w:t>
      </w:r>
      <w:proofErr w:type="spellStart"/>
      <w:r w:rsidRPr="00856137">
        <w:rPr>
          <w:rFonts w:asciiTheme="minorBidi" w:hAnsiTheme="minorBidi"/>
          <w:sz w:val="24"/>
          <w:szCs w:val="24"/>
        </w:rPr>
        <w:t>Chlamyd</w:t>
      </w:r>
      <w:r w:rsidR="00091E49">
        <w:rPr>
          <w:rFonts w:asciiTheme="minorBidi" w:hAnsiTheme="minorBidi"/>
          <w:sz w:val="24"/>
          <w:szCs w:val="24"/>
        </w:rPr>
        <w:t>ophila</w:t>
      </w:r>
      <w:proofErr w:type="spellEnd"/>
      <w:r w:rsidR="00091E49">
        <w:rPr>
          <w:rFonts w:asciiTheme="minorBidi" w:hAnsiTheme="minorBidi"/>
          <w:sz w:val="24"/>
          <w:szCs w:val="24"/>
        </w:rPr>
        <w:t xml:space="preserve">, 1% des images de </w:t>
      </w:r>
      <w:proofErr w:type="spellStart"/>
      <w:r w:rsidR="00091E49">
        <w:rPr>
          <w:rFonts w:asciiTheme="minorBidi" w:hAnsiTheme="minorBidi"/>
          <w:sz w:val="24"/>
          <w:szCs w:val="24"/>
        </w:rPr>
        <w:t>Klebsiella</w:t>
      </w:r>
      <w:proofErr w:type="spellEnd"/>
      <w:r w:rsidR="00091E49">
        <w:rPr>
          <w:rFonts w:asciiTheme="minorBidi" w:hAnsiTheme="minorBidi"/>
          <w:sz w:val="24"/>
          <w:szCs w:val="24"/>
        </w:rPr>
        <w:t>, 1%</w:t>
      </w:r>
      <w:r w:rsidRPr="00856137">
        <w:rPr>
          <w:rFonts w:asciiTheme="minorBidi" w:hAnsiTheme="minorBidi"/>
          <w:sz w:val="24"/>
          <w:szCs w:val="24"/>
        </w:rPr>
        <w:t xml:space="preserve"> de </w:t>
      </w:r>
      <w:proofErr w:type="spellStart"/>
      <w:r w:rsidRPr="00856137">
        <w:rPr>
          <w:rFonts w:asciiTheme="minorBidi" w:hAnsiTheme="minorBidi"/>
          <w:sz w:val="24"/>
          <w:szCs w:val="24"/>
        </w:rPr>
        <w:t>Legionella</w:t>
      </w:r>
      <w:proofErr w:type="spellEnd"/>
      <w:r w:rsidRPr="00856137">
        <w:rPr>
          <w:rFonts w:asciiTheme="minorBidi" w:hAnsiTheme="minorBidi"/>
          <w:sz w:val="24"/>
          <w:szCs w:val="24"/>
        </w:rPr>
        <w:t xml:space="preserve">, </w:t>
      </w:r>
      <w:r w:rsidR="00091E49">
        <w:rPr>
          <w:rFonts w:asciiTheme="minorBidi" w:hAnsiTheme="minorBidi"/>
          <w:sz w:val="24"/>
          <w:szCs w:val="24"/>
        </w:rPr>
        <w:t xml:space="preserve">9% de </w:t>
      </w:r>
      <w:proofErr w:type="spellStart"/>
      <w:r w:rsidR="00091E49">
        <w:rPr>
          <w:rFonts w:asciiTheme="minorBidi" w:hAnsiTheme="minorBidi"/>
          <w:sz w:val="24"/>
          <w:szCs w:val="24"/>
        </w:rPr>
        <w:t>Pneumocystis</w:t>
      </w:r>
      <w:proofErr w:type="spellEnd"/>
      <w:r w:rsidR="00091E49">
        <w:rPr>
          <w:rFonts w:asciiTheme="minorBidi" w:hAnsiTheme="minorBidi"/>
          <w:sz w:val="24"/>
          <w:szCs w:val="24"/>
        </w:rPr>
        <w:t>, 2%</w:t>
      </w:r>
      <w:r w:rsidRPr="00856137">
        <w:rPr>
          <w:rFonts w:asciiTheme="minorBidi" w:hAnsiTheme="minorBidi"/>
          <w:sz w:val="24"/>
          <w:szCs w:val="24"/>
        </w:rPr>
        <w:t xml:space="preserve"> </w:t>
      </w:r>
      <w:r w:rsidR="00091E49">
        <w:rPr>
          <w:rFonts w:asciiTheme="minorBidi" w:hAnsiTheme="minorBidi"/>
          <w:sz w:val="24"/>
          <w:szCs w:val="24"/>
        </w:rPr>
        <w:t xml:space="preserve">de SRAS, 2% de Streptococcus et 1% des </w:t>
      </w:r>
      <w:r w:rsidRPr="00856137">
        <w:rPr>
          <w:rFonts w:asciiTheme="minorBidi" w:hAnsiTheme="minorBidi"/>
          <w:sz w:val="24"/>
          <w:szCs w:val="24"/>
        </w:rPr>
        <w:t>images sans aucun résultat pathologique.</w:t>
      </w:r>
    </w:p>
    <w:p w:rsidR="00091E49" w:rsidRDefault="00091E49" w:rsidP="00091E49">
      <w:pPr>
        <w:rPr>
          <w:rFonts w:asciiTheme="minorBidi" w:hAnsiTheme="minorBidi"/>
          <w:sz w:val="24"/>
          <w:szCs w:val="24"/>
        </w:rPr>
      </w:pPr>
      <w:r w:rsidRPr="00091E49">
        <w:rPr>
          <w:rFonts w:asciiTheme="minorBidi" w:hAnsiTheme="minorBidi"/>
          <w:noProof/>
          <w:sz w:val="24"/>
          <w:szCs w:val="24"/>
          <w:lang w:eastAsia="fr-FR"/>
        </w:rPr>
        <w:drawing>
          <wp:inline distT="0" distB="0" distL="0" distR="0" wp14:anchorId="3D610AEE" wp14:editId="20AD8FC1">
            <wp:extent cx="6645910" cy="4276725"/>
            <wp:effectExtent l="0" t="0" r="254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276725"/>
                    </a:xfrm>
                    <a:prstGeom prst="rect">
                      <a:avLst/>
                    </a:prstGeom>
                  </pic:spPr>
                </pic:pic>
              </a:graphicData>
            </a:graphic>
          </wp:inline>
        </w:drawing>
      </w:r>
    </w:p>
    <w:p w:rsidR="00091E49" w:rsidRPr="00702369" w:rsidRDefault="00091E49" w:rsidP="00702369">
      <w:pPr>
        <w:jc w:val="center"/>
        <w:rPr>
          <w:rFonts w:asciiTheme="minorBidi" w:hAnsiTheme="minorBidi"/>
          <w:b/>
          <w:bCs/>
          <w:sz w:val="24"/>
          <w:szCs w:val="24"/>
        </w:rPr>
      </w:pPr>
      <w:r w:rsidRPr="00702369">
        <w:rPr>
          <w:rFonts w:asciiTheme="minorBidi" w:hAnsiTheme="minorBidi"/>
          <w:b/>
          <w:bCs/>
          <w:sz w:val="24"/>
          <w:szCs w:val="24"/>
        </w:rPr>
        <w:t xml:space="preserve">Figure 2 : </w:t>
      </w:r>
      <w:r w:rsidR="00702369" w:rsidRPr="00702369">
        <w:rPr>
          <w:rFonts w:asciiTheme="minorBidi" w:hAnsiTheme="minorBidi"/>
          <w:b/>
          <w:bCs/>
          <w:sz w:val="24"/>
          <w:szCs w:val="24"/>
        </w:rPr>
        <w:t>La Distribution des images CXR pour chaque type d'infection dans la base de données</w:t>
      </w:r>
      <w:r w:rsidR="00702369">
        <w:rPr>
          <w:rFonts w:asciiTheme="minorBidi" w:hAnsiTheme="minorBidi"/>
          <w:b/>
          <w:bCs/>
          <w:sz w:val="24"/>
          <w:szCs w:val="24"/>
        </w:rPr>
        <w:t>.</w:t>
      </w:r>
    </w:p>
    <w:p w:rsidR="00702369" w:rsidRDefault="00702369" w:rsidP="00702369">
      <w:pPr>
        <w:jc w:val="center"/>
        <w:rPr>
          <w:rFonts w:asciiTheme="minorBidi" w:hAnsiTheme="minorBidi"/>
          <w:b/>
          <w:bCs/>
          <w:sz w:val="24"/>
          <w:szCs w:val="24"/>
        </w:rPr>
      </w:pPr>
      <w:r w:rsidRPr="00702369">
        <w:rPr>
          <w:rFonts w:asciiTheme="minorBidi" w:hAnsiTheme="minorBidi"/>
          <w:b/>
          <w:bCs/>
          <w:noProof/>
          <w:sz w:val="24"/>
          <w:szCs w:val="24"/>
          <w:lang w:eastAsia="fr-FR"/>
        </w:rPr>
        <w:lastRenderedPageBreak/>
        <w:drawing>
          <wp:inline distT="0" distB="0" distL="0" distR="0" wp14:anchorId="25CBD4A4" wp14:editId="6BD49441">
            <wp:extent cx="3372321" cy="28483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2321" cy="2848373"/>
                    </a:xfrm>
                    <a:prstGeom prst="rect">
                      <a:avLst/>
                    </a:prstGeom>
                  </pic:spPr>
                </pic:pic>
              </a:graphicData>
            </a:graphic>
          </wp:inline>
        </w:drawing>
      </w:r>
    </w:p>
    <w:p w:rsidR="00702369" w:rsidRDefault="00702369" w:rsidP="00702369">
      <w:pPr>
        <w:jc w:val="center"/>
        <w:rPr>
          <w:rFonts w:asciiTheme="minorBidi" w:hAnsiTheme="minorBidi"/>
          <w:b/>
          <w:bCs/>
          <w:sz w:val="24"/>
          <w:szCs w:val="24"/>
        </w:rPr>
      </w:pPr>
      <w:r>
        <w:rPr>
          <w:rFonts w:asciiTheme="minorBidi" w:hAnsiTheme="minorBidi"/>
          <w:b/>
          <w:bCs/>
          <w:sz w:val="24"/>
          <w:szCs w:val="24"/>
        </w:rPr>
        <w:t>Figure 3 : la distribution de sexe.</w:t>
      </w:r>
    </w:p>
    <w:p w:rsidR="00702369" w:rsidRDefault="00702369" w:rsidP="00702369">
      <w:pPr>
        <w:jc w:val="center"/>
        <w:rPr>
          <w:rFonts w:asciiTheme="minorBidi" w:hAnsiTheme="minorBidi"/>
          <w:b/>
          <w:bCs/>
          <w:sz w:val="24"/>
          <w:szCs w:val="24"/>
        </w:rPr>
      </w:pPr>
      <w:r w:rsidRPr="00702369">
        <w:rPr>
          <w:rFonts w:asciiTheme="minorBidi" w:hAnsiTheme="minorBidi"/>
          <w:b/>
          <w:bCs/>
          <w:noProof/>
          <w:sz w:val="24"/>
          <w:szCs w:val="24"/>
          <w:lang w:eastAsia="fr-FR"/>
        </w:rPr>
        <w:drawing>
          <wp:inline distT="0" distB="0" distL="0" distR="0" wp14:anchorId="57AEFBA1" wp14:editId="4F7A17F4">
            <wp:extent cx="6645910" cy="283083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830830"/>
                    </a:xfrm>
                    <a:prstGeom prst="rect">
                      <a:avLst/>
                    </a:prstGeom>
                  </pic:spPr>
                </pic:pic>
              </a:graphicData>
            </a:graphic>
          </wp:inline>
        </w:drawing>
      </w:r>
    </w:p>
    <w:p w:rsidR="00702369" w:rsidRDefault="00702369" w:rsidP="00702369">
      <w:pPr>
        <w:jc w:val="center"/>
        <w:rPr>
          <w:rFonts w:asciiTheme="minorBidi" w:hAnsiTheme="minorBidi"/>
          <w:b/>
          <w:bCs/>
          <w:sz w:val="24"/>
          <w:szCs w:val="24"/>
        </w:rPr>
      </w:pPr>
      <w:r>
        <w:rPr>
          <w:rFonts w:asciiTheme="minorBidi" w:hAnsiTheme="minorBidi"/>
          <w:b/>
          <w:bCs/>
          <w:sz w:val="24"/>
          <w:szCs w:val="24"/>
        </w:rPr>
        <w:t>Figure 4 : la distribution d’âge.</w:t>
      </w:r>
    </w:p>
    <w:p w:rsidR="00702369" w:rsidRDefault="00702369" w:rsidP="00702369">
      <w:pPr>
        <w:jc w:val="center"/>
        <w:rPr>
          <w:rFonts w:asciiTheme="minorBidi" w:hAnsiTheme="minorBidi"/>
          <w:b/>
          <w:bCs/>
          <w:sz w:val="24"/>
          <w:szCs w:val="24"/>
        </w:rPr>
      </w:pPr>
      <w:r w:rsidRPr="00702369">
        <w:rPr>
          <w:rFonts w:asciiTheme="minorBidi" w:hAnsiTheme="minorBidi"/>
          <w:b/>
          <w:bCs/>
          <w:noProof/>
          <w:sz w:val="24"/>
          <w:szCs w:val="24"/>
          <w:lang w:eastAsia="fr-FR"/>
        </w:rPr>
        <w:drawing>
          <wp:inline distT="0" distB="0" distL="0" distR="0" wp14:anchorId="5D1FC5BF" wp14:editId="335EAC9E">
            <wp:extent cx="3410426" cy="278168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0426" cy="2781688"/>
                    </a:xfrm>
                    <a:prstGeom prst="rect">
                      <a:avLst/>
                    </a:prstGeom>
                  </pic:spPr>
                </pic:pic>
              </a:graphicData>
            </a:graphic>
          </wp:inline>
        </w:drawing>
      </w:r>
    </w:p>
    <w:p w:rsidR="00702369" w:rsidRDefault="00702369" w:rsidP="00702369">
      <w:pPr>
        <w:jc w:val="center"/>
        <w:rPr>
          <w:rFonts w:asciiTheme="minorBidi" w:hAnsiTheme="minorBidi"/>
          <w:b/>
          <w:bCs/>
          <w:sz w:val="24"/>
          <w:szCs w:val="24"/>
        </w:rPr>
      </w:pPr>
      <w:r>
        <w:rPr>
          <w:rFonts w:asciiTheme="minorBidi" w:hAnsiTheme="minorBidi"/>
          <w:b/>
          <w:bCs/>
          <w:sz w:val="24"/>
          <w:szCs w:val="24"/>
        </w:rPr>
        <w:t>Figure 5 : la distribution de type de modalité utilisé.</w:t>
      </w:r>
    </w:p>
    <w:p w:rsidR="00702369" w:rsidRDefault="00783668" w:rsidP="00702369">
      <w:pPr>
        <w:pStyle w:val="Paragraphedeliste"/>
        <w:numPr>
          <w:ilvl w:val="0"/>
          <w:numId w:val="4"/>
        </w:numPr>
        <w:rPr>
          <w:rFonts w:asciiTheme="minorBidi" w:hAnsiTheme="minorBidi"/>
          <w:sz w:val="24"/>
          <w:szCs w:val="24"/>
        </w:rPr>
      </w:pPr>
      <w:r>
        <w:rPr>
          <w:rFonts w:asciiTheme="minorBidi" w:hAnsiTheme="minorBidi"/>
          <w:sz w:val="24"/>
          <w:szCs w:val="24"/>
        </w:rPr>
        <w:lastRenderedPageBreak/>
        <w:t xml:space="preserve">On remarque dans la figure 5 </w:t>
      </w:r>
      <w:r w:rsidR="00702369" w:rsidRPr="00702369">
        <w:rPr>
          <w:rFonts w:asciiTheme="minorBidi" w:hAnsiTheme="minorBidi"/>
          <w:sz w:val="24"/>
          <w:szCs w:val="24"/>
        </w:rPr>
        <w:t>que 91% des images de modalité 91% et 9% des images de modalité CT.</w:t>
      </w:r>
    </w:p>
    <w:p w:rsidR="00783668" w:rsidRDefault="00783668" w:rsidP="00783668">
      <w:pPr>
        <w:jc w:val="center"/>
        <w:rPr>
          <w:rFonts w:asciiTheme="minorBidi" w:hAnsiTheme="minorBidi"/>
          <w:sz w:val="24"/>
          <w:szCs w:val="24"/>
        </w:rPr>
      </w:pPr>
      <w:r w:rsidRPr="00783668">
        <w:rPr>
          <w:rFonts w:asciiTheme="minorBidi" w:hAnsiTheme="minorBidi"/>
          <w:noProof/>
          <w:sz w:val="24"/>
          <w:szCs w:val="24"/>
          <w:lang w:eastAsia="fr-FR"/>
        </w:rPr>
        <w:drawing>
          <wp:inline distT="0" distB="0" distL="0" distR="0" wp14:anchorId="23E42886" wp14:editId="4E8FDB16">
            <wp:extent cx="4896533" cy="44773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533" cy="4477375"/>
                    </a:xfrm>
                    <a:prstGeom prst="rect">
                      <a:avLst/>
                    </a:prstGeom>
                  </pic:spPr>
                </pic:pic>
              </a:graphicData>
            </a:graphic>
          </wp:inline>
        </w:drawing>
      </w:r>
    </w:p>
    <w:p w:rsidR="00783668" w:rsidRPr="00783668" w:rsidRDefault="00783668" w:rsidP="00783668">
      <w:pPr>
        <w:jc w:val="center"/>
        <w:rPr>
          <w:rFonts w:asciiTheme="minorBidi" w:hAnsiTheme="minorBidi"/>
          <w:b/>
          <w:bCs/>
          <w:sz w:val="24"/>
          <w:szCs w:val="24"/>
        </w:rPr>
      </w:pPr>
      <w:r w:rsidRPr="00783668">
        <w:rPr>
          <w:rFonts w:asciiTheme="minorBidi" w:hAnsiTheme="minorBidi"/>
          <w:b/>
          <w:bCs/>
          <w:sz w:val="24"/>
          <w:szCs w:val="24"/>
        </w:rPr>
        <w:t>Figure 6 : la distribution de la vue.</w:t>
      </w:r>
    </w:p>
    <w:p w:rsidR="00783668" w:rsidRDefault="00783668" w:rsidP="00783668">
      <w:pPr>
        <w:pStyle w:val="Paragraphedeliste"/>
        <w:numPr>
          <w:ilvl w:val="0"/>
          <w:numId w:val="4"/>
        </w:numPr>
        <w:rPr>
          <w:rFonts w:asciiTheme="minorBidi" w:hAnsiTheme="minorBidi"/>
          <w:sz w:val="24"/>
          <w:szCs w:val="24"/>
        </w:rPr>
      </w:pPr>
      <w:r w:rsidRPr="00783668">
        <w:rPr>
          <w:rFonts w:asciiTheme="minorBidi" w:hAnsiTheme="minorBidi"/>
          <w:sz w:val="24"/>
          <w:szCs w:val="24"/>
        </w:rPr>
        <w:t>Cet ensemble de données d'images CXR se compose de</w:t>
      </w:r>
      <w:r>
        <w:rPr>
          <w:rFonts w:asciiTheme="minorBidi" w:hAnsiTheme="minorBidi"/>
          <w:sz w:val="24"/>
          <w:szCs w:val="24"/>
        </w:rPr>
        <w:t xml:space="preserve"> 36%</w:t>
      </w:r>
      <w:r w:rsidRPr="00783668">
        <w:rPr>
          <w:rFonts w:asciiTheme="minorBidi" w:hAnsiTheme="minorBidi"/>
          <w:sz w:val="24"/>
          <w:szCs w:val="24"/>
        </w:rPr>
        <w:t xml:space="preserve"> </w:t>
      </w:r>
      <w:r>
        <w:rPr>
          <w:rFonts w:asciiTheme="minorBidi" w:hAnsiTheme="minorBidi"/>
          <w:sz w:val="24"/>
          <w:szCs w:val="24"/>
        </w:rPr>
        <w:t xml:space="preserve">de </w:t>
      </w:r>
      <w:r w:rsidRPr="00783668">
        <w:rPr>
          <w:rFonts w:asciiTheme="minorBidi" w:hAnsiTheme="minorBidi"/>
          <w:sz w:val="24"/>
          <w:szCs w:val="24"/>
        </w:rPr>
        <w:t xml:space="preserve">postéro-antérieur (PA), </w:t>
      </w:r>
      <w:r>
        <w:rPr>
          <w:rFonts w:asciiTheme="minorBidi" w:hAnsiTheme="minorBidi"/>
          <w:sz w:val="24"/>
          <w:szCs w:val="24"/>
        </w:rPr>
        <w:t>21% d’</w:t>
      </w:r>
      <w:r w:rsidRPr="00783668">
        <w:rPr>
          <w:rFonts w:asciiTheme="minorBidi" w:hAnsiTheme="minorBidi"/>
          <w:sz w:val="24"/>
          <w:szCs w:val="24"/>
        </w:rPr>
        <w:t xml:space="preserve">antéro-supérieur (AP) et antéro-supérieur en décubitus dorsal (AP en décubitus dorsal) radiographies. </w:t>
      </w:r>
    </w:p>
    <w:p w:rsidR="00783668" w:rsidRDefault="00783668" w:rsidP="00783668">
      <w:pPr>
        <w:pStyle w:val="Paragraphedeliste"/>
        <w:numPr>
          <w:ilvl w:val="0"/>
          <w:numId w:val="4"/>
        </w:numPr>
        <w:rPr>
          <w:rFonts w:asciiTheme="minorBidi" w:hAnsiTheme="minorBidi"/>
          <w:sz w:val="24"/>
          <w:szCs w:val="24"/>
        </w:rPr>
      </w:pPr>
      <w:r w:rsidRPr="00783668">
        <w:rPr>
          <w:rFonts w:asciiTheme="minorBidi" w:hAnsiTheme="minorBidi"/>
          <w:sz w:val="24"/>
          <w:szCs w:val="24"/>
        </w:rPr>
        <w:t xml:space="preserve">Bien que la vue AP ne soit pas le positionnement prioritaire et </w:t>
      </w:r>
      <w:r>
        <w:rPr>
          <w:rFonts w:asciiTheme="minorBidi" w:hAnsiTheme="minorBidi"/>
          <w:sz w:val="24"/>
          <w:szCs w:val="24"/>
        </w:rPr>
        <w:t xml:space="preserve">elle </w:t>
      </w:r>
      <w:r w:rsidRPr="00783668">
        <w:rPr>
          <w:rFonts w:asciiTheme="minorBidi" w:hAnsiTheme="minorBidi"/>
          <w:sz w:val="24"/>
          <w:szCs w:val="24"/>
        </w:rPr>
        <w:t>présente des inconvénients tels que le chevauchement des organes qui pourraient interférer</w:t>
      </w:r>
      <w:r>
        <w:rPr>
          <w:rFonts w:asciiTheme="minorBidi" w:hAnsiTheme="minorBidi"/>
          <w:sz w:val="24"/>
          <w:szCs w:val="24"/>
        </w:rPr>
        <w:t xml:space="preserve"> avec la prédiction du réseau</w:t>
      </w:r>
      <w:r w:rsidRPr="00783668">
        <w:rPr>
          <w:rFonts w:asciiTheme="minorBidi" w:hAnsiTheme="minorBidi"/>
          <w:sz w:val="24"/>
          <w:szCs w:val="24"/>
        </w:rPr>
        <w:t>, c'est une technique communément utilisé pour les patients COVID-19 qui sont dans le coma.</w:t>
      </w:r>
    </w:p>
    <w:p w:rsidR="00783668" w:rsidRPr="002D1458" w:rsidRDefault="00783668" w:rsidP="002D1458">
      <w:pPr>
        <w:pStyle w:val="Paragraphedeliste"/>
        <w:numPr>
          <w:ilvl w:val="0"/>
          <w:numId w:val="5"/>
        </w:numPr>
        <w:rPr>
          <w:rFonts w:asciiTheme="minorBidi" w:hAnsiTheme="minorBidi"/>
          <w:color w:val="00B0F0"/>
          <w:sz w:val="24"/>
          <w:szCs w:val="24"/>
        </w:rPr>
      </w:pPr>
      <w:r w:rsidRPr="00783668">
        <w:rPr>
          <w:rFonts w:asciiTheme="minorBidi" w:hAnsiTheme="minorBidi"/>
          <w:sz w:val="24"/>
          <w:szCs w:val="24"/>
        </w:rPr>
        <w:t>La deuxième data </w:t>
      </w:r>
      <w:r>
        <w:rPr>
          <w:rFonts w:asciiTheme="minorBidi" w:hAnsiTheme="minorBidi"/>
          <w:sz w:val="24"/>
          <w:szCs w:val="24"/>
        </w:rPr>
        <w:t>est disponible sur :</w:t>
      </w:r>
      <w:r w:rsidRPr="00783668">
        <w:rPr>
          <w:rFonts w:asciiTheme="minorBidi" w:hAnsiTheme="minorBidi"/>
          <w:sz w:val="24"/>
          <w:szCs w:val="24"/>
          <w:u w:val="single"/>
        </w:rPr>
        <w:t xml:space="preserve"> </w:t>
      </w:r>
      <w:hyperlink r:id="rId14" w:history="1">
        <w:r w:rsidRPr="00A44C74">
          <w:rPr>
            <w:rStyle w:val="Lienhypertexte"/>
            <w:rFonts w:asciiTheme="minorBidi" w:hAnsiTheme="minorBidi"/>
            <w:sz w:val="24"/>
            <w:szCs w:val="24"/>
          </w:rPr>
          <w:t>https://www.kaggle.com/paultimothymooney/chest-xray-pneumonia</w:t>
        </w:r>
      </w:hyperlink>
      <w:r>
        <w:rPr>
          <w:rFonts w:asciiTheme="minorBidi" w:hAnsiTheme="minorBidi"/>
          <w:color w:val="00B0F0"/>
          <w:sz w:val="24"/>
          <w:szCs w:val="24"/>
          <w:u w:val="single"/>
        </w:rPr>
        <w:t xml:space="preserve"> .</w:t>
      </w:r>
    </w:p>
    <w:p w:rsidR="002D1458" w:rsidRDefault="002D1458" w:rsidP="002D1458">
      <w:pPr>
        <w:pStyle w:val="Paragraphedeliste"/>
        <w:rPr>
          <w:rFonts w:asciiTheme="minorBidi" w:hAnsiTheme="minorBidi"/>
          <w:color w:val="00B0F0"/>
          <w:sz w:val="24"/>
          <w:szCs w:val="24"/>
        </w:rPr>
      </w:pPr>
    </w:p>
    <w:p w:rsidR="002D1458" w:rsidRPr="002D1458" w:rsidRDefault="002D1458" w:rsidP="002D1458">
      <w:pPr>
        <w:pStyle w:val="Paragraphedeliste"/>
        <w:numPr>
          <w:ilvl w:val="0"/>
          <w:numId w:val="4"/>
        </w:numPr>
        <w:rPr>
          <w:rFonts w:asciiTheme="minorBidi" w:hAnsiTheme="minorBidi"/>
          <w:sz w:val="24"/>
          <w:szCs w:val="24"/>
        </w:rPr>
      </w:pPr>
      <w:r w:rsidRPr="002D1458">
        <w:rPr>
          <w:rFonts w:asciiTheme="minorBidi" w:hAnsiTheme="minorBidi"/>
          <w:sz w:val="24"/>
          <w:szCs w:val="24"/>
        </w:rPr>
        <w:t>Le jeu de données est organisé en 3 dossiers (train, test, val) et contient des sous-dossiers pour chaque catégorie d'image (</w:t>
      </w:r>
      <w:proofErr w:type="spellStart"/>
      <w:r w:rsidRPr="002D1458">
        <w:rPr>
          <w:rFonts w:asciiTheme="minorBidi" w:hAnsiTheme="minorBidi"/>
          <w:sz w:val="24"/>
          <w:szCs w:val="24"/>
        </w:rPr>
        <w:t>Pneumonia</w:t>
      </w:r>
      <w:proofErr w:type="spellEnd"/>
      <w:r w:rsidRPr="002D1458">
        <w:rPr>
          <w:rFonts w:asciiTheme="minorBidi" w:hAnsiTheme="minorBidi"/>
          <w:sz w:val="24"/>
          <w:szCs w:val="24"/>
        </w:rPr>
        <w:t>/Normal). Il y a 5 863 images radiographiques (JPEG) et 2 catégories (Pneumonie/Normal).</w:t>
      </w:r>
    </w:p>
    <w:p w:rsidR="002D1458" w:rsidRPr="002D1458" w:rsidRDefault="002D1458" w:rsidP="002D1458">
      <w:pPr>
        <w:pStyle w:val="Paragraphedeliste"/>
        <w:numPr>
          <w:ilvl w:val="0"/>
          <w:numId w:val="4"/>
        </w:numPr>
        <w:rPr>
          <w:rFonts w:asciiTheme="minorBidi" w:hAnsiTheme="minorBidi"/>
          <w:sz w:val="24"/>
          <w:szCs w:val="24"/>
        </w:rPr>
      </w:pPr>
      <w:r w:rsidRPr="002D1458">
        <w:rPr>
          <w:rFonts w:asciiTheme="minorBidi" w:hAnsiTheme="minorBidi"/>
          <w:sz w:val="24"/>
          <w:szCs w:val="24"/>
        </w:rPr>
        <w:t>Toutes les radiographies pulmonaires ont été réalisées dans le cadre des soins cliniques de routine des patients.</w:t>
      </w:r>
    </w:p>
    <w:p w:rsidR="002D1458" w:rsidRPr="002D1458" w:rsidRDefault="002D1458" w:rsidP="002D1458">
      <w:pPr>
        <w:pStyle w:val="Paragraphedeliste"/>
        <w:numPr>
          <w:ilvl w:val="0"/>
          <w:numId w:val="4"/>
        </w:numPr>
        <w:rPr>
          <w:rFonts w:asciiTheme="minorBidi" w:hAnsiTheme="minorBidi"/>
          <w:sz w:val="24"/>
          <w:szCs w:val="24"/>
        </w:rPr>
      </w:pPr>
      <w:r w:rsidRPr="002D1458">
        <w:rPr>
          <w:rFonts w:asciiTheme="minorBidi" w:hAnsiTheme="minorBidi"/>
          <w:sz w:val="24"/>
          <w:szCs w:val="24"/>
        </w:rPr>
        <w:t>Des images radiographiques thoraciques (antéro-postérieures) ont été sélectionnées.</w:t>
      </w:r>
    </w:p>
    <w:p w:rsidR="00783668" w:rsidRPr="002D1458" w:rsidRDefault="002D1458" w:rsidP="002D1458">
      <w:pPr>
        <w:pStyle w:val="Paragraphedeliste"/>
        <w:numPr>
          <w:ilvl w:val="0"/>
          <w:numId w:val="4"/>
        </w:numPr>
        <w:rPr>
          <w:rFonts w:asciiTheme="minorBidi" w:hAnsiTheme="minorBidi"/>
          <w:color w:val="00B0F0"/>
          <w:sz w:val="24"/>
          <w:szCs w:val="24"/>
        </w:rPr>
      </w:pPr>
      <w:r w:rsidRPr="002D1458">
        <w:rPr>
          <w:rFonts w:asciiTheme="minorBidi" w:hAnsiTheme="minorBidi"/>
          <w:sz w:val="24"/>
          <w:szCs w:val="24"/>
        </w:rPr>
        <w:t xml:space="preserve">Toutes les radiographies pulmonaires ont été initialement examinées pour le contrôle de la qualité en supprimant tous les scans de mauvaise qualité ou illisibles. Les diagnostics des images ont ensuite été évalués par deux médecins experts avant d'être autorisés à former le système d'IA. </w:t>
      </w:r>
    </w:p>
    <w:p w:rsidR="004F75BC" w:rsidRDefault="004F75BC" w:rsidP="004F75BC">
      <w:pPr>
        <w:rPr>
          <w:rFonts w:asciiTheme="minorBidi" w:hAnsiTheme="minorBidi"/>
          <w:sz w:val="24"/>
          <w:szCs w:val="24"/>
        </w:rPr>
      </w:pPr>
      <w:r w:rsidRPr="004F75BC">
        <w:rPr>
          <w:rFonts w:asciiTheme="minorBidi" w:hAnsiTheme="minorBidi"/>
          <w:noProof/>
          <w:sz w:val="24"/>
          <w:szCs w:val="24"/>
          <w:lang w:eastAsia="fr-FR"/>
        </w:rPr>
        <w:lastRenderedPageBreak/>
        <w:drawing>
          <wp:inline distT="0" distB="0" distL="0" distR="0" wp14:anchorId="2BD85F20" wp14:editId="1E4CE263">
            <wp:extent cx="6645910" cy="270510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705100"/>
                    </a:xfrm>
                    <a:prstGeom prst="rect">
                      <a:avLst/>
                    </a:prstGeom>
                  </pic:spPr>
                </pic:pic>
              </a:graphicData>
            </a:graphic>
          </wp:inline>
        </w:drawing>
      </w:r>
    </w:p>
    <w:p w:rsidR="004F75BC" w:rsidRDefault="004F75BC" w:rsidP="004F75BC">
      <w:pPr>
        <w:jc w:val="center"/>
        <w:rPr>
          <w:rFonts w:asciiTheme="minorBidi" w:hAnsiTheme="minorBidi"/>
          <w:sz w:val="24"/>
          <w:szCs w:val="24"/>
        </w:rPr>
      </w:pPr>
      <w:r>
        <w:rPr>
          <w:rFonts w:asciiTheme="minorBidi" w:hAnsiTheme="minorBidi"/>
          <w:sz w:val="24"/>
          <w:szCs w:val="24"/>
        </w:rPr>
        <w:t>(A)</w:t>
      </w:r>
    </w:p>
    <w:p w:rsidR="004F75BC" w:rsidRDefault="008A6863" w:rsidP="004F75BC">
      <w:pPr>
        <w:rPr>
          <w:rFonts w:asciiTheme="minorBidi" w:hAnsiTheme="minorBidi"/>
          <w:sz w:val="24"/>
          <w:szCs w:val="24"/>
        </w:rPr>
      </w:pPr>
      <w:r w:rsidRPr="008A6863">
        <w:rPr>
          <w:rFonts w:asciiTheme="minorBidi" w:hAnsiTheme="minorBidi"/>
          <w:noProof/>
          <w:sz w:val="24"/>
          <w:szCs w:val="24"/>
          <w:lang w:eastAsia="fr-FR"/>
        </w:rPr>
        <w:drawing>
          <wp:inline distT="0" distB="0" distL="0" distR="0" wp14:anchorId="3EB492CB" wp14:editId="00A1AF7F">
            <wp:extent cx="6645910" cy="3155950"/>
            <wp:effectExtent l="0" t="0" r="254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55950"/>
                    </a:xfrm>
                    <a:prstGeom prst="rect">
                      <a:avLst/>
                    </a:prstGeom>
                  </pic:spPr>
                </pic:pic>
              </a:graphicData>
            </a:graphic>
          </wp:inline>
        </w:drawing>
      </w:r>
    </w:p>
    <w:p w:rsidR="004F75BC" w:rsidRDefault="004F75BC" w:rsidP="004F75BC">
      <w:pPr>
        <w:jc w:val="center"/>
        <w:rPr>
          <w:rFonts w:asciiTheme="minorBidi" w:hAnsiTheme="minorBidi"/>
          <w:sz w:val="24"/>
          <w:szCs w:val="24"/>
        </w:rPr>
      </w:pPr>
      <w:r>
        <w:rPr>
          <w:rFonts w:asciiTheme="minorBidi" w:hAnsiTheme="minorBidi"/>
          <w:sz w:val="24"/>
          <w:szCs w:val="24"/>
        </w:rPr>
        <w:t>(B)</w:t>
      </w:r>
    </w:p>
    <w:p w:rsidR="004F75BC" w:rsidRDefault="00C25233" w:rsidP="004F75BC">
      <w:pPr>
        <w:rPr>
          <w:rFonts w:asciiTheme="minorBidi" w:hAnsiTheme="minorBidi"/>
          <w:b/>
          <w:bCs/>
          <w:sz w:val="24"/>
          <w:szCs w:val="24"/>
        </w:rPr>
      </w:pPr>
      <w:r>
        <w:rPr>
          <w:rFonts w:asciiTheme="minorBidi" w:hAnsiTheme="minorBidi"/>
          <w:b/>
          <w:bCs/>
          <w:sz w:val="24"/>
          <w:szCs w:val="24"/>
        </w:rPr>
        <w:t>Figure 7</w:t>
      </w:r>
      <w:r w:rsidR="004F75BC" w:rsidRPr="004F75BC">
        <w:rPr>
          <w:rFonts w:asciiTheme="minorBidi" w:hAnsiTheme="minorBidi"/>
          <w:b/>
          <w:bCs/>
          <w:sz w:val="24"/>
          <w:szCs w:val="24"/>
        </w:rPr>
        <w:t xml:space="preserve"> : Exemple d'images CXR de l'ensemble de données, (A) Positive COVID-19 CXR et (B) </w:t>
      </w:r>
      <w:proofErr w:type="spellStart"/>
      <w:r w:rsidR="004F75BC" w:rsidRPr="004F75BC">
        <w:rPr>
          <w:rFonts w:asciiTheme="minorBidi" w:hAnsiTheme="minorBidi"/>
          <w:b/>
          <w:bCs/>
          <w:sz w:val="24"/>
          <w:szCs w:val="24"/>
        </w:rPr>
        <w:t>Negative</w:t>
      </w:r>
      <w:proofErr w:type="spellEnd"/>
      <w:r w:rsidR="004F75BC" w:rsidRPr="004F75BC">
        <w:rPr>
          <w:rFonts w:asciiTheme="minorBidi" w:hAnsiTheme="minorBidi"/>
          <w:b/>
          <w:bCs/>
          <w:sz w:val="24"/>
          <w:szCs w:val="24"/>
        </w:rPr>
        <w:t xml:space="preserve"> COVID-19 CXR.</w:t>
      </w:r>
    </w:p>
    <w:p w:rsidR="002D1458" w:rsidRDefault="002D1458" w:rsidP="002D1458">
      <w:pPr>
        <w:pStyle w:val="Paragraphedeliste"/>
        <w:numPr>
          <w:ilvl w:val="0"/>
          <w:numId w:val="1"/>
        </w:numPr>
        <w:rPr>
          <w:rFonts w:asciiTheme="minorBidi" w:hAnsiTheme="minorBidi"/>
          <w:b/>
          <w:bCs/>
          <w:color w:val="538135" w:themeColor="accent6" w:themeShade="BF"/>
          <w:sz w:val="24"/>
          <w:szCs w:val="24"/>
        </w:rPr>
      </w:pPr>
      <w:r w:rsidRPr="002D1458">
        <w:rPr>
          <w:rFonts w:asciiTheme="minorBidi" w:hAnsiTheme="minorBidi"/>
          <w:b/>
          <w:bCs/>
          <w:color w:val="538135" w:themeColor="accent6" w:themeShade="BF"/>
          <w:sz w:val="24"/>
          <w:szCs w:val="24"/>
        </w:rPr>
        <w:t>Data-</w:t>
      </w:r>
      <w:proofErr w:type="spellStart"/>
      <w:r w:rsidRPr="002D1458">
        <w:rPr>
          <w:rFonts w:asciiTheme="minorBidi" w:hAnsiTheme="minorBidi"/>
          <w:b/>
          <w:bCs/>
          <w:color w:val="538135" w:themeColor="accent6" w:themeShade="BF"/>
          <w:sz w:val="24"/>
          <w:szCs w:val="24"/>
        </w:rPr>
        <w:t>preprocessing</w:t>
      </w:r>
      <w:proofErr w:type="spellEnd"/>
      <w:r w:rsidRPr="002D1458">
        <w:rPr>
          <w:rFonts w:asciiTheme="minorBidi" w:hAnsiTheme="minorBidi"/>
          <w:b/>
          <w:bCs/>
          <w:color w:val="538135" w:themeColor="accent6" w:themeShade="BF"/>
          <w:sz w:val="24"/>
          <w:szCs w:val="24"/>
        </w:rPr>
        <w:t xml:space="preserve"> : </w:t>
      </w:r>
    </w:p>
    <w:p w:rsidR="002D1458" w:rsidRPr="002D1458" w:rsidRDefault="002D1458" w:rsidP="002D1458">
      <w:pPr>
        <w:pStyle w:val="Paragraphedeliste"/>
        <w:rPr>
          <w:rFonts w:asciiTheme="minorBidi" w:hAnsiTheme="minorBidi"/>
          <w:b/>
          <w:bCs/>
          <w:color w:val="538135" w:themeColor="accent6" w:themeShade="BF"/>
          <w:sz w:val="24"/>
          <w:szCs w:val="24"/>
        </w:rPr>
      </w:pPr>
    </w:p>
    <w:p w:rsidR="002D1458" w:rsidRDefault="002D1458" w:rsidP="002D1458">
      <w:pPr>
        <w:pStyle w:val="Paragraphedeliste"/>
        <w:numPr>
          <w:ilvl w:val="0"/>
          <w:numId w:val="4"/>
        </w:numPr>
        <w:rPr>
          <w:rFonts w:asciiTheme="minorBidi" w:hAnsiTheme="minorBidi"/>
          <w:sz w:val="24"/>
          <w:szCs w:val="24"/>
        </w:rPr>
      </w:pPr>
      <w:r w:rsidRPr="002D1458">
        <w:rPr>
          <w:rFonts w:asciiTheme="minorBidi" w:hAnsiTheme="minorBidi"/>
          <w:sz w:val="24"/>
          <w:szCs w:val="24"/>
        </w:rPr>
        <w:t>L'ensemble de données utilisé pour la tâche comprend des images radiographiques recueillies à différents centres utilisant des protocoles différents et variant en taille et en intensité. Par conséquent, toutes les images ont été initialement prétraitées pour ont la même taille.</w:t>
      </w:r>
    </w:p>
    <w:p w:rsidR="002D1458" w:rsidRDefault="002D1458" w:rsidP="002D1458">
      <w:pPr>
        <w:pStyle w:val="Paragraphedeliste"/>
        <w:numPr>
          <w:ilvl w:val="0"/>
          <w:numId w:val="4"/>
        </w:numPr>
        <w:rPr>
          <w:rFonts w:asciiTheme="minorBidi" w:hAnsiTheme="minorBidi"/>
          <w:sz w:val="24"/>
          <w:szCs w:val="24"/>
        </w:rPr>
      </w:pPr>
      <w:r w:rsidRPr="002D1458">
        <w:rPr>
          <w:rFonts w:asciiTheme="minorBidi" w:hAnsiTheme="minorBidi"/>
          <w:sz w:val="24"/>
          <w:szCs w:val="24"/>
        </w:rPr>
        <w:t>La normalisation du recadrage centile minimise l'effet de la variation d'intensité due aux facteurs non biologiques.</w:t>
      </w:r>
    </w:p>
    <w:p w:rsidR="002D1458" w:rsidRDefault="002D1458" w:rsidP="00C25233">
      <w:pPr>
        <w:pStyle w:val="Paragraphedeliste"/>
        <w:numPr>
          <w:ilvl w:val="0"/>
          <w:numId w:val="4"/>
        </w:numPr>
        <w:rPr>
          <w:rFonts w:asciiTheme="minorBidi" w:hAnsiTheme="minorBidi"/>
          <w:sz w:val="24"/>
          <w:szCs w:val="24"/>
        </w:rPr>
      </w:pPr>
      <w:r w:rsidRPr="00C25233">
        <w:rPr>
          <w:rFonts w:asciiTheme="minorBidi" w:hAnsiTheme="minorBidi"/>
          <w:sz w:val="24"/>
          <w:szCs w:val="24"/>
        </w:rPr>
        <w:t>L'ensemble de données final a été divisé au hasard en un ensembl</w:t>
      </w:r>
      <w:r w:rsidR="00C25233" w:rsidRPr="00C25233">
        <w:rPr>
          <w:rFonts w:asciiTheme="minorBidi" w:hAnsiTheme="minorBidi"/>
          <w:sz w:val="24"/>
          <w:szCs w:val="24"/>
        </w:rPr>
        <w:t xml:space="preserve">e d'apprentissage, composé de </w:t>
      </w:r>
      <w:r w:rsidR="00C25233">
        <w:rPr>
          <w:rFonts w:asciiTheme="minorBidi" w:hAnsiTheme="minorBidi"/>
          <w:sz w:val="24"/>
          <w:szCs w:val="24"/>
        </w:rPr>
        <w:t xml:space="preserve">80 % des sujets comme un ensemble d’entraînement </w:t>
      </w:r>
      <w:r w:rsidR="00C25233" w:rsidRPr="00C25233">
        <w:rPr>
          <w:rFonts w:asciiTheme="minorBidi" w:hAnsiTheme="minorBidi"/>
          <w:sz w:val="24"/>
          <w:szCs w:val="24"/>
        </w:rPr>
        <w:t>et des 20</w:t>
      </w:r>
      <w:r w:rsidRPr="00C25233">
        <w:rPr>
          <w:rFonts w:asciiTheme="minorBidi" w:hAnsiTheme="minorBidi"/>
          <w:sz w:val="24"/>
          <w:szCs w:val="24"/>
        </w:rPr>
        <w:t> % restants des sujets ont été utilisés comme ensemble de test</w:t>
      </w:r>
      <w:r w:rsidR="00C25233">
        <w:rPr>
          <w:rFonts w:asciiTheme="minorBidi" w:hAnsiTheme="minorBidi"/>
          <w:sz w:val="24"/>
          <w:szCs w:val="24"/>
        </w:rPr>
        <w:t>.</w:t>
      </w:r>
    </w:p>
    <w:p w:rsidR="00C25233" w:rsidRDefault="00C25233" w:rsidP="00C25233">
      <w:pPr>
        <w:jc w:val="center"/>
        <w:rPr>
          <w:rFonts w:asciiTheme="minorBidi" w:hAnsiTheme="minorBidi"/>
          <w:sz w:val="24"/>
          <w:szCs w:val="24"/>
        </w:rPr>
      </w:pPr>
      <w:r w:rsidRPr="00C25233">
        <w:rPr>
          <w:rFonts w:asciiTheme="minorBidi" w:hAnsiTheme="minorBidi"/>
          <w:noProof/>
          <w:sz w:val="24"/>
          <w:szCs w:val="24"/>
          <w:lang w:eastAsia="fr-FR"/>
        </w:rPr>
        <w:lastRenderedPageBreak/>
        <w:drawing>
          <wp:inline distT="0" distB="0" distL="0" distR="0" wp14:anchorId="165874BF" wp14:editId="5FCC53D5">
            <wp:extent cx="4334480" cy="2181529"/>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480" cy="2181529"/>
                    </a:xfrm>
                    <a:prstGeom prst="rect">
                      <a:avLst/>
                    </a:prstGeom>
                  </pic:spPr>
                </pic:pic>
              </a:graphicData>
            </a:graphic>
          </wp:inline>
        </w:drawing>
      </w:r>
    </w:p>
    <w:p w:rsidR="00C25233" w:rsidRDefault="00C25233" w:rsidP="00C25233">
      <w:pPr>
        <w:jc w:val="center"/>
        <w:rPr>
          <w:rFonts w:asciiTheme="minorBidi" w:hAnsiTheme="minorBidi"/>
          <w:b/>
          <w:bCs/>
          <w:sz w:val="24"/>
          <w:szCs w:val="24"/>
        </w:rPr>
      </w:pPr>
      <w:r w:rsidRPr="00C25233">
        <w:rPr>
          <w:rFonts w:asciiTheme="minorBidi" w:hAnsiTheme="minorBidi"/>
          <w:b/>
          <w:bCs/>
          <w:sz w:val="24"/>
          <w:szCs w:val="24"/>
        </w:rPr>
        <w:t>Figure 8 : un exemple des images pour l’ensemble d’entraînement.</w:t>
      </w:r>
    </w:p>
    <w:p w:rsidR="00C25233" w:rsidRDefault="008A6863" w:rsidP="00C25233">
      <w:pPr>
        <w:jc w:val="center"/>
        <w:rPr>
          <w:rFonts w:asciiTheme="minorBidi" w:hAnsiTheme="minorBidi"/>
          <w:b/>
          <w:bCs/>
          <w:sz w:val="24"/>
          <w:szCs w:val="24"/>
        </w:rPr>
      </w:pPr>
      <w:r w:rsidRPr="008A6863">
        <w:rPr>
          <w:rFonts w:asciiTheme="minorBidi" w:hAnsiTheme="minorBidi"/>
          <w:b/>
          <w:bCs/>
          <w:noProof/>
          <w:sz w:val="24"/>
          <w:szCs w:val="24"/>
          <w:lang w:eastAsia="fr-FR"/>
        </w:rPr>
        <w:drawing>
          <wp:inline distT="0" distB="0" distL="0" distR="0" wp14:anchorId="3030F9BB" wp14:editId="68B9FFF2">
            <wp:extent cx="3924300" cy="18573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849" cy="1857635"/>
                    </a:xfrm>
                    <a:prstGeom prst="rect">
                      <a:avLst/>
                    </a:prstGeom>
                  </pic:spPr>
                </pic:pic>
              </a:graphicData>
            </a:graphic>
          </wp:inline>
        </w:drawing>
      </w:r>
    </w:p>
    <w:p w:rsidR="00C25233" w:rsidRDefault="00C25233" w:rsidP="00C25233">
      <w:pPr>
        <w:jc w:val="center"/>
        <w:rPr>
          <w:rFonts w:asciiTheme="minorBidi" w:hAnsiTheme="minorBidi"/>
          <w:b/>
          <w:bCs/>
          <w:sz w:val="24"/>
          <w:szCs w:val="24"/>
        </w:rPr>
      </w:pPr>
      <w:r>
        <w:rPr>
          <w:rFonts w:asciiTheme="minorBidi" w:hAnsiTheme="minorBidi"/>
          <w:b/>
          <w:bCs/>
          <w:sz w:val="24"/>
          <w:szCs w:val="24"/>
        </w:rPr>
        <w:t>Figure 9 : un exemple des images pour l’ensemble de test.</w:t>
      </w:r>
    </w:p>
    <w:p w:rsidR="00C25233" w:rsidRDefault="00C25233" w:rsidP="00C25233">
      <w:pPr>
        <w:rPr>
          <w:rFonts w:asciiTheme="minorBidi" w:hAnsiTheme="minorBidi"/>
          <w:sz w:val="24"/>
          <w:szCs w:val="24"/>
        </w:rPr>
      </w:pPr>
    </w:p>
    <w:p w:rsidR="00C25233" w:rsidRDefault="008A6863" w:rsidP="008A6863">
      <w:pPr>
        <w:pStyle w:val="Paragraphedeliste"/>
        <w:numPr>
          <w:ilvl w:val="0"/>
          <w:numId w:val="1"/>
        </w:numPr>
        <w:rPr>
          <w:rFonts w:asciiTheme="minorBidi" w:hAnsiTheme="minorBidi"/>
          <w:b/>
          <w:bCs/>
          <w:color w:val="538135" w:themeColor="accent6" w:themeShade="BF"/>
          <w:sz w:val="24"/>
          <w:szCs w:val="24"/>
        </w:rPr>
      </w:pPr>
      <w:r w:rsidRPr="00EF5BFB">
        <w:rPr>
          <w:rFonts w:asciiTheme="minorBidi" w:hAnsiTheme="minorBidi"/>
          <w:b/>
          <w:bCs/>
          <w:color w:val="538135" w:themeColor="accent6" w:themeShade="BF"/>
          <w:sz w:val="24"/>
          <w:szCs w:val="24"/>
        </w:rPr>
        <w:t xml:space="preserve">Network </w:t>
      </w:r>
      <w:proofErr w:type="spellStart"/>
      <w:r w:rsidRPr="00EF5BFB">
        <w:rPr>
          <w:rFonts w:asciiTheme="minorBidi" w:hAnsiTheme="minorBidi"/>
          <w:b/>
          <w:bCs/>
          <w:color w:val="538135" w:themeColor="accent6" w:themeShade="BF"/>
          <w:sz w:val="24"/>
          <w:szCs w:val="24"/>
        </w:rPr>
        <w:t>Models</w:t>
      </w:r>
      <w:proofErr w:type="spellEnd"/>
      <w:r w:rsidRPr="00EF5BFB">
        <w:rPr>
          <w:rFonts w:asciiTheme="minorBidi" w:hAnsiTheme="minorBidi"/>
          <w:b/>
          <w:bCs/>
          <w:color w:val="538135" w:themeColor="accent6" w:themeShade="BF"/>
          <w:sz w:val="24"/>
          <w:szCs w:val="24"/>
        </w:rPr>
        <w:t> :</w:t>
      </w:r>
    </w:p>
    <w:p w:rsidR="00AF5EE8" w:rsidRDefault="00AF5EE8" w:rsidP="00AF5EE8">
      <w:pPr>
        <w:rPr>
          <w:rFonts w:asciiTheme="minorBidi" w:hAnsiTheme="minorBidi"/>
          <w:b/>
          <w:bCs/>
          <w:color w:val="FF0000"/>
          <w:sz w:val="24"/>
          <w:szCs w:val="24"/>
        </w:rPr>
      </w:pPr>
      <w:r w:rsidRPr="00AF5EE8">
        <w:rPr>
          <w:rFonts w:asciiTheme="minorBidi" w:hAnsiTheme="minorBidi"/>
          <w:b/>
          <w:bCs/>
          <w:color w:val="FF0000"/>
          <w:sz w:val="24"/>
          <w:szCs w:val="24"/>
        </w:rPr>
        <w:t>Rappel :</w:t>
      </w:r>
    </w:p>
    <w:p w:rsidR="00DB0025" w:rsidRPr="00DB0025" w:rsidRDefault="002F5D14" w:rsidP="00DB0025">
      <w:pPr>
        <w:rPr>
          <w:rFonts w:asciiTheme="minorBidi" w:hAnsiTheme="minorBidi"/>
          <w:sz w:val="24"/>
          <w:szCs w:val="24"/>
        </w:rPr>
      </w:pPr>
      <w:r w:rsidRPr="002F5D14">
        <w:rPr>
          <w:rFonts w:asciiTheme="minorBidi" w:hAnsiTheme="minorBidi"/>
          <w:sz w:val="28"/>
          <w:szCs w:val="28"/>
        </w:rPr>
        <w:t>CNN :</w:t>
      </w:r>
      <w:r w:rsidRPr="00DB0025">
        <w:rPr>
          <w:rFonts w:asciiTheme="minorBidi" w:hAnsiTheme="minorBidi"/>
          <w:sz w:val="24"/>
          <w:szCs w:val="24"/>
        </w:rPr>
        <w:t xml:space="preserve"> </w:t>
      </w:r>
      <w:proofErr w:type="spellStart"/>
      <w:r w:rsidRPr="00DB0025">
        <w:rPr>
          <w:rFonts w:asciiTheme="minorBidi" w:hAnsiTheme="minorBidi"/>
          <w:sz w:val="24"/>
          <w:szCs w:val="24"/>
        </w:rPr>
        <w:t>Convolutional</w:t>
      </w:r>
      <w:proofErr w:type="spellEnd"/>
      <w:r w:rsidRPr="00DB0025">
        <w:rPr>
          <w:rFonts w:asciiTheme="minorBidi" w:hAnsiTheme="minorBidi"/>
          <w:sz w:val="24"/>
          <w:szCs w:val="24"/>
        </w:rPr>
        <w:t xml:space="preserve"> Neural Network</w:t>
      </w:r>
      <w:r w:rsidR="00DB0025" w:rsidRPr="00DB0025">
        <w:rPr>
          <w:rFonts w:asciiTheme="minorBidi" w:hAnsiTheme="minorBidi"/>
          <w:sz w:val="24"/>
          <w:szCs w:val="24"/>
        </w:rPr>
        <w:t xml:space="preserve"> est un type de </w:t>
      </w:r>
      <w:hyperlink r:id="rId19" w:tooltip="Réseau de neurones artificiels" w:history="1">
        <w:r w:rsidR="00DB0025" w:rsidRPr="00DB0025">
          <w:rPr>
            <w:rStyle w:val="Lienhypertexte"/>
            <w:rFonts w:asciiTheme="minorBidi" w:hAnsiTheme="minorBidi"/>
            <w:color w:val="auto"/>
            <w:sz w:val="24"/>
            <w:szCs w:val="24"/>
            <w:u w:val="none"/>
          </w:rPr>
          <w:t>réseau de neurones artificiels</w:t>
        </w:r>
      </w:hyperlink>
    </w:p>
    <w:p w:rsidR="002F5D14" w:rsidRDefault="002F5D14" w:rsidP="00AF5EE8">
      <w:pPr>
        <w:rPr>
          <w:rFonts w:asciiTheme="minorBidi" w:hAnsiTheme="minorBidi"/>
          <w:b/>
          <w:bCs/>
          <w:color w:val="FF0000"/>
          <w:sz w:val="24"/>
          <w:szCs w:val="24"/>
        </w:rPr>
      </w:pPr>
    </w:p>
    <w:p w:rsidR="00AF5EE8" w:rsidRDefault="00AF5EE8" w:rsidP="00AF5EE8">
      <w:pPr>
        <w:rPr>
          <w:rFonts w:asciiTheme="minorBidi" w:hAnsiTheme="minorBidi"/>
          <w:b/>
          <w:bCs/>
          <w:color w:val="FF0000"/>
          <w:sz w:val="24"/>
          <w:szCs w:val="24"/>
        </w:rPr>
      </w:pPr>
      <w:r w:rsidRPr="00AF5EE8">
        <w:rPr>
          <w:rFonts w:asciiTheme="minorBidi" w:hAnsiTheme="minorBidi"/>
          <w:b/>
          <w:bCs/>
          <w:noProof/>
          <w:color w:val="FF0000"/>
          <w:sz w:val="24"/>
          <w:szCs w:val="24"/>
          <w:lang w:eastAsia="fr-FR"/>
        </w:rPr>
        <w:lastRenderedPageBreak/>
        <w:drawing>
          <wp:inline distT="0" distB="0" distL="0" distR="0" wp14:anchorId="23E06B3B" wp14:editId="0B8AE4F1">
            <wp:extent cx="6645910" cy="4485640"/>
            <wp:effectExtent l="0" t="0" r="254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20"/>
                    <a:stretch>
                      <a:fillRect/>
                    </a:stretch>
                  </pic:blipFill>
                  <pic:spPr>
                    <a:xfrm>
                      <a:off x="0" y="0"/>
                      <a:ext cx="6645910" cy="4485640"/>
                    </a:xfrm>
                    <a:prstGeom prst="rect">
                      <a:avLst/>
                    </a:prstGeom>
                  </pic:spPr>
                </pic:pic>
              </a:graphicData>
            </a:graphic>
          </wp:inline>
        </w:drawing>
      </w:r>
    </w:p>
    <w:p w:rsidR="00AF5EE8" w:rsidRPr="002F5D14" w:rsidRDefault="00AF5EE8" w:rsidP="00AF5EE8">
      <w:pPr>
        <w:jc w:val="center"/>
        <w:rPr>
          <w:rFonts w:asciiTheme="minorBidi" w:hAnsiTheme="minorBidi"/>
          <w:b/>
          <w:bCs/>
          <w:sz w:val="24"/>
          <w:szCs w:val="24"/>
        </w:rPr>
      </w:pPr>
      <w:r w:rsidRPr="002F5D14">
        <w:rPr>
          <w:rFonts w:asciiTheme="minorBidi" w:hAnsiTheme="minorBidi"/>
          <w:b/>
          <w:bCs/>
          <w:sz w:val="24"/>
          <w:szCs w:val="24"/>
        </w:rPr>
        <w:t>Figure 10 : Architecture de CNN model</w:t>
      </w:r>
    </w:p>
    <w:p w:rsidR="00AF5EE8" w:rsidRPr="002F5D14" w:rsidRDefault="00AF5EE8" w:rsidP="00AF5EE8">
      <w:pPr>
        <w:rPr>
          <w:rFonts w:asciiTheme="minorBidi" w:hAnsiTheme="minorBidi"/>
          <w:b/>
          <w:bCs/>
          <w:sz w:val="24"/>
          <w:szCs w:val="24"/>
        </w:rPr>
      </w:pPr>
      <w:r w:rsidRPr="00AF5EE8">
        <w:rPr>
          <w:rFonts w:asciiTheme="minorBidi" w:hAnsiTheme="minorBidi"/>
          <w:sz w:val="24"/>
          <w:szCs w:val="24"/>
        </w:rPr>
        <w:t>Principaux types de couche</w:t>
      </w:r>
      <w:r>
        <w:rPr>
          <w:rFonts w:asciiTheme="minorBidi" w:hAnsiTheme="minorBidi"/>
          <w:sz w:val="24"/>
          <w:szCs w:val="24"/>
        </w:rPr>
        <w:t> :</w:t>
      </w:r>
    </w:p>
    <w:p w:rsidR="00AF5EE8" w:rsidRPr="00AF5EE8" w:rsidRDefault="00AF5EE8" w:rsidP="00AF5EE8">
      <w:pPr>
        <w:pStyle w:val="Paragraphedeliste"/>
        <w:numPr>
          <w:ilvl w:val="1"/>
          <w:numId w:val="5"/>
        </w:numPr>
        <w:rPr>
          <w:rFonts w:asciiTheme="minorBidi" w:hAnsiTheme="minorBidi"/>
          <w:sz w:val="24"/>
          <w:szCs w:val="24"/>
        </w:rPr>
      </w:pPr>
      <w:proofErr w:type="spellStart"/>
      <w:r w:rsidRPr="00AF5EE8">
        <w:rPr>
          <w:rFonts w:asciiTheme="minorBidi" w:hAnsiTheme="minorBidi"/>
          <w:sz w:val="24"/>
          <w:szCs w:val="24"/>
        </w:rPr>
        <w:t>Convolutive</w:t>
      </w:r>
      <w:proofErr w:type="spellEnd"/>
    </w:p>
    <w:p w:rsidR="00AF5EE8" w:rsidRPr="00AF5EE8" w:rsidRDefault="00AF5EE8" w:rsidP="00AF5EE8">
      <w:pPr>
        <w:pStyle w:val="Paragraphedeliste"/>
        <w:numPr>
          <w:ilvl w:val="1"/>
          <w:numId w:val="5"/>
        </w:numPr>
        <w:rPr>
          <w:rFonts w:asciiTheme="minorBidi" w:hAnsiTheme="minorBidi"/>
          <w:sz w:val="24"/>
          <w:szCs w:val="24"/>
        </w:rPr>
      </w:pPr>
      <w:proofErr w:type="spellStart"/>
      <w:r w:rsidRPr="00AF5EE8">
        <w:rPr>
          <w:rFonts w:asciiTheme="minorBidi" w:hAnsiTheme="minorBidi"/>
          <w:sz w:val="24"/>
          <w:szCs w:val="24"/>
        </w:rPr>
        <w:t>Pooling</w:t>
      </w:r>
      <w:proofErr w:type="spellEnd"/>
      <w:r w:rsidRPr="00AF5EE8">
        <w:rPr>
          <w:rFonts w:asciiTheme="minorBidi" w:hAnsiTheme="minorBidi"/>
          <w:sz w:val="24"/>
          <w:szCs w:val="24"/>
        </w:rPr>
        <w:t xml:space="preserve"> : </w:t>
      </w:r>
    </w:p>
    <w:p w:rsidR="00AF5EE8" w:rsidRPr="00AF5EE8" w:rsidRDefault="00AF5EE8" w:rsidP="00AF5EE8">
      <w:pPr>
        <w:pStyle w:val="Paragraphedeliste"/>
        <w:numPr>
          <w:ilvl w:val="2"/>
          <w:numId w:val="8"/>
        </w:numPr>
        <w:rPr>
          <w:rFonts w:asciiTheme="minorBidi" w:hAnsiTheme="minorBidi"/>
          <w:sz w:val="24"/>
          <w:szCs w:val="24"/>
        </w:rPr>
      </w:pPr>
      <w:r w:rsidRPr="00AF5EE8">
        <w:rPr>
          <w:rFonts w:asciiTheme="minorBidi" w:hAnsiTheme="minorBidi"/>
          <w:sz w:val="24"/>
          <w:szCs w:val="24"/>
        </w:rPr>
        <w:t>Max</w:t>
      </w:r>
    </w:p>
    <w:p w:rsidR="001B5A1B" w:rsidRPr="001B5A1B" w:rsidRDefault="00AF5EE8" w:rsidP="001B5A1B">
      <w:pPr>
        <w:pStyle w:val="Paragraphedeliste"/>
        <w:numPr>
          <w:ilvl w:val="2"/>
          <w:numId w:val="8"/>
        </w:numPr>
        <w:rPr>
          <w:rFonts w:asciiTheme="minorBidi" w:hAnsiTheme="minorBidi"/>
          <w:sz w:val="24"/>
          <w:szCs w:val="24"/>
          <w:lang w:val="en-US"/>
        </w:rPr>
      </w:pPr>
      <w:proofErr w:type="spellStart"/>
      <w:r w:rsidRPr="00AF5EE8">
        <w:rPr>
          <w:rFonts w:asciiTheme="minorBidi" w:hAnsiTheme="minorBidi"/>
          <w:sz w:val="24"/>
          <w:szCs w:val="24"/>
        </w:rPr>
        <w:t>Average</w:t>
      </w:r>
      <w:proofErr w:type="spellEnd"/>
      <w:r w:rsidRPr="00AF5EE8">
        <w:rPr>
          <w:rFonts w:asciiTheme="minorBidi" w:hAnsiTheme="minorBidi"/>
          <w:sz w:val="24"/>
          <w:szCs w:val="24"/>
        </w:rPr>
        <w:t xml:space="preserve"> et global </w:t>
      </w:r>
      <w:proofErr w:type="spellStart"/>
      <w:r w:rsidRPr="00AF5EE8">
        <w:rPr>
          <w:rFonts w:asciiTheme="minorBidi" w:hAnsiTheme="minorBidi"/>
          <w:sz w:val="24"/>
          <w:szCs w:val="24"/>
        </w:rPr>
        <w:t>average</w:t>
      </w:r>
      <w:proofErr w:type="spellEnd"/>
      <w:r w:rsidRPr="00AF5EE8">
        <w:rPr>
          <w:rFonts w:asciiTheme="minorBidi" w:hAnsiTheme="minorBidi"/>
          <w:sz w:val="24"/>
          <w:szCs w:val="24"/>
        </w:rPr>
        <w:t xml:space="preserve"> </w:t>
      </w:r>
    </w:p>
    <w:p w:rsidR="001B5A1B" w:rsidRPr="001B5A1B" w:rsidRDefault="001B5A1B" w:rsidP="001B5A1B">
      <w:pPr>
        <w:rPr>
          <w:rFonts w:asciiTheme="minorBidi" w:hAnsiTheme="minorBidi"/>
          <w:sz w:val="24"/>
          <w:szCs w:val="24"/>
        </w:rPr>
      </w:pPr>
      <w:r>
        <w:rPr>
          <w:rFonts w:asciiTheme="minorBidi" w:hAnsiTheme="minorBidi"/>
          <w:sz w:val="24"/>
          <w:szCs w:val="24"/>
        </w:rPr>
        <w:t xml:space="preserve">                  </w:t>
      </w:r>
      <w:r w:rsidRPr="001B5A1B">
        <w:rPr>
          <w:rFonts w:asciiTheme="minorBidi" w:hAnsiTheme="minorBidi"/>
          <w:sz w:val="24"/>
          <w:szCs w:val="24"/>
        </w:rPr>
        <w:t xml:space="preserve">Full </w:t>
      </w:r>
      <w:proofErr w:type="spellStart"/>
      <w:r w:rsidRPr="001B5A1B">
        <w:rPr>
          <w:rFonts w:asciiTheme="minorBidi" w:hAnsiTheme="minorBidi"/>
          <w:sz w:val="24"/>
          <w:szCs w:val="24"/>
        </w:rPr>
        <w:t>Connected</w:t>
      </w:r>
      <w:proofErr w:type="spellEnd"/>
    </w:p>
    <w:p w:rsidR="00AF5EE8" w:rsidRPr="00AF5EE8" w:rsidRDefault="00AF5EE8" w:rsidP="00965748">
      <w:pPr>
        <w:jc w:val="both"/>
        <w:rPr>
          <w:rFonts w:asciiTheme="minorBidi" w:hAnsiTheme="minorBidi"/>
          <w:sz w:val="24"/>
          <w:szCs w:val="24"/>
        </w:rPr>
      </w:pPr>
      <w:proofErr w:type="spellStart"/>
      <w:proofErr w:type="gramStart"/>
      <w:r w:rsidRPr="00AF5EE8">
        <w:rPr>
          <w:rFonts w:asciiTheme="minorBidi" w:hAnsiTheme="minorBidi"/>
          <w:b/>
          <w:bCs/>
          <w:color w:val="FF0000"/>
          <w:sz w:val="24"/>
          <w:szCs w:val="24"/>
        </w:rPr>
        <w:t>Convolutive</w:t>
      </w:r>
      <w:proofErr w:type="spellEnd"/>
      <w:r w:rsidRPr="00AF5EE8">
        <w:rPr>
          <w:rFonts w:asciiTheme="minorBidi" w:hAnsiTheme="minorBidi"/>
          <w:b/>
          <w:bCs/>
          <w:color w:val="FF0000"/>
          <w:sz w:val="24"/>
          <w:szCs w:val="24"/>
        </w:rPr>
        <w:t>:</w:t>
      </w:r>
      <w:proofErr w:type="gramEnd"/>
      <w:r w:rsidRPr="00AF5EE8">
        <w:rPr>
          <w:rFonts w:asciiTheme="minorBidi" w:hAnsiTheme="minorBidi"/>
          <w:b/>
          <w:bCs/>
          <w:color w:val="FF0000"/>
          <w:sz w:val="24"/>
          <w:szCs w:val="24"/>
        </w:rPr>
        <w:t xml:space="preserve"> </w:t>
      </w:r>
      <w:r w:rsidRPr="00AF5EE8">
        <w:rPr>
          <w:rFonts w:asciiTheme="minorBidi" w:hAnsiTheme="minorBidi"/>
          <w:sz w:val="24"/>
          <w:szCs w:val="24"/>
        </w:rPr>
        <w:t>Permet d’étendre la taille du champ récepteur, sans augmenter le nombre de paramètres</w:t>
      </w:r>
      <w:r>
        <w:rPr>
          <w:rFonts w:asciiTheme="minorBidi" w:hAnsiTheme="minorBidi"/>
          <w:sz w:val="24"/>
          <w:szCs w:val="24"/>
        </w:rPr>
        <w:t>.</w:t>
      </w:r>
    </w:p>
    <w:p w:rsidR="002F5D14" w:rsidRDefault="00AF5EE8" w:rsidP="00AF5EE8">
      <w:pPr>
        <w:rPr>
          <w:rFonts w:asciiTheme="minorBidi" w:hAnsiTheme="minorBidi"/>
          <w:color w:val="202122"/>
          <w:shd w:val="clear" w:color="auto" w:fill="FFFFFF"/>
        </w:rPr>
      </w:pPr>
      <w:proofErr w:type="spellStart"/>
      <w:r w:rsidRPr="002F5D14">
        <w:rPr>
          <w:rFonts w:asciiTheme="minorBidi" w:hAnsiTheme="minorBidi"/>
          <w:b/>
          <w:bCs/>
          <w:color w:val="FF0000"/>
          <w:sz w:val="24"/>
          <w:szCs w:val="24"/>
        </w:rPr>
        <w:t>Pooling</w:t>
      </w:r>
      <w:proofErr w:type="spellEnd"/>
      <w:r w:rsidRPr="002F5D14">
        <w:rPr>
          <w:rFonts w:asciiTheme="minorBidi" w:hAnsiTheme="minorBidi"/>
          <w:b/>
          <w:bCs/>
          <w:color w:val="FF0000"/>
          <w:sz w:val="24"/>
          <w:szCs w:val="24"/>
        </w:rPr>
        <w:t> </w:t>
      </w:r>
      <w:proofErr w:type="gramStart"/>
      <w:r w:rsidRPr="002F5D14">
        <w:rPr>
          <w:rFonts w:asciiTheme="minorBidi" w:hAnsiTheme="minorBidi"/>
          <w:b/>
          <w:bCs/>
          <w:color w:val="FF0000"/>
        </w:rPr>
        <w:t>:</w:t>
      </w:r>
      <w:r w:rsidR="002F5D14" w:rsidRPr="002F5D14">
        <w:rPr>
          <w:rFonts w:asciiTheme="minorBidi" w:hAnsiTheme="minorBidi"/>
          <w:b/>
          <w:bCs/>
          <w:color w:val="FF0000"/>
        </w:rPr>
        <w:t xml:space="preserve"> </w:t>
      </w:r>
      <w:r w:rsidR="002F5D14" w:rsidRPr="002F5D14">
        <w:rPr>
          <w:rFonts w:asciiTheme="minorBidi" w:hAnsiTheme="minorBidi"/>
          <w:color w:val="202122"/>
          <w:shd w:val="clear" w:color="auto" w:fill="FFFFFF"/>
        </w:rPr>
        <w:t> L'image</w:t>
      </w:r>
      <w:proofErr w:type="gramEnd"/>
      <w:r w:rsidR="002F5D14" w:rsidRPr="002F5D14">
        <w:rPr>
          <w:rFonts w:asciiTheme="minorBidi" w:hAnsiTheme="minorBidi"/>
          <w:color w:val="202122"/>
          <w:shd w:val="clear" w:color="auto" w:fill="FFFFFF"/>
        </w:rPr>
        <w:t xml:space="preserve"> d'entrée est découpée en une série de rectangles de n pixels de côté ne se chevauchant pas (</w:t>
      </w:r>
      <w:proofErr w:type="spellStart"/>
      <w:r w:rsidR="002F5D14" w:rsidRPr="002F5D14">
        <w:rPr>
          <w:rFonts w:asciiTheme="minorBidi" w:hAnsiTheme="minorBidi"/>
          <w:color w:val="202122"/>
          <w:shd w:val="clear" w:color="auto" w:fill="FFFFFF"/>
        </w:rPr>
        <w:t>pooling</w:t>
      </w:r>
      <w:proofErr w:type="spellEnd"/>
      <w:r w:rsidR="002F5D14" w:rsidRPr="002F5D14">
        <w:rPr>
          <w:rFonts w:asciiTheme="minorBidi" w:hAnsiTheme="minorBidi"/>
          <w:color w:val="202122"/>
          <w:shd w:val="clear" w:color="auto" w:fill="FFFFFF"/>
        </w:rPr>
        <w:t>).</w:t>
      </w:r>
    </w:p>
    <w:p w:rsidR="00AF5EE8" w:rsidRDefault="002F5D14" w:rsidP="00AF5EE8">
      <w:pPr>
        <w:rPr>
          <w:rFonts w:asciiTheme="minorBidi" w:hAnsiTheme="minorBidi"/>
          <w:color w:val="202122"/>
          <w:sz w:val="24"/>
          <w:szCs w:val="24"/>
          <w:shd w:val="clear" w:color="auto" w:fill="FFFFFF"/>
        </w:rPr>
      </w:pPr>
      <w:r w:rsidRPr="002F5D14">
        <w:rPr>
          <w:rFonts w:asciiTheme="minorBidi" w:hAnsiTheme="minorBidi"/>
          <w:color w:val="202122"/>
          <w:sz w:val="24"/>
          <w:szCs w:val="24"/>
          <w:shd w:val="clear" w:color="auto" w:fill="FFFFFF"/>
        </w:rPr>
        <w:t xml:space="preserve"> </w:t>
      </w:r>
      <w:r w:rsidRPr="002F5D14">
        <w:rPr>
          <w:rFonts w:asciiTheme="minorBidi" w:hAnsiTheme="minorBidi"/>
          <w:color w:val="202122"/>
          <w:sz w:val="24"/>
          <w:szCs w:val="24"/>
          <w:shd w:val="clear" w:color="auto" w:fill="FFFFFF"/>
        </w:rPr>
        <w:t xml:space="preserve">Le </w:t>
      </w:r>
      <w:proofErr w:type="spellStart"/>
      <w:r w:rsidRPr="002F5D14">
        <w:rPr>
          <w:rFonts w:asciiTheme="minorBidi" w:hAnsiTheme="minorBidi"/>
          <w:color w:val="202122"/>
          <w:sz w:val="24"/>
          <w:szCs w:val="24"/>
          <w:shd w:val="clear" w:color="auto" w:fill="FFFFFF"/>
        </w:rPr>
        <w:t>pooling</w:t>
      </w:r>
      <w:proofErr w:type="spellEnd"/>
      <w:r w:rsidRPr="002F5D14">
        <w:rPr>
          <w:rFonts w:asciiTheme="minorBidi" w:hAnsiTheme="minorBidi"/>
          <w:color w:val="202122"/>
          <w:sz w:val="24"/>
          <w:szCs w:val="24"/>
          <w:shd w:val="clear" w:color="auto" w:fill="FFFFFF"/>
        </w:rPr>
        <w:t xml:space="preserve"> réduit la taille spatiale d'une image intermédiaire, réduisant ainsi la quantité de paramètres et de calcul dans le réseau</w:t>
      </w:r>
      <w:r>
        <w:rPr>
          <w:rFonts w:asciiTheme="minorBidi" w:hAnsiTheme="minorBidi"/>
          <w:color w:val="202122"/>
          <w:sz w:val="24"/>
          <w:szCs w:val="24"/>
          <w:shd w:val="clear" w:color="auto" w:fill="FFFFFF"/>
        </w:rPr>
        <w:t>.</w:t>
      </w:r>
    </w:p>
    <w:p w:rsidR="00965748" w:rsidRDefault="002F5D14" w:rsidP="00965748">
      <w:pPr>
        <w:jc w:val="both"/>
        <w:rPr>
          <w:rFonts w:asciiTheme="minorBidi" w:hAnsiTheme="minorBidi"/>
          <w:b/>
          <w:bCs/>
          <w:color w:val="FF0000"/>
          <w:sz w:val="24"/>
          <w:szCs w:val="24"/>
        </w:rPr>
      </w:pPr>
      <w:r>
        <w:rPr>
          <w:rFonts w:asciiTheme="minorBidi" w:hAnsiTheme="minorBidi"/>
          <w:color w:val="202122"/>
          <w:sz w:val="24"/>
          <w:szCs w:val="24"/>
          <w:shd w:val="clear" w:color="auto" w:fill="FFFFFF"/>
        </w:rPr>
        <w:t xml:space="preserve"> </w:t>
      </w:r>
      <w:r w:rsidR="00965748" w:rsidRPr="00AF5EE8">
        <w:rPr>
          <w:rFonts w:asciiTheme="minorBidi" w:hAnsiTheme="minorBidi"/>
          <w:b/>
          <w:bCs/>
          <w:color w:val="FF0000"/>
          <w:sz w:val="24"/>
          <w:szCs w:val="24"/>
        </w:rPr>
        <w:t xml:space="preserve">Max </w:t>
      </w:r>
      <w:proofErr w:type="spellStart"/>
      <w:r w:rsidR="00965748" w:rsidRPr="00AF5EE8">
        <w:rPr>
          <w:rFonts w:asciiTheme="minorBidi" w:hAnsiTheme="minorBidi"/>
          <w:b/>
          <w:bCs/>
          <w:color w:val="FF0000"/>
          <w:sz w:val="24"/>
          <w:szCs w:val="24"/>
        </w:rPr>
        <w:t>Pooling</w:t>
      </w:r>
      <w:proofErr w:type="spellEnd"/>
      <w:r w:rsidR="00965748" w:rsidRPr="00AF5EE8">
        <w:rPr>
          <w:rFonts w:asciiTheme="minorBidi" w:hAnsiTheme="minorBidi"/>
          <w:b/>
          <w:bCs/>
          <w:color w:val="FF0000"/>
          <w:sz w:val="24"/>
          <w:szCs w:val="24"/>
        </w:rPr>
        <w:t xml:space="preserve"> : </w:t>
      </w:r>
      <w:r w:rsidR="00965748" w:rsidRPr="00AF5EE8">
        <w:rPr>
          <w:rFonts w:asciiTheme="minorBidi" w:hAnsiTheme="minorBidi"/>
          <w:sz w:val="24"/>
          <w:szCs w:val="24"/>
        </w:rPr>
        <w:t xml:space="preserve">détecte la présence d’un </w:t>
      </w:r>
      <w:proofErr w:type="spellStart"/>
      <w:r w:rsidR="00965748" w:rsidRPr="00AF5EE8">
        <w:rPr>
          <w:rFonts w:asciiTheme="minorBidi" w:hAnsiTheme="minorBidi"/>
          <w:sz w:val="24"/>
          <w:szCs w:val="24"/>
        </w:rPr>
        <w:t>feature</w:t>
      </w:r>
      <w:proofErr w:type="spellEnd"/>
      <w:r w:rsidR="00965748" w:rsidRPr="00AF5EE8">
        <w:rPr>
          <w:rFonts w:asciiTheme="minorBidi" w:hAnsiTheme="minorBidi"/>
          <w:sz w:val="24"/>
          <w:szCs w:val="24"/>
        </w:rPr>
        <w:t xml:space="preserve"> dans une région</w:t>
      </w:r>
    </w:p>
    <w:p w:rsidR="00965748" w:rsidRDefault="00965748" w:rsidP="00965748">
      <w:pPr>
        <w:jc w:val="both"/>
        <w:rPr>
          <w:rFonts w:asciiTheme="minorBidi" w:hAnsiTheme="minorBidi"/>
          <w:sz w:val="24"/>
          <w:szCs w:val="24"/>
        </w:rPr>
      </w:pPr>
      <w:r w:rsidRPr="00AF5EE8">
        <w:rPr>
          <w:rFonts w:asciiTheme="minorBidi" w:hAnsiTheme="minorBidi"/>
          <w:sz w:val="24"/>
          <w:szCs w:val="24"/>
        </w:rPr>
        <w:t xml:space="preserve">• Réduit la dimension du </w:t>
      </w:r>
      <w:proofErr w:type="spellStart"/>
      <w:r w:rsidRPr="00AF5EE8">
        <w:rPr>
          <w:rFonts w:asciiTheme="minorBidi" w:hAnsiTheme="minorBidi"/>
          <w:sz w:val="24"/>
          <w:szCs w:val="24"/>
        </w:rPr>
        <w:t>feature</w:t>
      </w:r>
      <w:proofErr w:type="spellEnd"/>
      <w:r w:rsidRPr="00AF5EE8">
        <w:rPr>
          <w:rFonts w:asciiTheme="minorBidi" w:hAnsiTheme="minorBidi"/>
          <w:sz w:val="24"/>
          <w:szCs w:val="24"/>
        </w:rPr>
        <w:t xml:space="preserve"> </w:t>
      </w:r>
      <w:proofErr w:type="spellStart"/>
      <w:r w:rsidRPr="00AF5EE8">
        <w:rPr>
          <w:rFonts w:asciiTheme="minorBidi" w:hAnsiTheme="minorBidi"/>
          <w:sz w:val="24"/>
          <w:szCs w:val="24"/>
        </w:rPr>
        <w:t>map</w:t>
      </w:r>
      <w:proofErr w:type="spellEnd"/>
      <w:r>
        <w:rPr>
          <w:rFonts w:asciiTheme="minorBidi" w:hAnsiTheme="minorBidi"/>
          <w:sz w:val="24"/>
          <w:szCs w:val="24"/>
        </w:rPr>
        <w:t>.</w:t>
      </w:r>
    </w:p>
    <w:p w:rsidR="00965748" w:rsidRDefault="00965748" w:rsidP="00965748">
      <w:pPr>
        <w:jc w:val="both"/>
        <w:rPr>
          <w:rFonts w:asciiTheme="minorBidi" w:hAnsiTheme="minorBidi"/>
          <w:sz w:val="24"/>
          <w:szCs w:val="24"/>
        </w:rPr>
      </w:pPr>
      <w:r w:rsidRPr="00AF5EE8">
        <w:rPr>
          <w:rFonts w:asciiTheme="minorBidi" w:hAnsiTheme="minorBidi"/>
          <w:sz w:val="24"/>
          <w:szCs w:val="24"/>
        </w:rPr>
        <w:t>• Souvent, on en profite pour augmenter le nombre de filtre</w:t>
      </w:r>
      <w:r>
        <w:rPr>
          <w:rFonts w:asciiTheme="minorBidi" w:hAnsiTheme="minorBidi"/>
          <w:sz w:val="24"/>
          <w:szCs w:val="24"/>
        </w:rPr>
        <w:t>.</w:t>
      </w:r>
    </w:p>
    <w:p w:rsidR="002F5D14" w:rsidRPr="002F5D14" w:rsidRDefault="002F5D14" w:rsidP="00965748">
      <w:pPr>
        <w:rPr>
          <w:rFonts w:asciiTheme="minorBidi" w:hAnsiTheme="minorBidi"/>
          <w:b/>
          <w:bCs/>
          <w:color w:val="FF0000"/>
          <w:sz w:val="24"/>
          <w:szCs w:val="24"/>
        </w:rPr>
      </w:pPr>
    </w:p>
    <w:p w:rsidR="002F5D14" w:rsidRDefault="002F5D14" w:rsidP="002F5D14">
      <w:pPr>
        <w:pStyle w:val="Paragraphedeliste"/>
        <w:ind w:left="1440"/>
        <w:jc w:val="center"/>
        <w:rPr>
          <w:rFonts w:asciiTheme="minorBidi" w:hAnsiTheme="minorBidi"/>
          <w:sz w:val="24"/>
          <w:szCs w:val="24"/>
        </w:rPr>
      </w:pPr>
      <w:r w:rsidRPr="002F5D14">
        <w:rPr>
          <w:rFonts w:asciiTheme="minorBidi" w:hAnsiTheme="minorBidi"/>
          <w:sz w:val="24"/>
          <w:szCs w:val="24"/>
        </w:rPr>
        <w:lastRenderedPageBreak/>
        <w:drawing>
          <wp:inline distT="0" distB="0" distL="0" distR="0" wp14:anchorId="4CA6868C" wp14:editId="16BEF162">
            <wp:extent cx="2343477" cy="181000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477" cy="1810003"/>
                    </a:xfrm>
                    <a:prstGeom prst="rect">
                      <a:avLst/>
                    </a:prstGeom>
                  </pic:spPr>
                </pic:pic>
              </a:graphicData>
            </a:graphic>
          </wp:inline>
        </w:drawing>
      </w:r>
    </w:p>
    <w:p w:rsidR="00965748" w:rsidRDefault="00965748" w:rsidP="00965748">
      <w:pPr>
        <w:jc w:val="both"/>
        <w:rPr>
          <w:rFonts w:asciiTheme="minorBidi" w:hAnsiTheme="minorBidi"/>
          <w:sz w:val="24"/>
          <w:szCs w:val="24"/>
        </w:rPr>
      </w:pPr>
      <w:proofErr w:type="spellStart"/>
      <w:r w:rsidRPr="00AF5EE8">
        <w:rPr>
          <w:rFonts w:asciiTheme="minorBidi" w:hAnsiTheme="minorBidi"/>
          <w:b/>
          <w:bCs/>
          <w:color w:val="FF0000"/>
          <w:sz w:val="24"/>
          <w:szCs w:val="24"/>
        </w:rPr>
        <w:t>Average</w:t>
      </w:r>
      <w:proofErr w:type="spellEnd"/>
      <w:r w:rsidRPr="00AF5EE8">
        <w:rPr>
          <w:rFonts w:asciiTheme="minorBidi" w:hAnsiTheme="minorBidi"/>
          <w:b/>
          <w:bCs/>
          <w:color w:val="FF0000"/>
          <w:sz w:val="24"/>
          <w:szCs w:val="24"/>
        </w:rPr>
        <w:t xml:space="preserve"> </w:t>
      </w:r>
      <w:proofErr w:type="spellStart"/>
      <w:r w:rsidRPr="00AF5EE8">
        <w:rPr>
          <w:rFonts w:asciiTheme="minorBidi" w:hAnsiTheme="minorBidi"/>
          <w:b/>
          <w:bCs/>
          <w:color w:val="FF0000"/>
          <w:sz w:val="24"/>
          <w:szCs w:val="24"/>
        </w:rPr>
        <w:t>pooling</w:t>
      </w:r>
      <w:proofErr w:type="spellEnd"/>
      <w:r w:rsidRPr="00AF5EE8">
        <w:rPr>
          <w:rFonts w:asciiTheme="minorBidi" w:hAnsiTheme="minorBidi"/>
          <w:b/>
          <w:bCs/>
          <w:color w:val="FF0000"/>
          <w:sz w:val="24"/>
          <w:szCs w:val="24"/>
        </w:rPr>
        <w:t> :</w:t>
      </w:r>
      <w:r w:rsidRPr="00AF5EE8">
        <w:rPr>
          <w:rFonts w:asciiTheme="minorBidi" w:hAnsiTheme="minorBidi"/>
          <w:color w:val="FF0000"/>
          <w:sz w:val="24"/>
          <w:szCs w:val="24"/>
        </w:rPr>
        <w:t xml:space="preserve"> </w:t>
      </w:r>
      <w:r w:rsidRPr="00AF5EE8">
        <w:rPr>
          <w:rFonts w:asciiTheme="minorBidi" w:hAnsiTheme="minorBidi"/>
          <w:sz w:val="24"/>
          <w:szCs w:val="24"/>
        </w:rPr>
        <w:t>On fait la moyenne sur chaque fenêtre.</w:t>
      </w:r>
    </w:p>
    <w:p w:rsidR="00965748" w:rsidRPr="00AF5EE8" w:rsidRDefault="00965748" w:rsidP="00965748">
      <w:pPr>
        <w:jc w:val="both"/>
        <w:rPr>
          <w:rFonts w:asciiTheme="minorBidi" w:hAnsiTheme="minorBidi"/>
          <w:sz w:val="24"/>
          <w:szCs w:val="24"/>
        </w:rPr>
      </w:pPr>
      <w:r w:rsidRPr="00AF5EE8">
        <w:rPr>
          <w:rFonts w:asciiTheme="minorBidi" w:hAnsiTheme="minorBidi"/>
          <w:sz w:val="24"/>
          <w:szCs w:val="24"/>
        </w:rPr>
        <w:t xml:space="preserve">Doit </w:t>
      </w:r>
      <w:proofErr w:type="gramStart"/>
      <w:r w:rsidRPr="00AF5EE8">
        <w:rPr>
          <w:rFonts w:asciiTheme="minorBidi" w:hAnsiTheme="minorBidi"/>
          <w:sz w:val="24"/>
          <w:szCs w:val="24"/>
        </w:rPr>
        <w:t>spécifier</w:t>
      </w:r>
      <w:proofErr w:type="gramEnd"/>
      <w:r w:rsidRPr="00AF5EE8">
        <w:rPr>
          <w:rFonts w:asciiTheme="minorBidi" w:hAnsiTheme="minorBidi"/>
          <w:sz w:val="24"/>
          <w:szCs w:val="24"/>
        </w:rPr>
        <w:t xml:space="preserve"> : - taille</w:t>
      </w:r>
    </w:p>
    <w:p w:rsidR="00965748" w:rsidRDefault="00965748" w:rsidP="00965748">
      <w:pPr>
        <w:jc w:val="both"/>
        <w:rPr>
          <w:rFonts w:asciiTheme="minorBidi" w:hAnsiTheme="minorBidi"/>
          <w:sz w:val="24"/>
          <w:szCs w:val="24"/>
        </w:rPr>
      </w:pPr>
      <w:r>
        <w:rPr>
          <w:rFonts w:asciiTheme="minorBidi" w:hAnsiTheme="minorBidi"/>
          <w:sz w:val="24"/>
          <w:szCs w:val="24"/>
        </w:rPr>
        <w:t xml:space="preserve">                         </w:t>
      </w:r>
      <w:r w:rsidRPr="00AF5EE8">
        <w:rPr>
          <w:rFonts w:asciiTheme="minorBidi" w:hAnsiTheme="minorBidi"/>
          <w:sz w:val="24"/>
          <w:szCs w:val="24"/>
        </w:rPr>
        <w:t>- pas</w:t>
      </w:r>
    </w:p>
    <w:p w:rsidR="00965748" w:rsidRDefault="00965748" w:rsidP="00965748">
      <w:pPr>
        <w:jc w:val="both"/>
        <w:rPr>
          <w:rFonts w:asciiTheme="minorBidi" w:hAnsiTheme="minorBidi"/>
          <w:sz w:val="24"/>
          <w:szCs w:val="24"/>
        </w:rPr>
      </w:pPr>
      <w:r w:rsidRPr="00AF5EE8">
        <w:rPr>
          <w:rFonts w:asciiTheme="minorBidi" w:hAnsiTheme="minorBidi"/>
          <w:sz w:val="24"/>
          <w:szCs w:val="24"/>
        </w:rPr>
        <w:t xml:space="preserve">Contrairement à </w:t>
      </w:r>
      <w:proofErr w:type="spellStart"/>
      <w:r w:rsidRPr="00AF5EE8">
        <w:rPr>
          <w:rFonts w:asciiTheme="minorBidi" w:hAnsiTheme="minorBidi"/>
          <w:sz w:val="24"/>
          <w:szCs w:val="24"/>
        </w:rPr>
        <w:t>maxpooling</w:t>
      </w:r>
      <w:proofErr w:type="spellEnd"/>
      <w:r w:rsidRPr="00AF5EE8">
        <w:rPr>
          <w:rFonts w:asciiTheme="minorBidi" w:hAnsiTheme="minorBidi"/>
          <w:sz w:val="24"/>
          <w:szCs w:val="24"/>
        </w:rPr>
        <w:t xml:space="preserve">, on ne sélectionne pas de </w:t>
      </w:r>
      <w:proofErr w:type="spellStart"/>
      <w:r w:rsidRPr="00AF5EE8">
        <w:rPr>
          <w:rFonts w:asciiTheme="minorBidi" w:hAnsiTheme="minorBidi"/>
          <w:sz w:val="24"/>
          <w:szCs w:val="24"/>
        </w:rPr>
        <w:t>features</w:t>
      </w:r>
      <w:proofErr w:type="spellEnd"/>
      <w:r w:rsidRPr="00AF5EE8">
        <w:rPr>
          <w:rFonts w:asciiTheme="minorBidi" w:hAnsiTheme="minorBidi"/>
          <w:sz w:val="24"/>
          <w:szCs w:val="24"/>
        </w:rPr>
        <w:t xml:space="preserve"> en particulier</w:t>
      </w:r>
      <w:r>
        <w:rPr>
          <w:rFonts w:asciiTheme="minorBidi" w:hAnsiTheme="minorBidi"/>
          <w:sz w:val="24"/>
          <w:szCs w:val="24"/>
        </w:rPr>
        <w:t>.</w:t>
      </w:r>
    </w:p>
    <w:p w:rsidR="00965748" w:rsidRDefault="00965748" w:rsidP="00965748">
      <w:pPr>
        <w:jc w:val="center"/>
        <w:rPr>
          <w:rFonts w:asciiTheme="minorBidi" w:hAnsiTheme="minorBidi"/>
          <w:sz w:val="24"/>
          <w:szCs w:val="24"/>
        </w:rPr>
      </w:pPr>
      <w:r w:rsidRPr="00AF5EE8">
        <w:rPr>
          <w:rFonts w:asciiTheme="minorBidi" w:hAnsiTheme="minorBidi"/>
          <w:noProof/>
          <w:sz w:val="24"/>
          <w:szCs w:val="24"/>
          <w:lang w:eastAsia="fr-FR"/>
        </w:rPr>
        <w:drawing>
          <wp:inline distT="0" distB="0" distL="0" distR="0" wp14:anchorId="0396BB75" wp14:editId="48A22D14">
            <wp:extent cx="2047875" cy="1161748"/>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0997" cy="1169192"/>
                    </a:xfrm>
                    <a:prstGeom prst="rect">
                      <a:avLst/>
                    </a:prstGeom>
                  </pic:spPr>
                </pic:pic>
              </a:graphicData>
            </a:graphic>
          </wp:inline>
        </w:drawing>
      </w:r>
    </w:p>
    <w:p w:rsidR="00DB0025" w:rsidRPr="00DB0025" w:rsidRDefault="00DB0025" w:rsidP="00DB0025">
      <w:pPr>
        <w:rPr>
          <w:rFonts w:asciiTheme="minorBidi" w:hAnsiTheme="minorBidi"/>
          <w:b/>
          <w:bCs/>
          <w:color w:val="FF0000"/>
          <w:sz w:val="24"/>
          <w:szCs w:val="24"/>
        </w:rPr>
      </w:pPr>
      <w:proofErr w:type="spellStart"/>
      <w:r w:rsidRPr="00DB0025">
        <w:rPr>
          <w:rFonts w:asciiTheme="minorBidi" w:hAnsiTheme="minorBidi"/>
          <w:b/>
          <w:bCs/>
          <w:color w:val="FF0000"/>
          <w:sz w:val="24"/>
          <w:szCs w:val="24"/>
        </w:rPr>
        <w:t>Fully</w:t>
      </w:r>
      <w:proofErr w:type="spellEnd"/>
      <w:r w:rsidRPr="00DB0025">
        <w:rPr>
          <w:rFonts w:asciiTheme="minorBidi" w:hAnsiTheme="minorBidi"/>
          <w:b/>
          <w:bCs/>
          <w:color w:val="FF0000"/>
          <w:sz w:val="24"/>
          <w:szCs w:val="24"/>
        </w:rPr>
        <w:t xml:space="preserve"> </w:t>
      </w:r>
      <w:proofErr w:type="spellStart"/>
      <w:r w:rsidRPr="00DB0025">
        <w:rPr>
          <w:rFonts w:asciiTheme="minorBidi" w:hAnsiTheme="minorBidi"/>
          <w:b/>
          <w:bCs/>
          <w:color w:val="FF0000"/>
          <w:sz w:val="24"/>
          <w:szCs w:val="24"/>
        </w:rPr>
        <w:t>connected</w:t>
      </w:r>
      <w:proofErr w:type="spellEnd"/>
      <w:r w:rsidRPr="00DB0025">
        <w:rPr>
          <w:rFonts w:asciiTheme="minorBidi" w:hAnsiTheme="minorBidi"/>
          <w:b/>
          <w:bCs/>
          <w:color w:val="FF0000"/>
          <w:sz w:val="24"/>
          <w:szCs w:val="24"/>
        </w:rPr>
        <w:t xml:space="preserve"> </w:t>
      </w:r>
      <w:proofErr w:type="gramStart"/>
      <w:r w:rsidRPr="00DB0025">
        <w:rPr>
          <w:rFonts w:asciiTheme="minorBidi" w:hAnsiTheme="minorBidi"/>
          <w:b/>
          <w:bCs/>
          <w:color w:val="FF0000"/>
          <w:sz w:val="24"/>
          <w:szCs w:val="24"/>
        </w:rPr>
        <w:t>layer</w:t>
      </w:r>
      <w:proofErr w:type="gramEnd"/>
      <w:r w:rsidRPr="00DB0025">
        <w:rPr>
          <w:rFonts w:asciiTheme="minorBidi" w:hAnsiTheme="minorBidi"/>
          <w:b/>
          <w:bCs/>
          <w:color w:val="FF0000"/>
          <w:sz w:val="24"/>
          <w:szCs w:val="24"/>
        </w:rPr>
        <w:t xml:space="preserve"> : </w:t>
      </w:r>
    </w:p>
    <w:p w:rsidR="00DB0025" w:rsidRPr="00DB0025" w:rsidRDefault="00DB0025" w:rsidP="00DB0025">
      <w:pPr>
        <w:rPr>
          <w:rFonts w:asciiTheme="minorBidi" w:hAnsiTheme="minorBidi"/>
          <w:sz w:val="24"/>
          <w:szCs w:val="24"/>
        </w:rPr>
      </w:pPr>
      <w:r w:rsidRPr="00DB0025">
        <w:rPr>
          <w:rFonts w:asciiTheme="minorBidi" w:hAnsiTheme="minorBidi"/>
          <w:sz w:val="24"/>
          <w:szCs w:val="24"/>
        </w:rPr>
        <w:t>Les couches entièrement connectées dans un réseau de neurones sont les couches où toutes les entrées d'une couche sont connectées à chaque unité d'activation de la couche suivante. Dans les modèles d'apprentissage automatique les plus populaires, les dernières couches sont des couches entièrement connectées qui compilent les données extraites par les couches précédentes pour former la sortie finale.</w:t>
      </w:r>
    </w:p>
    <w:p w:rsidR="001B5A1B" w:rsidRPr="001B5A1B" w:rsidRDefault="001B5A1B" w:rsidP="001B5A1B">
      <w:pPr>
        <w:rPr>
          <w:rFonts w:asciiTheme="minorBidi" w:hAnsiTheme="minorBidi"/>
          <w:b/>
          <w:bCs/>
          <w:color w:val="FF0000"/>
          <w:sz w:val="24"/>
          <w:szCs w:val="24"/>
        </w:rPr>
      </w:pPr>
      <w:proofErr w:type="gramStart"/>
      <w:r w:rsidRPr="001B5A1B">
        <w:rPr>
          <w:rFonts w:asciiTheme="minorBidi" w:hAnsiTheme="minorBidi"/>
          <w:b/>
          <w:bCs/>
          <w:color w:val="FF0000"/>
          <w:sz w:val="24"/>
          <w:szCs w:val="24"/>
        </w:rPr>
        <w:t>Architectures</w:t>
      </w:r>
      <w:proofErr w:type="gramEnd"/>
      <w:r w:rsidRPr="001B5A1B">
        <w:rPr>
          <w:rFonts w:asciiTheme="minorBidi" w:hAnsiTheme="minorBidi"/>
          <w:b/>
          <w:bCs/>
          <w:color w:val="FF0000"/>
          <w:sz w:val="24"/>
          <w:szCs w:val="24"/>
        </w:rPr>
        <w:t> :</w:t>
      </w:r>
    </w:p>
    <w:p w:rsidR="001B5A1B" w:rsidRDefault="001B5A1B" w:rsidP="001B5A1B">
      <w:pPr>
        <w:jc w:val="center"/>
        <w:rPr>
          <w:rFonts w:asciiTheme="minorBidi" w:hAnsiTheme="minorBidi"/>
          <w:sz w:val="24"/>
          <w:szCs w:val="24"/>
        </w:rPr>
      </w:pPr>
      <w:r w:rsidRPr="00326EF9">
        <w:rPr>
          <w:rFonts w:asciiTheme="minorBidi" w:hAnsiTheme="minorBidi"/>
          <w:noProof/>
          <w:sz w:val="24"/>
          <w:szCs w:val="24"/>
          <w:lang w:eastAsia="fr-FR"/>
        </w:rPr>
        <w:drawing>
          <wp:inline distT="0" distB="0" distL="0" distR="0" wp14:anchorId="06782949" wp14:editId="4AD483D3">
            <wp:extent cx="6645910" cy="3577590"/>
            <wp:effectExtent l="0" t="0" r="254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577590"/>
                    </a:xfrm>
                    <a:prstGeom prst="rect">
                      <a:avLst/>
                    </a:prstGeom>
                  </pic:spPr>
                </pic:pic>
              </a:graphicData>
            </a:graphic>
          </wp:inline>
        </w:drawing>
      </w:r>
    </w:p>
    <w:p w:rsidR="00EC4A2B" w:rsidRDefault="00EC4A2B" w:rsidP="00EC4A2B">
      <w:pPr>
        <w:rPr>
          <w:rFonts w:asciiTheme="minorBidi" w:hAnsiTheme="minorBidi"/>
          <w:sz w:val="24"/>
          <w:szCs w:val="24"/>
        </w:rPr>
      </w:pPr>
      <w:proofErr w:type="spellStart"/>
      <w:r w:rsidRPr="00277A98">
        <w:rPr>
          <w:rFonts w:asciiTheme="minorBidi" w:hAnsiTheme="minorBidi"/>
          <w:color w:val="FF0000"/>
          <w:sz w:val="24"/>
          <w:szCs w:val="24"/>
        </w:rPr>
        <w:lastRenderedPageBreak/>
        <w:t>ResNet</w:t>
      </w:r>
      <w:proofErr w:type="spellEnd"/>
      <w:r w:rsidRPr="00EC4A2B">
        <w:rPr>
          <w:rFonts w:asciiTheme="minorBidi" w:hAnsiTheme="minorBidi"/>
          <w:sz w:val="24"/>
          <w:szCs w:val="24"/>
        </w:rPr>
        <w:t xml:space="preserve"> permet de former des centaines, voire des milliers de couches, tout en obtenant des performances fascinantes.</w:t>
      </w:r>
    </w:p>
    <w:p w:rsidR="00EC4A2B" w:rsidRPr="00EC4A2B" w:rsidRDefault="00EC4A2B" w:rsidP="00EC4A2B">
      <w:pPr>
        <w:rPr>
          <w:rFonts w:asciiTheme="minorBidi" w:hAnsiTheme="minorBidi"/>
          <w:color w:val="000000"/>
          <w:sz w:val="24"/>
          <w:szCs w:val="24"/>
          <w:shd w:val="clear" w:color="auto" w:fill="FFFFFF"/>
        </w:rPr>
      </w:pPr>
      <w:r>
        <w:rPr>
          <w:rFonts w:asciiTheme="minorBidi" w:hAnsiTheme="minorBidi"/>
          <w:color w:val="000000"/>
          <w:sz w:val="24"/>
          <w:szCs w:val="24"/>
          <w:shd w:val="clear" w:color="auto" w:fill="FFFFFF"/>
        </w:rPr>
        <w:t>L</w:t>
      </w:r>
      <w:r w:rsidRPr="00EC4A2B">
        <w:rPr>
          <w:rFonts w:asciiTheme="minorBidi" w:hAnsiTheme="minorBidi"/>
          <w:color w:val="000000"/>
          <w:sz w:val="24"/>
          <w:szCs w:val="24"/>
          <w:shd w:val="clear" w:color="auto" w:fill="FFFFFF"/>
        </w:rPr>
        <w:t>e fait de faire passer l’entrée par la sortie empêche certaines couches de modifier les valeurs du gradient, ce qui signifie que nous pouvons sauter la procédure d’apprentissage pour certaines couches spécifiques.</w:t>
      </w:r>
    </w:p>
    <w:p w:rsidR="00EC4A2B" w:rsidRDefault="00EC4A2B" w:rsidP="00EC4A2B">
      <w:pPr>
        <w:pStyle w:val="Titre2"/>
        <w:numPr>
          <w:ilvl w:val="0"/>
          <w:numId w:val="8"/>
        </w:numPr>
        <w:shd w:val="clear" w:color="auto" w:fill="FFFFFF"/>
        <w:rPr>
          <w:rFonts w:asciiTheme="minorBidi" w:hAnsiTheme="minorBidi" w:cstheme="minorBidi"/>
          <w:color w:val="000000"/>
          <w:sz w:val="24"/>
          <w:szCs w:val="24"/>
        </w:rPr>
      </w:pPr>
      <w:proofErr w:type="spellStart"/>
      <w:r w:rsidRPr="00EC4A2B">
        <w:rPr>
          <w:rFonts w:asciiTheme="minorBidi" w:hAnsiTheme="minorBidi" w:cstheme="minorBidi"/>
          <w:color w:val="000000"/>
          <w:sz w:val="24"/>
          <w:szCs w:val="24"/>
        </w:rPr>
        <w:t>ResNet</w:t>
      </w:r>
      <w:proofErr w:type="spellEnd"/>
      <w:r w:rsidRPr="00EC4A2B">
        <w:rPr>
          <w:rFonts w:asciiTheme="minorBidi" w:hAnsiTheme="minorBidi" w:cstheme="minorBidi"/>
          <w:color w:val="000000"/>
          <w:sz w:val="24"/>
          <w:szCs w:val="24"/>
        </w:rPr>
        <w:t xml:space="preserve"> résout le problème du gradient de disparition (</w:t>
      </w:r>
      <w:proofErr w:type="spellStart"/>
      <w:r w:rsidRPr="00EC4A2B">
        <w:rPr>
          <w:rFonts w:asciiTheme="minorBidi" w:hAnsiTheme="minorBidi" w:cstheme="minorBidi"/>
          <w:color w:val="000000"/>
          <w:sz w:val="24"/>
          <w:szCs w:val="24"/>
        </w:rPr>
        <w:t>Vanishing</w:t>
      </w:r>
      <w:proofErr w:type="spellEnd"/>
      <w:r w:rsidRPr="00EC4A2B">
        <w:rPr>
          <w:rFonts w:asciiTheme="minorBidi" w:hAnsiTheme="minorBidi" w:cstheme="minorBidi"/>
          <w:color w:val="000000"/>
          <w:sz w:val="24"/>
          <w:szCs w:val="24"/>
        </w:rPr>
        <w:t xml:space="preserve"> Gradient)</w:t>
      </w:r>
    </w:p>
    <w:p w:rsidR="00277A98" w:rsidRPr="00277A98" w:rsidRDefault="00277A98" w:rsidP="00277A98"/>
    <w:p w:rsidR="0016558E" w:rsidRPr="00277A98" w:rsidRDefault="0016558E" w:rsidP="00277A98">
      <w:pPr>
        <w:rPr>
          <w:rFonts w:asciiTheme="minorBidi" w:hAnsiTheme="minorBidi"/>
          <w:sz w:val="24"/>
          <w:szCs w:val="24"/>
        </w:rPr>
      </w:pPr>
      <w:proofErr w:type="spellStart"/>
      <w:r w:rsidRPr="00277A98">
        <w:rPr>
          <w:rFonts w:asciiTheme="minorBidi" w:hAnsiTheme="minorBidi"/>
          <w:color w:val="FF0000"/>
          <w:sz w:val="24"/>
          <w:szCs w:val="24"/>
        </w:rPr>
        <w:t>InceptionNet</w:t>
      </w:r>
      <w:proofErr w:type="spellEnd"/>
      <w:r w:rsidRPr="00277A98">
        <w:rPr>
          <w:rFonts w:asciiTheme="minorBidi" w:hAnsiTheme="minorBidi"/>
          <w:color w:val="FF0000"/>
          <w:sz w:val="24"/>
          <w:szCs w:val="24"/>
        </w:rPr>
        <w:t xml:space="preserve"> : </w:t>
      </w:r>
      <w:r w:rsidRPr="00277A98">
        <w:rPr>
          <w:rFonts w:asciiTheme="minorBidi" w:hAnsiTheme="minorBidi"/>
          <w:sz w:val="24"/>
          <w:szCs w:val="24"/>
        </w:rPr>
        <w:t xml:space="preserve">Une image peut avoir des milliers de caractéristiques saillantes. Dans différents images, les caractéristiques focalisées peuvent être à n'importe quelle partie différente de l’image faisant le choix de la bonne taille de noyau pour une convolution réseau une tâche très difficile. Un gros noyau aura plus de concentration sur des informations globalement distribuées, tandis qu'un noyau plus petit mettre l'accent sur l'information locale. </w:t>
      </w:r>
    </w:p>
    <w:p w:rsidR="0016558E" w:rsidRDefault="0016558E" w:rsidP="00277A98">
      <w:pPr>
        <w:rPr>
          <w:rFonts w:asciiTheme="minorBidi" w:hAnsiTheme="minorBidi"/>
          <w:sz w:val="24"/>
          <w:szCs w:val="24"/>
        </w:rPr>
      </w:pPr>
      <w:r w:rsidRPr="00277A98">
        <w:rPr>
          <w:rFonts w:asciiTheme="minorBidi" w:hAnsiTheme="minorBidi"/>
          <w:sz w:val="24"/>
          <w:szCs w:val="24"/>
        </w:rPr>
        <w:t xml:space="preserve">Lorsque plusieurs couches profondes de convolutions étaient utilisées dans un modèle, cela entraînait un </w:t>
      </w:r>
      <w:proofErr w:type="spellStart"/>
      <w:r w:rsidRPr="00277A98">
        <w:rPr>
          <w:rFonts w:asciiTheme="minorBidi" w:hAnsiTheme="minorBidi"/>
          <w:sz w:val="24"/>
          <w:szCs w:val="24"/>
        </w:rPr>
        <w:t>surajustement</w:t>
      </w:r>
      <w:proofErr w:type="spellEnd"/>
      <w:r w:rsidRPr="00277A98">
        <w:rPr>
          <w:rFonts w:asciiTheme="minorBidi" w:hAnsiTheme="minorBidi"/>
          <w:sz w:val="24"/>
          <w:szCs w:val="24"/>
        </w:rPr>
        <w:t xml:space="preserve"> des données. Pour éviter que cela ne se </w:t>
      </w:r>
      <w:r w:rsidR="00277A98">
        <w:rPr>
          <w:rFonts w:asciiTheme="minorBidi" w:hAnsiTheme="minorBidi"/>
          <w:sz w:val="24"/>
          <w:szCs w:val="24"/>
        </w:rPr>
        <w:t xml:space="preserve">produise, le modèle </w:t>
      </w:r>
      <w:proofErr w:type="spellStart"/>
      <w:r w:rsidR="00277A98">
        <w:rPr>
          <w:rFonts w:asciiTheme="minorBidi" w:hAnsiTheme="minorBidi"/>
          <w:sz w:val="24"/>
          <w:szCs w:val="24"/>
        </w:rPr>
        <w:t>inceptionNet</w:t>
      </w:r>
      <w:proofErr w:type="spellEnd"/>
      <w:r w:rsidRPr="00277A98">
        <w:rPr>
          <w:rFonts w:asciiTheme="minorBidi" w:hAnsiTheme="minorBidi"/>
          <w:sz w:val="24"/>
          <w:szCs w:val="24"/>
        </w:rPr>
        <w:t xml:space="preserve"> utilise l'idée d'utiliser plusieurs filtres de différentes tailles au même niveau. Ainsi, dans les modèles de départ, au lieu d'avoir des couches profondes, nous avons des couches parallèles, ce qui rend notre modèle plus large plutôt que plus profond.</w:t>
      </w:r>
    </w:p>
    <w:p w:rsidR="00277A98" w:rsidRDefault="00277A98" w:rsidP="00277A98">
      <w:pPr>
        <w:pStyle w:val="Paragraphedeliste"/>
        <w:numPr>
          <w:ilvl w:val="0"/>
          <w:numId w:val="8"/>
        </w:numPr>
        <w:rPr>
          <w:rFonts w:asciiTheme="minorBidi" w:hAnsiTheme="minorBidi"/>
          <w:sz w:val="24"/>
          <w:szCs w:val="24"/>
        </w:rPr>
      </w:pPr>
      <w:proofErr w:type="spellStart"/>
      <w:r>
        <w:rPr>
          <w:rFonts w:asciiTheme="minorBidi" w:hAnsiTheme="minorBidi"/>
          <w:sz w:val="24"/>
          <w:szCs w:val="24"/>
        </w:rPr>
        <w:t>InceptionNet</w:t>
      </w:r>
      <w:proofErr w:type="spellEnd"/>
      <w:r>
        <w:rPr>
          <w:rFonts w:asciiTheme="minorBidi" w:hAnsiTheme="minorBidi"/>
          <w:sz w:val="24"/>
          <w:szCs w:val="24"/>
        </w:rPr>
        <w:t xml:space="preserve"> résout le problème de </w:t>
      </w:r>
      <w:proofErr w:type="spellStart"/>
      <w:r>
        <w:rPr>
          <w:rFonts w:asciiTheme="minorBidi" w:hAnsiTheme="minorBidi"/>
          <w:sz w:val="24"/>
          <w:szCs w:val="24"/>
        </w:rPr>
        <w:t>surajustement</w:t>
      </w:r>
      <w:proofErr w:type="spellEnd"/>
      <w:r>
        <w:rPr>
          <w:rFonts w:asciiTheme="minorBidi" w:hAnsiTheme="minorBidi"/>
          <w:sz w:val="24"/>
          <w:szCs w:val="24"/>
        </w:rPr>
        <w:t xml:space="preserve"> des données.</w:t>
      </w:r>
    </w:p>
    <w:p w:rsidR="00277A98" w:rsidRDefault="00277A98" w:rsidP="00277A98">
      <w:pPr>
        <w:rPr>
          <w:rFonts w:asciiTheme="minorBidi" w:hAnsiTheme="minorBidi"/>
          <w:sz w:val="24"/>
          <w:szCs w:val="24"/>
        </w:rPr>
      </w:pPr>
      <w:proofErr w:type="spellStart"/>
      <w:r w:rsidRPr="00277A98">
        <w:rPr>
          <w:rFonts w:asciiTheme="minorBidi" w:hAnsiTheme="minorBidi"/>
          <w:color w:val="FF0000"/>
          <w:sz w:val="24"/>
          <w:szCs w:val="24"/>
        </w:rPr>
        <w:t>Xception</w:t>
      </w:r>
      <w:proofErr w:type="spellEnd"/>
      <w:r w:rsidRPr="00277A98">
        <w:rPr>
          <w:rFonts w:asciiTheme="minorBidi" w:hAnsiTheme="minorBidi"/>
          <w:sz w:val="24"/>
          <w:szCs w:val="24"/>
        </w:rPr>
        <w:t xml:space="preserve"> signifie « </w:t>
      </w:r>
      <w:proofErr w:type="spellStart"/>
      <w:r w:rsidRPr="00277A98">
        <w:rPr>
          <w:rFonts w:asciiTheme="minorBidi" w:hAnsiTheme="minorBidi"/>
          <w:sz w:val="24"/>
          <w:szCs w:val="24"/>
        </w:rPr>
        <w:t>extreme</w:t>
      </w:r>
      <w:proofErr w:type="spellEnd"/>
      <w:r w:rsidRPr="00277A98">
        <w:rPr>
          <w:rFonts w:asciiTheme="minorBidi" w:hAnsiTheme="minorBidi"/>
          <w:sz w:val="24"/>
          <w:szCs w:val="24"/>
        </w:rPr>
        <w:t xml:space="preserve"> </w:t>
      </w:r>
      <w:proofErr w:type="spellStart"/>
      <w:r w:rsidRPr="00277A98">
        <w:rPr>
          <w:rFonts w:asciiTheme="minorBidi" w:hAnsiTheme="minorBidi"/>
          <w:sz w:val="24"/>
          <w:szCs w:val="24"/>
        </w:rPr>
        <w:t>inception</w:t>
      </w:r>
      <w:proofErr w:type="spellEnd"/>
      <w:r w:rsidRPr="00277A98">
        <w:rPr>
          <w:rFonts w:asciiTheme="minorBidi" w:hAnsiTheme="minorBidi"/>
          <w:sz w:val="24"/>
          <w:szCs w:val="24"/>
        </w:rPr>
        <w:t xml:space="preserve"> », il pousse les principes d'</w:t>
      </w:r>
      <w:proofErr w:type="spellStart"/>
      <w:r w:rsidRPr="00277A98">
        <w:rPr>
          <w:rFonts w:asciiTheme="minorBidi" w:hAnsiTheme="minorBidi"/>
          <w:sz w:val="24"/>
          <w:szCs w:val="24"/>
        </w:rPr>
        <w:t>Inception</w:t>
      </w:r>
      <w:proofErr w:type="spellEnd"/>
      <w:r w:rsidRPr="00277A98">
        <w:rPr>
          <w:rFonts w:asciiTheme="minorBidi" w:hAnsiTheme="minorBidi"/>
          <w:sz w:val="24"/>
          <w:szCs w:val="24"/>
        </w:rPr>
        <w:t xml:space="preserve"> à l'extrême. Dans </w:t>
      </w:r>
      <w:proofErr w:type="spellStart"/>
      <w:r w:rsidRPr="00277A98">
        <w:rPr>
          <w:rFonts w:asciiTheme="minorBidi" w:hAnsiTheme="minorBidi"/>
          <w:sz w:val="24"/>
          <w:szCs w:val="24"/>
        </w:rPr>
        <w:t>Inception</w:t>
      </w:r>
      <w:proofErr w:type="spellEnd"/>
      <w:r w:rsidRPr="00277A98">
        <w:rPr>
          <w:rFonts w:asciiTheme="minorBidi" w:hAnsiTheme="minorBidi"/>
          <w:sz w:val="24"/>
          <w:szCs w:val="24"/>
        </w:rPr>
        <w:t xml:space="preserve">, des convolutions 1x1 ont été utilisées pour compresser l'entrée d'origine, et à partir de chacun de ces espaces d'entrée, nous avons utilisé différents types de filtres sur chacun des espaces de profondeur. </w:t>
      </w:r>
      <w:proofErr w:type="spellStart"/>
      <w:r w:rsidRPr="00277A98">
        <w:rPr>
          <w:rFonts w:asciiTheme="minorBidi" w:hAnsiTheme="minorBidi"/>
          <w:sz w:val="24"/>
          <w:szCs w:val="24"/>
        </w:rPr>
        <w:t>Xception</w:t>
      </w:r>
      <w:proofErr w:type="spellEnd"/>
      <w:r w:rsidRPr="00277A98">
        <w:rPr>
          <w:rFonts w:asciiTheme="minorBidi" w:hAnsiTheme="minorBidi"/>
          <w:sz w:val="24"/>
          <w:szCs w:val="24"/>
        </w:rPr>
        <w:t xml:space="preserve"> inverse simplement cette étape. Au lieu de cela, il applique d'abord les filtres sur chacune des cartes de profondeur, puis comprime finalement l'espace d'entrée à l'aide de la convolution 1X1 en l'appliquant sur toute la profondeur. </w:t>
      </w:r>
    </w:p>
    <w:p w:rsidR="00277A98" w:rsidRPr="00277A98" w:rsidRDefault="00277A98" w:rsidP="00277A98">
      <w:pPr>
        <w:rPr>
          <w:rFonts w:asciiTheme="minorBidi" w:hAnsiTheme="minorBidi"/>
          <w:sz w:val="24"/>
          <w:szCs w:val="24"/>
        </w:rPr>
      </w:pPr>
      <w:r w:rsidRPr="00277A98">
        <w:rPr>
          <w:rFonts w:asciiTheme="minorBidi" w:hAnsiTheme="minorBidi"/>
          <w:sz w:val="24"/>
          <w:szCs w:val="24"/>
        </w:rPr>
        <w:t xml:space="preserve">Il existe une autre différence entre </w:t>
      </w:r>
      <w:proofErr w:type="spellStart"/>
      <w:r w:rsidRPr="00277A98">
        <w:rPr>
          <w:rFonts w:asciiTheme="minorBidi" w:hAnsiTheme="minorBidi"/>
          <w:sz w:val="24"/>
          <w:szCs w:val="24"/>
        </w:rPr>
        <w:t>Inception</w:t>
      </w:r>
      <w:proofErr w:type="spellEnd"/>
      <w:r w:rsidRPr="00277A98">
        <w:rPr>
          <w:rFonts w:asciiTheme="minorBidi" w:hAnsiTheme="minorBidi"/>
          <w:sz w:val="24"/>
          <w:szCs w:val="24"/>
        </w:rPr>
        <w:t xml:space="preserve"> et </w:t>
      </w:r>
      <w:proofErr w:type="spellStart"/>
      <w:r w:rsidRPr="00277A98">
        <w:rPr>
          <w:rFonts w:asciiTheme="minorBidi" w:hAnsiTheme="minorBidi"/>
          <w:sz w:val="24"/>
          <w:szCs w:val="24"/>
        </w:rPr>
        <w:t>Xception</w:t>
      </w:r>
      <w:proofErr w:type="spellEnd"/>
      <w:r w:rsidRPr="00277A98">
        <w:rPr>
          <w:rFonts w:asciiTheme="minorBidi" w:hAnsiTheme="minorBidi"/>
          <w:sz w:val="24"/>
          <w:szCs w:val="24"/>
        </w:rPr>
        <w:t xml:space="preserve">. La présence ou l'absence d'une non-linéarité après la première opération. Dans le modèle </w:t>
      </w:r>
      <w:proofErr w:type="spellStart"/>
      <w:r w:rsidRPr="00277A98">
        <w:rPr>
          <w:rFonts w:asciiTheme="minorBidi" w:hAnsiTheme="minorBidi"/>
          <w:sz w:val="24"/>
          <w:szCs w:val="24"/>
        </w:rPr>
        <w:t>Inception</w:t>
      </w:r>
      <w:proofErr w:type="spellEnd"/>
      <w:r w:rsidRPr="00277A98">
        <w:rPr>
          <w:rFonts w:asciiTheme="minorBidi" w:hAnsiTheme="minorBidi"/>
          <w:sz w:val="24"/>
          <w:szCs w:val="24"/>
        </w:rPr>
        <w:t xml:space="preserve">, les deux opérations sont suivies d'une non-linéarité </w:t>
      </w:r>
      <w:proofErr w:type="spellStart"/>
      <w:r w:rsidRPr="00277A98">
        <w:rPr>
          <w:rFonts w:asciiTheme="minorBidi" w:hAnsiTheme="minorBidi"/>
          <w:sz w:val="24"/>
          <w:szCs w:val="24"/>
        </w:rPr>
        <w:t>ReLU</w:t>
      </w:r>
      <w:proofErr w:type="spellEnd"/>
      <w:r w:rsidRPr="00277A98">
        <w:rPr>
          <w:rFonts w:asciiTheme="minorBidi" w:hAnsiTheme="minorBidi"/>
          <w:sz w:val="24"/>
          <w:szCs w:val="24"/>
        </w:rPr>
        <w:t xml:space="preserve">, cependant </w:t>
      </w:r>
      <w:proofErr w:type="spellStart"/>
      <w:r w:rsidRPr="00277A98">
        <w:rPr>
          <w:rFonts w:asciiTheme="minorBidi" w:hAnsiTheme="minorBidi"/>
          <w:sz w:val="24"/>
          <w:szCs w:val="24"/>
        </w:rPr>
        <w:t>Xception</w:t>
      </w:r>
      <w:proofErr w:type="spellEnd"/>
      <w:r w:rsidRPr="00277A98">
        <w:rPr>
          <w:rFonts w:asciiTheme="minorBidi" w:hAnsiTheme="minorBidi"/>
          <w:sz w:val="24"/>
          <w:szCs w:val="24"/>
        </w:rPr>
        <w:t xml:space="preserve"> n'introduit aucune non-linéarité.</w:t>
      </w:r>
    </w:p>
    <w:p w:rsidR="00EC4A2B" w:rsidRPr="00EC4A2B" w:rsidRDefault="00EC4A2B" w:rsidP="00EC4A2B">
      <w:pPr>
        <w:rPr>
          <w:rFonts w:asciiTheme="minorBidi" w:hAnsiTheme="minorBidi"/>
          <w:color w:val="FF0000"/>
          <w:sz w:val="24"/>
          <w:szCs w:val="24"/>
        </w:rPr>
      </w:pPr>
    </w:p>
    <w:p w:rsidR="001B5A1B" w:rsidRPr="001B5A1B" w:rsidRDefault="001B5A1B" w:rsidP="001B5A1B">
      <w:pPr>
        <w:rPr>
          <w:rFonts w:asciiTheme="minorBidi" w:hAnsiTheme="minorBidi"/>
          <w:sz w:val="24"/>
          <w:szCs w:val="24"/>
        </w:rPr>
      </w:pPr>
      <w:r w:rsidRPr="001B5A1B">
        <w:rPr>
          <w:rFonts w:asciiTheme="minorBidi" w:hAnsiTheme="minorBidi"/>
          <w:color w:val="FF0000"/>
          <w:sz w:val="24"/>
          <w:szCs w:val="24"/>
        </w:rPr>
        <w:t>VGG</w:t>
      </w:r>
      <w:r w:rsidRPr="001B5A1B">
        <w:rPr>
          <w:rFonts w:asciiTheme="minorBidi" w:hAnsiTheme="minorBidi"/>
          <w:sz w:val="24"/>
          <w:szCs w:val="24"/>
        </w:rPr>
        <w:t> : Procédure complexe d’entraînement</w:t>
      </w:r>
      <w:r>
        <w:rPr>
          <w:rFonts w:asciiTheme="minorBidi" w:hAnsiTheme="minorBidi"/>
          <w:sz w:val="24"/>
          <w:szCs w:val="24"/>
        </w:rPr>
        <w:t xml:space="preserve"> et</w:t>
      </w:r>
      <w:r w:rsidRPr="00EF5BFB">
        <w:rPr>
          <w:rFonts w:asciiTheme="minorBidi" w:hAnsiTheme="minorBidi"/>
          <w:sz w:val="24"/>
          <w:szCs w:val="24"/>
        </w:rPr>
        <w:t xml:space="preserve"> un modèle de réseau neuronal </w:t>
      </w:r>
      <w:proofErr w:type="spellStart"/>
      <w:r w:rsidRPr="00EF5BFB">
        <w:rPr>
          <w:rFonts w:asciiTheme="minorBidi" w:hAnsiTheme="minorBidi"/>
          <w:sz w:val="24"/>
          <w:szCs w:val="24"/>
        </w:rPr>
        <w:t>convolutif</w:t>
      </w:r>
      <w:proofErr w:type="spellEnd"/>
      <w:r w:rsidRPr="00EF5BFB">
        <w:rPr>
          <w:rFonts w:asciiTheme="minorBidi" w:hAnsiTheme="minorBidi"/>
          <w:sz w:val="24"/>
          <w:szCs w:val="24"/>
        </w:rPr>
        <w:t xml:space="preserve"> proposé par K. </w:t>
      </w:r>
      <w:proofErr w:type="spellStart"/>
      <w:r w:rsidRPr="00EF5BFB">
        <w:rPr>
          <w:rFonts w:asciiTheme="minorBidi" w:hAnsiTheme="minorBidi"/>
          <w:sz w:val="24"/>
          <w:szCs w:val="24"/>
        </w:rPr>
        <w:t>Simonyan</w:t>
      </w:r>
      <w:proofErr w:type="spellEnd"/>
      <w:r w:rsidRPr="00EF5BFB">
        <w:rPr>
          <w:rFonts w:asciiTheme="minorBidi" w:hAnsiTheme="minorBidi"/>
          <w:sz w:val="24"/>
          <w:szCs w:val="24"/>
        </w:rPr>
        <w:t xml:space="preserve"> et A. </w:t>
      </w:r>
      <w:proofErr w:type="spellStart"/>
      <w:r w:rsidRPr="00EF5BFB">
        <w:rPr>
          <w:rFonts w:asciiTheme="minorBidi" w:hAnsiTheme="minorBidi"/>
          <w:sz w:val="24"/>
          <w:szCs w:val="24"/>
        </w:rPr>
        <w:t>Zisserman</w:t>
      </w:r>
      <w:proofErr w:type="spellEnd"/>
      <w:r w:rsidRPr="00EF5BFB">
        <w:rPr>
          <w:rFonts w:asciiTheme="minorBidi" w:hAnsiTheme="minorBidi"/>
          <w:sz w:val="24"/>
          <w:szCs w:val="24"/>
        </w:rPr>
        <w:t xml:space="preserve"> de l'Université d'Oxford</w:t>
      </w:r>
      <w:r>
        <w:rPr>
          <w:rFonts w:asciiTheme="minorBidi" w:hAnsiTheme="minorBidi"/>
          <w:sz w:val="24"/>
          <w:szCs w:val="24"/>
        </w:rPr>
        <w:t>.</w:t>
      </w:r>
    </w:p>
    <w:p w:rsidR="001B5A1B" w:rsidRPr="001B5A1B" w:rsidRDefault="00B1343A" w:rsidP="001B5A1B">
      <w:pPr>
        <w:rPr>
          <w:rFonts w:asciiTheme="minorBidi" w:hAnsiTheme="minorBidi"/>
          <w:sz w:val="24"/>
          <w:szCs w:val="24"/>
        </w:rPr>
      </w:pPr>
      <w:r>
        <w:rPr>
          <w:rFonts w:asciiTheme="minorBidi" w:hAnsiTheme="minorBidi"/>
          <w:sz w:val="24"/>
          <w:szCs w:val="24"/>
        </w:rPr>
        <w:t xml:space="preserve"> – entraine petit réseau.</w:t>
      </w:r>
    </w:p>
    <w:p w:rsidR="001B5A1B" w:rsidRDefault="001B5A1B" w:rsidP="001B5A1B">
      <w:pPr>
        <w:rPr>
          <w:rFonts w:asciiTheme="minorBidi" w:hAnsiTheme="minorBidi"/>
          <w:sz w:val="24"/>
          <w:szCs w:val="24"/>
        </w:rPr>
      </w:pPr>
      <w:r w:rsidRPr="001B5A1B">
        <w:rPr>
          <w:rFonts w:asciiTheme="minorBidi" w:hAnsiTheme="minorBidi"/>
          <w:sz w:val="24"/>
          <w:szCs w:val="24"/>
        </w:rPr>
        <w:t>– puis insère des nouvelles couches au milieu, initialisées au hasard</w:t>
      </w:r>
      <w:r w:rsidR="00B1343A">
        <w:rPr>
          <w:rFonts w:asciiTheme="minorBidi" w:hAnsiTheme="minorBidi"/>
          <w:sz w:val="24"/>
          <w:szCs w:val="24"/>
        </w:rPr>
        <w:t>.</w:t>
      </w:r>
    </w:p>
    <w:p w:rsidR="00EC4A2B" w:rsidRDefault="00B1343A" w:rsidP="00C51BC2">
      <w:pPr>
        <w:rPr>
          <w:rFonts w:asciiTheme="minorBidi" w:hAnsiTheme="minorBidi"/>
          <w:sz w:val="24"/>
          <w:szCs w:val="24"/>
        </w:rPr>
      </w:pPr>
      <w:r>
        <w:rPr>
          <w:rFonts w:asciiTheme="minorBidi" w:hAnsiTheme="minorBidi"/>
          <w:sz w:val="24"/>
          <w:szCs w:val="24"/>
        </w:rPr>
        <w:t>-</w:t>
      </w:r>
      <w:r w:rsidRPr="00B1343A">
        <w:t xml:space="preserve"> </w:t>
      </w:r>
      <w:r w:rsidRPr="00B1343A">
        <w:rPr>
          <w:rFonts w:asciiTheme="minorBidi" w:hAnsiTheme="minorBidi"/>
          <w:sz w:val="24"/>
          <w:szCs w:val="24"/>
        </w:rPr>
        <w:t xml:space="preserve">Toujours 3 couches </w:t>
      </w:r>
      <w:proofErr w:type="spellStart"/>
      <w:r w:rsidRPr="00B1343A">
        <w:rPr>
          <w:rFonts w:asciiTheme="minorBidi" w:hAnsiTheme="minorBidi"/>
          <w:sz w:val="24"/>
          <w:szCs w:val="24"/>
        </w:rPr>
        <w:t>fully-connected</w:t>
      </w:r>
      <w:proofErr w:type="spellEnd"/>
      <w:r w:rsidRPr="00B1343A">
        <w:rPr>
          <w:rFonts w:asciiTheme="minorBidi" w:hAnsiTheme="minorBidi"/>
          <w:sz w:val="24"/>
          <w:szCs w:val="24"/>
        </w:rPr>
        <w:t xml:space="preserve"> comme classificateur</w:t>
      </w:r>
      <w:r>
        <w:rPr>
          <w:rFonts w:asciiTheme="minorBidi" w:hAnsiTheme="minorBidi"/>
          <w:sz w:val="24"/>
          <w:szCs w:val="24"/>
        </w:rPr>
        <w:t>.</w:t>
      </w:r>
    </w:p>
    <w:p w:rsidR="00AF5EE8" w:rsidRPr="00C51BC2" w:rsidRDefault="00C51BC2" w:rsidP="00C51BC2">
      <w:pPr>
        <w:jc w:val="center"/>
        <w:rPr>
          <w:rFonts w:asciiTheme="minorBidi" w:hAnsiTheme="minorBidi"/>
          <w:b/>
          <w:bCs/>
          <w:color w:val="538135" w:themeColor="accent6" w:themeShade="BF"/>
          <w:sz w:val="24"/>
          <w:szCs w:val="24"/>
          <w:u w:val="single"/>
        </w:rPr>
      </w:pPr>
      <w:r w:rsidRPr="00C51BC2">
        <w:rPr>
          <w:rFonts w:asciiTheme="minorBidi" w:hAnsiTheme="minorBidi"/>
          <w:b/>
          <w:bCs/>
          <w:sz w:val="24"/>
          <w:szCs w:val="24"/>
          <w:u w:val="single"/>
        </w:rPr>
        <w:t>Résultat</w:t>
      </w:r>
    </w:p>
    <w:p w:rsidR="00C51BC2" w:rsidRDefault="00EF5BFB" w:rsidP="00C51BC2">
      <w:pPr>
        <w:rPr>
          <w:rFonts w:asciiTheme="minorBidi" w:hAnsiTheme="minorBidi"/>
          <w:sz w:val="24"/>
          <w:szCs w:val="24"/>
        </w:rPr>
      </w:pPr>
      <w:r w:rsidRPr="00EF5BFB">
        <w:rPr>
          <w:rFonts w:asciiTheme="minorBidi" w:hAnsiTheme="minorBidi"/>
          <w:sz w:val="24"/>
          <w:szCs w:val="24"/>
        </w:rPr>
        <w:t>Nous allons maintenant explorer en profondeur l'impact des cho</w:t>
      </w:r>
      <w:r w:rsidR="00C51BC2">
        <w:rPr>
          <w:rFonts w:asciiTheme="minorBidi" w:hAnsiTheme="minorBidi"/>
          <w:sz w:val="24"/>
          <w:szCs w:val="24"/>
        </w:rPr>
        <w:t>ix de conception architecturale.</w:t>
      </w:r>
    </w:p>
    <w:p w:rsidR="00EF5BFB" w:rsidRPr="00EF5BFB" w:rsidRDefault="00EF5BFB" w:rsidP="00C51BC2">
      <w:pPr>
        <w:rPr>
          <w:rFonts w:asciiTheme="minorBidi" w:hAnsiTheme="minorBidi"/>
          <w:sz w:val="24"/>
          <w:szCs w:val="24"/>
        </w:rPr>
      </w:pPr>
      <w:r w:rsidRPr="00EF5BFB">
        <w:rPr>
          <w:rFonts w:asciiTheme="minorBidi" w:hAnsiTheme="minorBidi"/>
          <w:sz w:val="24"/>
          <w:szCs w:val="24"/>
        </w:rPr>
        <w:t>Pour effectuer cette analyse, nous av</w:t>
      </w:r>
      <w:r w:rsidR="00BE1C84">
        <w:rPr>
          <w:rFonts w:asciiTheme="minorBidi" w:hAnsiTheme="minorBidi"/>
          <w:sz w:val="24"/>
          <w:szCs w:val="24"/>
        </w:rPr>
        <w:t>ons évalué les performances d</w:t>
      </w:r>
      <w:r w:rsidRPr="00EF5BFB">
        <w:rPr>
          <w:rFonts w:asciiTheme="minorBidi" w:hAnsiTheme="minorBidi"/>
          <w:sz w:val="24"/>
          <w:szCs w:val="24"/>
        </w:rPr>
        <w:t>es architectures de réseaux de neurones profonds suiva</w:t>
      </w:r>
      <w:r w:rsidR="00C51BC2">
        <w:rPr>
          <w:rFonts w:asciiTheme="minorBidi" w:hAnsiTheme="minorBidi"/>
          <w:sz w:val="24"/>
          <w:szCs w:val="24"/>
        </w:rPr>
        <w:t>ntes à des fins comparaisons.</w:t>
      </w:r>
    </w:p>
    <w:p w:rsidR="001943CB" w:rsidRDefault="00C51BC2" w:rsidP="00C51BC2">
      <w:pPr>
        <w:pStyle w:val="Paragraphedeliste"/>
        <w:numPr>
          <w:ilvl w:val="0"/>
          <w:numId w:val="10"/>
        </w:numPr>
        <w:rPr>
          <w:rFonts w:asciiTheme="minorBidi" w:hAnsiTheme="minorBidi"/>
          <w:b/>
          <w:bCs/>
          <w:color w:val="7030A0"/>
          <w:sz w:val="24"/>
          <w:szCs w:val="24"/>
        </w:rPr>
      </w:pPr>
      <w:r>
        <w:rPr>
          <w:rFonts w:asciiTheme="minorBidi" w:hAnsiTheme="minorBidi"/>
          <w:b/>
          <w:bCs/>
          <w:color w:val="7030A0"/>
          <w:sz w:val="24"/>
          <w:szCs w:val="24"/>
        </w:rPr>
        <w:t>Analyse quantitative :</w:t>
      </w:r>
    </w:p>
    <w:p w:rsidR="00C51BC2" w:rsidRDefault="00C51BC2" w:rsidP="00C51BC2">
      <w:pPr>
        <w:rPr>
          <w:rFonts w:asciiTheme="minorBidi" w:hAnsiTheme="minorBidi"/>
          <w:b/>
          <w:bCs/>
          <w:color w:val="7030A0"/>
          <w:sz w:val="24"/>
          <w:szCs w:val="24"/>
        </w:rPr>
      </w:pPr>
    </w:p>
    <w:p w:rsidR="00C51BC2" w:rsidRPr="00C51BC2" w:rsidRDefault="00C51BC2" w:rsidP="00C51BC2">
      <w:pPr>
        <w:rPr>
          <w:rFonts w:asciiTheme="minorBidi" w:hAnsiTheme="minorBidi"/>
          <w:b/>
          <w:bCs/>
          <w:color w:val="7030A0"/>
          <w:sz w:val="24"/>
          <w:szCs w:val="24"/>
        </w:rPr>
      </w:pPr>
    </w:p>
    <w:tbl>
      <w:tblPr>
        <w:tblStyle w:val="Grilledutableau"/>
        <w:tblW w:w="0" w:type="auto"/>
        <w:jc w:val="center"/>
        <w:tblLook w:val="04A0" w:firstRow="1" w:lastRow="0" w:firstColumn="1" w:lastColumn="0" w:noHBand="0" w:noVBand="1"/>
      </w:tblPr>
      <w:tblGrid>
        <w:gridCol w:w="3485"/>
        <w:gridCol w:w="3485"/>
      </w:tblGrid>
      <w:tr w:rsidR="001943CB" w:rsidTr="001943CB">
        <w:trPr>
          <w:trHeight w:val="646"/>
          <w:jc w:val="center"/>
        </w:trPr>
        <w:tc>
          <w:tcPr>
            <w:tcW w:w="3485" w:type="dxa"/>
          </w:tcPr>
          <w:p w:rsidR="001943CB" w:rsidRDefault="001943CB" w:rsidP="001943CB">
            <w:pPr>
              <w:jc w:val="center"/>
              <w:rPr>
                <w:rFonts w:asciiTheme="minorBidi" w:hAnsiTheme="minorBidi"/>
                <w:b/>
                <w:bCs/>
                <w:color w:val="7030A0"/>
                <w:sz w:val="24"/>
                <w:szCs w:val="24"/>
              </w:rPr>
            </w:pPr>
            <w:r w:rsidRPr="001943CB">
              <w:rPr>
                <w:rFonts w:asciiTheme="minorBidi" w:hAnsiTheme="minorBidi"/>
                <w:b/>
                <w:bCs/>
                <w:color w:val="BF8F00" w:themeColor="accent4" w:themeShade="BF"/>
                <w:sz w:val="24"/>
                <w:szCs w:val="24"/>
              </w:rPr>
              <w:lastRenderedPageBreak/>
              <w:t>Model</w:t>
            </w:r>
          </w:p>
        </w:tc>
        <w:tc>
          <w:tcPr>
            <w:tcW w:w="3485" w:type="dxa"/>
          </w:tcPr>
          <w:p w:rsidR="001943CB" w:rsidRDefault="001943CB" w:rsidP="001943CB">
            <w:pPr>
              <w:jc w:val="center"/>
              <w:rPr>
                <w:rFonts w:asciiTheme="minorBidi" w:hAnsiTheme="minorBidi"/>
                <w:b/>
                <w:bCs/>
                <w:color w:val="7030A0"/>
                <w:sz w:val="24"/>
                <w:szCs w:val="24"/>
              </w:rPr>
            </w:pPr>
            <w:r w:rsidRPr="001943CB">
              <w:rPr>
                <w:rFonts w:asciiTheme="minorBidi" w:hAnsiTheme="minorBidi"/>
                <w:b/>
                <w:bCs/>
                <w:color w:val="BF8F00" w:themeColor="accent4" w:themeShade="BF"/>
                <w:sz w:val="24"/>
                <w:szCs w:val="24"/>
              </w:rPr>
              <w:t>Nombre des paramètre</w:t>
            </w:r>
            <w:r>
              <w:rPr>
                <w:rFonts w:asciiTheme="minorBidi" w:hAnsiTheme="minorBidi"/>
                <w:b/>
                <w:bCs/>
                <w:color w:val="BF8F00" w:themeColor="accent4" w:themeShade="BF"/>
                <w:sz w:val="24"/>
                <w:szCs w:val="24"/>
              </w:rPr>
              <w:t>s</w:t>
            </w:r>
          </w:p>
        </w:tc>
      </w:tr>
      <w:tr w:rsidR="001943CB" w:rsidTr="001943CB">
        <w:trPr>
          <w:trHeight w:val="542"/>
          <w:jc w:val="center"/>
        </w:trPr>
        <w:tc>
          <w:tcPr>
            <w:tcW w:w="3485" w:type="dxa"/>
          </w:tcPr>
          <w:p w:rsidR="001943CB" w:rsidRDefault="001943CB" w:rsidP="001943CB">
            <w:pPr>
              <w:rPr>
                <w:rFonts w:asciiTheme="minorBidi" w:hAnsiTheme="minorBidi"/>
                <w:b/>
                <w:bCs/>
                <w:color w:val="7030A0"/>
                <w:sz w:val="24"/>
                <w:szCs w:val="24"/>
              </w:rPr>
            </w:pPr>
            <w:r w:rsidRPr="001943CB">
              <w:rPr>
                <w:rFonts w:asciiTheme="minorBidi" w:hAnsiTheme="minorBidi"/>
                <w:b/>
                <w:bCs/>
                <w:color w:val="000000" w:themeColor="text1"/>
                <w:sz w:val="24"/>
                <w:szCs w:val="24"/>
              </w:rPr>
              <w:t>ResNet50</w:t>
            </w:r>
          </w:p>
        </w:tc>
        <w:tc>
          <w:tcPr>
            <w:tcW w:w="3485" w:type="dxa"/>
          </w:tcPr>
          <w:p w:rsidR="001943CB" w:rsidRDefault="004D577D" w:rsidP="001943CB">
            <w:pPr>
              <w:rPr>
                <w:rFonts w:asciiTheme="minorBidi" w:hAnsiTheme="minorBidi"/>
                <w:b/>
                <w:bCs/>
                <w:color w:val="7030A0"/>
                <w:sz w:val="24"/>
                <w:szCs w:val="24"/>
              </w:rPr>
            </w:pPr>
            <w:r>
              <w:rPr>
                <w:rFonts w:ascii="Courier New" w:hAnsi="Courier New" w:cs="Courier New"/>
                <w:color w:val="212121"/>
                <w:sz w:val="21"/>
                <w:szCs w:val="21"/>
                <w:shd w:val="clear" w:color="auto" w:fill="FFFFFF"/>
              </w:rPr>
              <w:t>50,178</w:t>
            </w:r>
          </w:p>
        </w:tc>
      </w:tr>
      <w:tr w:rsidR="001943CB" w:rsidTr="001943CB">
        <w:trPr>
          <w:trHeight w:val="424"/>
          <w:jc w:val="center"/>
        </w:trPr>
        <w:tc>
          <w:tcPr>
            <w:tcW w:w="3485" w:type="dxa"/>
          </w:tcPr>
          <w:p w:rsidR="001943CB" w:rsidRPr="001943CB" w:rsidRDefault="001943CB" w:rsidP="001943CB">
            <w:pPr>
              <w:rPr>
                <w:rFonts w:asciiTheme="minorBidi" w:hAnsiTheme="minorBidi"/>
                <w:b/>
                <w:bCs/>
                <w:color w:val="000000" w:themeColor="text1"/>
                <w:sz w:val="24"/>
                <w:szCs w:val="24"/>
              </w:rPr>
            </w:pPr>
            <w:r>
              <w:rPr>
                <w:rFonts w:asciiTheme="minorBidi" w:hAnsiTheme="minorBidi"/>
                <w:b/>
                <w:bCs/>
                <w:color w:val="000000" w:themeColor="text1"/>
                <w:sz w:val="24"/>
                <w:szCs w:val="24"/>
              </w:rPr>
              <w:t>InceptionV3</w:t>
            </w:r>
          </w:p>
        </w:tc>
        <w:tc>
          <w:tcPr>
            <w:tcW w:w="3485" w:type="dxa"/>
          </w:tcPr>
          <w:p w:rsidR="001943CB" w:rsidRDefault="001943CB" w:rsidP="001943CB">
            <w:pPr>
              <w:rPr>
                <w:rFonts w:asciiTheme="minorBidi" w:hAnsiTheme="minorBidi"/>
                <w:b/>
                <w:bCs/>
                <w:color w:val="7030A0"/>
                <w:sz w:val="24"/>
                <w:szCs w:val="24"/>
              </w:rPr>
            </w:pPr>
            <w:r>
              <w:rPr>
                <w:rFonts w:ascii="Courier New" w:hAnsi="Courier New" w:cs="Courier New"/>
                <w:color w:val="212121"/>
                <w:sz w:val="21"/>
                <w:szCs w:val="21"/>
                <w:shd w:val="clear" w:color="auto" w:fill="FFFFFF"/>
              </w:rPr>
              <w:t>102,402</w:t>
            </w:r>
          </w:p>
        </w:tc>
      </w:tr>
      <w:tr w:rsidR="001943CB" w:rsidTr="001943CB">
        <w:trPr>
          <w:trHeight w:val="418"/>
          <w:jc w:val="center"/>
        </w:trPr>
        <w:tc>
          <w:tcPr>
            <w:tcW w:w="3485" w:type="dxa"/>
          </w:tcPr>
          <w:p w:rsidR="001943CB" w:rsidRPr="001943CB" w:rsidRDefault="001943CB" w:rsidP="001943CB">
            <w:pPr>
              <w:rPr>
                <w:rFonts w:asciiTheme="minorBidi" w:hAnsiTheme="minorBidi"/>
                <w:b/>
                <w:bCs/>
                <w:color w:val="000000" w:themeColor="text1"/>
                <w:sz w:val="24"/>
                <w:szCs w:val="24"/>
              </w:rPr>
            </w:pPr>
            <w:proofErr w:type="spellStart"/>
            <w:r>
              <w:rPr>
                <w:rFonts w:asciiTheme="minorBidi" w:hAnsiTheme="minorBidi"/>
                <w:b/>
                <w:bCs/>
                <w:color w:val="000000" w:themeColor="text1"/>
                <w:sz w:val="24"/>
                <w:szCs w:val="24"/>
              </w:rPr>
              <w:t>Xception</w:t>
            </w:r>
            <w:proofErr w:type="spellEnd"/>
          </w:p>
        </w:tc>
        <w:tc>
          <w:tcPr>
            <w:tcW w:w="3485" w:type="dxa"/>
          </w:tcPr>
          <w:p w:rsidR="001943CB" w:rsidRDefault="00326EF9" w:rsidP="001943CB">
            <w:pPr>
              <w:rPr>
                <w:rFonts w:asciiTheme="minorBidi" w:hAnsiTheme="minorBidi"/>
                <w:b/>
                <w:bCs/>
                <w:color w:val="7030A0"/>
                <w:sz w:val="24"/>
                <w:szCs w:val="24"/>
              </w:rPr>
            </w:pPr>
            <w:r>
              <w:rPr>
                <w:rFonts w:ascii="Courier New" w:hAnsi="Courier New" w:cs="Courier New"/>
                <w:color w:val="212121"/>
                <w:sz w:val="21"/>
                <w:szCs w:val="21"/>
                <w:shd w:val="clear" w:color="auto" w:fill="FFFFFF"/>
              </w:rPr>
              <w:t>200,706</w:t>
            </w:r>
          </w:p>
        </w:tc>
      </w:tr>
      <w:tr w:rsidR="001943CB" w:rsidTr="001943CB">
        <w:trPr>
          <w:trHeight w:val="548"/>
          <w:jc w:val="center"/>
        </w:trPr>
        <w:tc>
          <w:tcPr>
            <w:tcW w:w="3485" w:type="dxa"/>
          </w:tcPr>
          <w:p w:rsidR="001943CB" w:rsidRDefault="001943CB" w:rsidP="001943CB">
            <w:pPr>
              <w:rPr>
                <w:rFonts w:asciiTheme="minorBidi" w:hAnsiTheme="minorBidi"/>
                <w:b/>
                <w:bCs/>
                <w:color w:val="7030A0"/>
                <w:sz w:val="24"/>
                <w:szCs w:val="24"/>
              </w:rPr>
            </w:pPr>
            <w:r w:rsidRPr="001943CB">
              <w:rPr>
                <w:rFonts w:asciiTheme="minorBidi" w:hAnsiTheme="minorBidi"/>
                <w:b/>
                <w:bCs/>
                <w:color w:val="000000" w:themeColor="text1"/>
                <w:sz w:val="24"/>
                <w:szCs w:val="24"/>
              </w:rPr>
              <w:t>VGG</w:t>
            </w:r>
          </w:p>
        </w:tc>
        <w:tc>
          <w:tcPr>
            <w:tcW w:w="3485" w:type="dxa"/>
          </w:tcPr>
          <w:p w:rsidR="001943CB" w:rsidRDefault="001943CB" w:rsidP="001943CB">
            <w:pPr>
              <w:rPr>
                <w:rFonts w:asciiTheme="minorBidi" w:hAnsiTheme="minorBidi"/>
                <w:b/>
                <w:bCs/>
                <w:color w:val="7030A0"/>
                <w:sz w:val="24"/>
                <w:szCs w:val="24"/>
              </w:rPr>
            </w:pPr>
            <w:r>
              <w:rPr>
                <w:rFonts w:ascii="Courier New" w:hAnsi="Courier New" w:cs="Courier New"/>
                <w:color w:val="212121"/>
                <w:sz w:val="21"/>
                <w:szCs w:val="21"/>
                <w:shd w:val="clear" w:color="auto" w:fill="FFFFFF"/>
              </w:rPr>
              <w:t>50,178</w:t>
            </w:r>
          </w:p>
        </w:tc>
      </w:tr>
    </w:tbl>
    <w:p w:rsidR="001943CB" w:rsidRDefault="001943CB" w:rsidP="001943CB">
      <w:pPr>
        <w:jc w:val="center"/>
        <w:rPr>
          <w:rFonts w:asciiTheme="minorBidi" w:hAnsiTheme="minorBidi"/>
          <w:b/>
          <w:bCs/>
          <w:sz w:val="24"/>
          <w:szCs w:val="24"/>
        </w:rPr>
      </w:pPr>
      <w:r w:rsidRPr="001943CB">
        <w:rPr>
          <w:rFonts w:asciiTheme="minorBidi" w:hAnsiTheme="minorBidi"/>
          <w:b/>
          <w:bCs/>
          <w:sz w:val="24"/>
          <w:szCs w:val="24"/>
        </w:rPr>
        <w:t>Figure 10 : Nombre de paramètres entraînables dans chaque modèle</w:t>
      </w:r>
    </w:p>
    <w:p w:rsidR="00E02B6E" w:rsidRPr="00E02B6E" w:rsidRDefault="00E02B6E" w:rsidP="00E02B6E">
      <w:pPr>
        <w:rPr>
          <w:rFonts w:asciiTheme="minorBidi" w:hAnsiTheme="minorBidi"/>
          <w:sz w:val="24"/>
          <w:szCs w:val="24"/>
        </w:rPr>
      </w:pPr>
    </w:p>
    <w:p w:rsidR="004F75BC" w:rsidRDefault="00C51BC2" w:rsidP="00C51BC2">
      <w:pPr>
        <w:pStyle w:val="Paragraphedeliste"/>
        <w:numPr>
          <w:ilvl w:val="0"/>
          <w:numId w:val="10"/>
        </w:numPr>
        <w:rPr>
          <w:rFonts w:asciiTheme="minorBidi" w:hAnsiTheme="minorBidi"/>
          <w:b/>
          <w:bCs/>
          <w:color w:val="7030A0"/>
          <w:sz w:val="24"/>
          <w:szCs w:val="24"/>
        </w:rPr>
      </w:pPr>
      <w:r>
        <w:rPr>
          <w:rFonts w:asciiTheme="minorBidi" w:hAnsiTheme="minorBidi"/>
          <w:b/>
          <w:bCs/>
          <w:color w:val="7030A0"/>
          <w:sz w:val="24"/>
          <w:szCs w:val="24"/>
        </w:rPr>
        <w:t>Comparaison d’architectures :</w:t>
      </w:r>
    </w:p>
    <w:tbl>
      <w:tblPr>
        <w:tblStyle w:val="Grilledutableau"/>
        <w:tblW w:w="0" w:type="auto"/>
        <w:tblInd w:w="360" w:type="dxa"/>
        <w:tblLook w:val="04A0" w:firstRow="1" w:lastRow="0" w:firstColumn="1" w:lastColumn="0" w:noHBand="0" w:noVBand="1"/>
      </w:tblPr>
      <w:tblGrid>
        <w:gridCol w:w="2550"/>
        <w:gridCol w:w="2532"/>
        <w:gridCol w:w="2509"/>
        <w:gridCol w:w="2505"/>
      </w:tblGrid>
      <w:tr w:rsidR="00C51BC2" w:rsidTr="00C51BC2">
        <w:trPr>
          <w:trHeight w:val="663"/>
        </w:trPr>
        <w:tc>
          <w:tcPr>
            <w:tcW w:w="2614" w:type="dxa"/>
          </w:tcPr>
          <w:p w:rsidR="00C51BC2" w:rsidRDefault="00C51BC2" w:rsidP="00C51BC2">
            <w:pPr>
              <w:rPr>
                <w:rFonts w:asciiTheme="minorBidi" w:hAnsiTheme="minorBidi"/>
                <w:b/>
                <w:bCs/>
                <w:color w:val="7030A0"/>
                <w:sz w:val="24"/>
                <w:szCs w:val="24"/>
              </w:rPr>
            </w:pPr>
          </w:p>
        </w:tc>
        <w:tc>
          <w:tcPr>
            <w:tcW w:w="2614" w:type="dxa"/>
          </w:tcPr>
          <w:p w:rsidR="00C51BC2" w:rsidRDefault="00C51BC2" w:rsidP="00C51BC2">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Précision</w:t>
            </w:r>
          </w:p>
        </w:tc>
        <w:tc>
          <w:tcPr>
            <w:tcW w:w="2614" w:type="dxa"/>
          </w:tcPr>
          <w:p w:rsidR="00C51BC2" w:rsidRDefault="00C51BC2" w:rsidP="00C51BC2">
            <w:pPr>
              <w:jc w:val="center"/>
              <w:rPr>
                <w:rFonts w:asciiTheme="minorBidi" w:hAnsiTheme="minorBidi"/>
                <w:b/>
                <w:bCs/>
                <w:color w:val="7030A0"/>
                <w:sz w:val="24"/>
                <w:szCs w:val="24"/>
              </w:rPr>
            </w:pPr>
            <w:proofErr w:type="spellStart"/>
            <w:r w:rsidRPr="00C51BC2">
              <w:rPr>
                <w:rFonts w:asciiTheme="minorBidi" w:hAnsiTheme="minorBidi"/>
                <w:b/>
                <w:bCs/>
                <w:color w:val="ED7D31" w:themeColor="accent2"/>
                <w:sz w:val="24"/>
                <w:szCs w:val="24"/>
              </w:rPr>
              <w:t>Recall</w:t>
            </w:r>
            <w:proofErr w:type="spellEnd"/>
          </w:p>
        </w:tc>
        <w:tc>
          <w:tcPr>
            <w:tcW w:w="2614" w:type="dxa"/>
          </w:tcPr>
          <w:p w:rsidR="00C51BC2" w:rsidRDefault="00C51BC2" w:rsidP="00C51BC2">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F1 score</w:t>
            </w:r>
          </w:p>
        </w:tc>
      </w:tr>
      <w:tr w:rsidR="00C51BC2" w:rsidTr="00C51BC2">
        <w:trPr>
          <w:trHeight w:val="701"/>
        </w:trPr>
        <w:tc>
          <w:tcPr>
            <w:tcW w:w="2614" w:type="dxa"/>
          </w:tcPr>
          <w:p w:rsidR="00C51BC2" w:rsidRDefault="00C51BC2" w:rsidP="00C51BC2">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ResNet50</w:t>
            </w:r>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95%</w:t>
            </w:r>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97%</w:t>
            </w:r>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96%</w:t>
            </w:r>
          </w:p>
        </w:tc>
      </w:tr>
      <w:tr w:rsidR="00C51BC2" w:rsidTr="00C51BC2">
        <w:trPr>
          <w:trHeight w:val="698"/>
        </w:trPr>
        <w:tc>
          <w:tcPr>
            <w:tcW w:w="2614" w:type="dxa"/>
          </w:tcPr>
          <w:p w:rsidR="00C51BC2" w:rsidRDefault="00C51BC2" w:rsidP="00C51BC2">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InceptionV3</w:t>
            </w:r>
          </w:p>
        </w:tc>
        <w:tc>
          <w:tcPr>
            <w:tcW w:w="2614" w:type="dxa"/>
          </w:tcPr>
          <w:p w:rsidR="00C51BC2" w:rsidRDefault="00B6257E" w:rsidP="00B6257E">
            <w:pPr>
              <w:jc w:val="center"/>
              <w:rPr>
                <w:rFonts w:asciiTheme="minorBidi" w:hAnsiTheme="minorBidi"/>
                <w:b/>
                <w:bCs/>
                <w:color w:val="7030A0"/>
                <w:sz w:val="24"/>
                <w:szCs w:val="24"/>
              </w:rPr>
            </w:pPr>
            <w:r w:rsidRPr="00B6257E">
              <w:rPr>
                <w:rFonts w:asciiTheme="minorBidi" w:hAnsiTheme="minorBidi"/>
                <w:b/>
                <w:bCs/>
                <w:sz w:val="24"/>
                <w:szCs w:val="24"/>
              </w:rPr>
              <w:t>100%</w:t>
            </w:r>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97%</w:t>
            </w:r>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99%</w:t>
            </w:r>
          </w:p>
        </w:tc>
      </w:tr>
      <w:tr w:rsidR="00C51BC2" w:rsidTr="00C51BC2">
        <w:trPr>
          <w:trHeight w:val="708"/>
        </w:trPr>
        <w:tc>
          <w:tcPr>
            <w:tcW w:w="2614" w:type="dxa"/>
          </w:tcPr>
          <w:p w:rsidR="00C51BC2" w:rsidRDefault="00C51BC2" w:rsidP="00C51BC2">
            <w:pPr>
              <w:jc w:val="center"/>
              <w:rPr>
                <w:rFonts w:asciiTheme="minorBidi" w:hAnsiTheme="minorBidi"/>
                <w:b/>
                <w:bCs/>
                <w:color w:val="7030A0"/>
                <w:sz w:val="24"/>
                <w:szCs w:val="24"/>
              </w:rPr>
            </w:pPr>
            <w:proofErr w:type="spellStart"/>
            <w:r w:rsidRPr="00C51BC2">
              <w:rPr>
                <w:rFonts w:asciiTheme="minorBidi" w:hAnsiTheme="minorBidi"/>
                <w:b/>
                <w:bCs/>
                <w:color w:val="ED7D31" w:themeColor="accent2"/>
                <w:sz w:val="24"/>
                <w:szCs w:val="24"/>
              </w:rPr>
              <w:t>Xception</w:t>
            </w:r>
            <w:proofErr w:type="spellEnd"/>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47%</w:t>
            </w:r>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44%</w:t>
            </w:r>
          </w:p>
        </w:tc>
        <w:tc>
          <w:tcPr>
            <w:tcW w:w="2614" w:type="dxa"/>
          </w:tcPr>
          <w:p w:rsidR="00C51BC2" w:rsidRPr="00B6257E" w:rsidRDefault="00B6257E" w:rsidP="00B6257E">
            <w:pPr>
              <w:jc w:val="center"/>
              <w:rPr>
                <w:rFonts w:asciiTheme="minorBidi" w:hAnsiTheme="minorBidi"/>
                <w:b/>
                <w:bCs/>
                <w:sz w:val="24"/>
                <w:szCs w:val="24"/>
              </w:rPr>
            </w:pPr>
            <w:r>
              <w:rPr>
                <w:rFonts w:asciiTheme="minorBidi" w:hAnsiTheme="minorBidi"/>
                <w:b/>
                <w:bCs/>
                <w:sz w:val="24"/>
                <w:szCs w:val="24"/>
              </w:rPr>
              <w:t>46%</w:t>
            </w:r>
          </w:p>
        </w:tc>
      </w:tr>
      <w:tr w:rsidR="00C51BC2" w:rsidTr="00C51BC2">
        <w:trPr>
          <w:trHeight w:val="708"/>
        </w:trPr>
        <w:tc>
          <w:tcPr>
            <w:tcW w:w="2614" w:type="dxa"/>
          </w:tcPr>
          <w:p w:rsidR="00C51BC2" w:rsidRDefault="00C51BC2" w:rsidP="00C51BC2">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VGG</w:t>
            </w:r>
          </w:p>
        </w:tc>
        <w:tc>
          <w:tcPr>
            <w:tcW w:w="2614" w:type="dxa"/>
          </w:tcPr>
          <w:p w:rsidR="00C51BC2" w:rsidRDefault="00B6257E" w:rsidP="00B6257E">
            <w:pPr>
              <w:jc w:val="center"/>
              <w:rPr>
                <w:rFonts w:asciiTheme="minorBidi" w:hAnsiTheme="minorBidi"/>
                <w:b/>
                <w:bCs/>
                <w:color w:val="7030A0"/>
                <w:sz w:val="24"/>
                <w:szCs w:val="24"/>
              </w:rPr>
            </w:pPr>
            <w:r>
              <w:rPr>
                <w:rFonts w:asciiTheme="minorBidi" w:hAnsiTheme="minorBidi"/>
                <w:b/>
                <w:bCs/>
                <w:sz w:val="24"/>
                <w:szCs w:val="24"/>
              </w:rPr>
              <w:t>50%</w:t>
            </w:r>
          </w:p>
        </w:tc>
        <w:tc>
          <w:tcPr>
            <w:tcW w:w="2614" w:type="dxa"/>
          </w:tcPr>
          <w:p w:rsidR="00C51BC2" w:rsidRDefault="00B6257E" w:rsidP="00B6257E">
            <w:pPr>
              <w:jc w:val="center"/>
              <w:rPr>
                <w:rFonts w:asciiTheme="minorBidi" w:hAnsiTheme="minorBidi"/>
                <w:b/>
                <w:bCs/>
                <w:color w:val="7030A0"/>
                <w:sz w:val="24"/>
                <w:szCs w:val="24"/>
              </w:rPr>
            </w:pPr>
            <w:r>
              <w:rPr>
                <w:rFonts w:asciiTheme="minorBidi" w:hAnsiTheme="minorBidi"/>
                <w:b/>
                <w:bCs/>
                <w:sz w:val="24"/>
                <w:szCs w:val="24"/>
              </w:rPr>
              <w:t>25%</w:t>
            </w:r>
          </w:p>
        </w:tc>
        <w:tc>
          <w:tcPr>
            <w:tcW w:w="2614" w:type="dxa"/>
          </w:tcPr>
          <w:p w:rsidR="00C51BC2" w:rsidRDefault="00B6257E" w:rsidP="00B6257E">
            <w:pPr>
              <w:jc w:val="center"/>
              <w:rPr>
                <w:rFonts w:asciiTheme="minorBidi" w:hAnsiTheme="minorBidi"/>
                <w:b/>
                <w:bCs/>
                <w:color w:val="7030A0"/>
                <w:sz w:val="24"/>
                <w:szCs w:val="24"/>
              </w:rPr>
            </w:pPr>
            <w:r>
              <w:rPr>
                <w:rFonts w:asciiTheme="minorBidi" w:hAnsiTheme="minorBidi"/>
                <w:b/>
                <w:bCs/>
                <w:sz w:val="24"/>
                <w:szCs w:val="24"/>
              </w:rPr>
              <w:t>33%</w:t>
            </w:r>
          </w:p>
        </w:tc>
      </w:tr>
    </w:tbl>
    <w:p w:rsidR="00C51BC2" w:rsidRPr="00B6257E" w:rsidRDefault="00C51BC2" w:rsidP="00B6257E">
      <w:pPr>
        <w:jc w:val="center"/>
        <w:rPr>
          <w:rFonts w:asciiTheme="minorBidi" w:hAnsiTheme="minorBidi"/>
          <w:b/>
          <w:bCs/>
          <w:sz w:val="24"/>
          <w:szCs w:val="24"/>
        </w:rPr>
      </w:pPr>
    </w:p>
    <w:p w:rsidR="00A76FB0" w:rsidRDefault="00B6257E" w:rsidP="00B6257E">
      <w:pPr>
        <w:jc w:val="center"/>
        <w:rPr>
          <w:rFonts w:asciiTheme="minorBidi" w:hAnsiTheme="minorBidi"/>
          <w:b/>
          <w:bCs/>
          <w:sz w:val="24"/>
          <w:szCs w:val="24"/>
        </w:rPr>
      </w:pPr>
      <w:r w:rsidRPr="00B6257E">
        <w:rPr>
          <w:rFonts w:asciiTheme="minorBidi" w:hAnsiTheme="minorBidi"/>
          <w:b/>
          <w:bCs/>
          <w:sz w:val="24"/>
          <w:szCs w:val="24"/>
        </w:rPr>
        <w:t xml:space="preserve">Figure : Performance des classificateurs pour </w:t>
      </w:r>
      <w:r>
        <w:rPr>
          <w:rFonts w:asciiTheme="minorBidi" w:hAnsiTheme="minorBidi"/>
          <w:b/>
          <w:bCs/>
          <w:sz w:val="24"/>
          <w:szCs w:val="24"/>
        </w:rPr>
        <w:t>COVID+</w:t>
      </w:r>
    </w:p>
    <w:p w:rsidR="00B6257E" w:rsidRPr="00B6257E" w:rsidRDefault="00B6257E" w:rsidP="00B6257E">
      <w:pPr>
        <w:jc w:val="center"/>
        <w:rPr>
          <w:rFonts w:asciiTheme="minorBidi" w:hAnsiTheme="minorBidi"/>
          <w:b/>
          <w:bCs/>
          <w:sz w:val="24"/>
          <w:szCs w:val="24"/>
        </w:rPr>
      </w:pPr>
    </w:p>
    <w:tbl>
      <w:tblPr>
        <w:tblStyle w:val="Grilledutableau"/>
        <w:tblW w:w="0" w:type="auto"/>
        <w:tblInd w:w="360" w:type="dxa"/>
        <w:tblLook w:val="04A0" w:firstRow="1" w:lastRow="0" w:firstColumn="1" w:lastColumn="0" w:noHBand="0" w:noVBand="1"/>
      </w:tblPr>
      <w:tblGrid>
        <w:gridCol w:w="2550"/>
        <w:gridCol w:w="2532"/>
        <w:gridCol w:w="2509"/>
        <w:gridCol w:w="2505"/>
      </w:tblGrid>
      <w:tr w:rsidR="00B6257E" w:rsidTr="006D2AC7">
        <w:trPr>
          <w:trHeight w:val="663"/>
        </w:trPr>
        <w:tc>
          <w:tcPr>
            <w:tcW w:w="2614" w:type="dxa"/>
          </w:tcPr>
          <w:p w:rsidR="00B6257E" w:rsidRDefault="00B6257E" w:rsidP="006D2AC7">
            <w:pPr>
              <w:rPr>
                <w:rFonts w:asciiTheme="minorBidi" w:hAnsiTheme="minorBidi"/>
                <w:b/>
                <w:bCs/>
                <w:color w:val="7030A0"/>
                <w:sz w:val="24"/>
                <w:szCs w:val="24"/>
              </w:rPr>
            </w:pPr>
          </w:p>
        </w:tc>
        <w:tc>
          <w:tcPr>
            <w:tcW w:w="2614" w:type="dxa"/>
          </w:tcPr>
          <w:p w:rsidR="00B6257E" w:rsidRDefault="00B6257E" w:rsidP="006D2AC7">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Précision</w:t>
            </w:r>
          </w:p>
        </w:tc>
        <w:tc>
          <w:tcPr>
            <w:tcW w:w="2614" w:type="dxa"/>
          </w:tcPr>
          <w:p w:rsidR="00B6257E" w:rsidRDefault="00B6257E" w:rsidP="006D2AC7">
            <w:pPr>
              <w:jc w:val="center"/>
              <w:rPr>
                <w:rFonts w:asciiTheme="minorBidi" w:hAnsiTheme="minorBidi"/>
                <w:b/>
                <w:bCs/>
                <w:color w:val="7030A0"/>
                <w:sz w:val="24"/>
                <w:szCs w:val="24"/>
              </w:rPr>
            </w:pPr>
            <w:proofErr w:type="spellStart"/>
            <w:r w:rsidRPr="00C51BC2">
              <w:rPr>
                <w:rFonts w:asciiTheme="minorBidi" w:hAnsiTheme="minorBidi"/>
                <w:b/>
                <w:bCs/>
                <w:color w:val="ED7D31" w:themeColor="accent2"/>
                <w:sz w:val="24"/>
                <w:szCs w:val="24"/>
              </w:rPr>
              <w:t>Recall</w:t>
            </w:r>
            <w:proofErr w:type="spellEnd"/>
          </w:p>
        </w:tc>
        <w:tc>
          <w:tcPr>
            <w:tcW w:w="2614" w:type="dxa"/>
          </w:tcPr>
          <w:p w:rsidR="00B6257E" w:rsidRDefault="00B6257E" w:rsidP="006D2AC7">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F1 score</w:t>
            </w:r>
          </w:p>
        </w:tc>
      </w:tr>
      <w:tr w:rsidR="00B6257E" w:rsidTr="006D2AC7">
        <w:trPr>
          <w:trHeight w:val="701"/>
        </w:trPr>
        <w:tc>
          <w:tcPr>
            <w:tcW w:w="2614" w:type="dxa"/>
          </w:tcPr>
          <w:p w:rsidR="00B6257E" w:rsidRDefault="00B6257E" w:rsidP="006D2AC7">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ResNet50</w:t>
            </w:r>
          </w:p>
        </w:tc>
        <w:tc>
          <w:tcPr>
            <w:tcW w:w="2614" w:type="dxa"/>
          </w:tcPr>
          <w:p w:rsidR="00B6257E" w:rsidRPr="00B6257E" w:rsidRDefault="00853224" w:rsidP="006D2AC7">
            <w:pPr>
              <w:jc w:val="center"/>
              <w:rPr>
                <w:rFonts w:asciiTheme="minorBidi" w:hAnsiTheme="minorBidi"/>
                <w:b/>
                <w:bCs/>
                <w:sz w:val="24"/>
                <w:szCs w:val="24"/>
              </w:rPr>
            </w:pPr>
            <w:r>
              <w:rPr>
                <w:rFonts w:asciiTheme="minorBidi" w:hAnsiTheme="minorBidi"/>
                <w:b/>
                <w:bCs/>
                <w:sz w:val="24"/>
                <w:szCs w:val="24"/>
              </w:rPr>
              <w:t>97</w:t>
            </w:r>
            <w:r w:rsidR="00B6257E">
              <w:rPr>
                <w:rFonts w:asciiTheme="minorBidi" w:hAnsiTheme="minorBidi"/>
                <w:b/>
                <w:bCs/>
                <w:sz w:val="24"/>
                <w:szCs w:val="24"/>
              </w:rPr>
              <w:t>%</w:t>
            </w:r>
          </w:p>
        </w:tc>
        <w:tc>
          <w:tcPr>
            <w:tcW w:w="2614" w:type="dxa"/>
          </w:tcPr>
          <w:p w:rsidR="00B6257E" w:rsidRPr="00B6257E" w:rsidRDefault="00853224" w:rsidP="006D2AC7">
            <w:pPr>
              <w:jc w:val="center"/>
              <w:rPr>
                <w:rFonts w:asciiTheme="minorBidi" w:hAnsiTheme="minorBidi"/>
                <w:b/>
                <w:bCs/>
                <w:sz w:val="24"/>
                <w:szCs w:val="24"/>
              </w:rPr>
            </w:pPr>
            <w:r>
              <w:rPr>
                <w:rFonts w:asciiTheme="minorBidi" w:hAnsiTheme="minorBidi"/>
                <w:b/>
                <w:bCs/>
                <w:sz w:val="24"/>
                <w:szCs w:val="24"/>
              </w:rPr>
              <w:t>94</w:t>
            </w:r>
            <w:r w:rsidR="00B6257E">
              <w:rPr>
                <w:rFonts w:asciiTheme="minorBidi" w:hAnsiTheme="minorBidi"/>
                <w:b/>
                <w:bCs/>
                <w:sz w:val="24"/>
                <w:szCs w:val="24"/>
              </w:rPr>
              <w:t>%</w:t>
            </w:r>
          </w:p>
        </w:tc>
        <w:tc>
          <w:tcPr>
            <w:tcW w:w="2614" w:type="dxa"/>
          </w:tcPr>
          <w:p w:rsidR="00B6257E" w:rsidRPr="00B6257E" w:rsidRDefault="00B6257E" w:rsidP="006D2AC7">
            <w:pPr>
              <w:jc w:val="center"/>
              <w:rPr>
                <w:rFonts w:asciiTheme="minorBidi" w:hAnsiTheme="minorBidi"/>
                <w:b/>
                <w:bCs/>
                <w:sz w:val="24"/>
                <w:szCs w:val="24"/>
              </w:rPr>
            </w:pPr>
            <w:r>
              <w:rPr>
                <w:rFonts w:asciiTheme="minorBidi" w:hAnsiTheme="minorBidi"/>
                <w:b/>
                <w:bCs/>
                <w:sz w:val="24"/>
                <w:szCs w:val="24"/>
              </w:rPr>
              <w:t>96%</w:t>
            </w:r>
          </w:p>
        </w:tc>
      </w:tr>
      <w:tr w:rsidR="00B6257E" w:rsidTr="006D2AC7">
        <w:trPr>
          <w:trHeight w:val="698"/>
        </w:trPr>
        <w:tc>
          <w:tcPr>
            <w:tcW w:w="2614" w:type="dxa"/>
          </w:tcPr>
          <w:p w:rsidR="00B6257E" w:rsidRDefault="00B6257E" w:rsidP="006D2AC7">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InceptionV3</w:t>
            </w:r>
          </w:p>
        </w:tc>
        <w:tc>
          <w:tcPr>
            <w:tcW w:w="2614" w:type="dxa"/>
          </w:tcPr>
          <w:p w:rsidR="00B6257E" w:rsidRDefault="00853224" w:rsidP="006D2AC7">
            <w:pPr>
              <w:jc w:val="center"/>
              <w:rPr>
                <w:rFonts w:asciiTheme="minorBidi" w:hAnsiTheme="minorBidi"/>
                <w:b/>
                <w:bCs/>
                <w:color w:val="7030A0"/>
                <w:sz w:val="24"/>
                <w:szCs w:val="24"/>
              </w:rPr>
            </w:pPr>
            <w:r>
              <w:rPr>
                <w:rFonts w:asciiTheme="minorBidi" w:hAnsiTheme="minorBidi"/>
                <w:b/>
                <w:bCs/>
                <w:sz w:val="24"/>
                <w:szCs w:val="24"/>
              </w:rPr>
              <w:t>97</w:t>
            </w:r>
            <w:r w:rsidR="00B6257E" w:rsidRPr="00B6257E">
              <w:rPr>
                <w:rFonts w:asciiTheme="minorBidi" w:hAnsiTheme="minorBidi"/>
                <w:b/>
                <w:bCs/>
                <w:sz w:val="24"/>
                <w:szCs w:val="24"/>
              </w:rPr>
              <w:t>%</w:t>
            </w:r>
          </w:p>
        </w:tc>
        <w:tc>
          <w:tcPr>
            <w:tcW w:w="2614" w:type="dxa"/>
          </w:tcPr>
          <w:p w:rsidR="00B6257E" w:rsidRPr="00B6257E" w:rsidRDefault="00853224" w:rsidP="006D2AC7">
            <w:pPr>
              <w:jc w:val="center"/>
              <w:rPr>
                <w:rFonts w:asciiTheme="minorBidi" w:hAnsiTheme="minorBidi"/>
                <w:b/>
                <w:bCs/>
                <w:sz w:val="24"/>
                <w:szCs w:val="24"/>
              </w:rPr>
            </w:pPr>
            <w:r>
              <w:rPr>
                <w:rFonts w:asciiTheme="minorBidi" w:hAnsiTheme="minorBidi"/>
                <w:b/>
                <w:bCs/>
                <w:sz w:val="24"/>
                <w:szCs w:val="24"/>
              </w:rPr>
              <w:t>100</w:t>
            </w:r>
            <w:r w:rsidR="00B6257E">
              <w:rPr>
                <w:rFonts w:asciiTheme="minorBidi" w:hAnsiTheme="minorBidi"/>
                <w:b/>
                <w:bCs/>
                <w:sz w:val="24"/>
                <w:szCs w:val="24"/>
              </w:rPr>
              <w:t>%</w:t>
            </w:r>
          </w:p>
        </w:tc>
        <w:tc>
          <w:tcPr>
            <w:tcW w:w="2614" w:type="dxa"/>
          </w:tcPr>
          <w:p w:rsidR="00B6257E" w:rsidRPr="00B6257E" w:rsidRDefault="00B6257E" w:rsidP="006D2AC7">
            <w:pPr>
              <w:jc w:val="center"/>
              <w:rPr>
                <w:rFonts w:asciiTheme="minorBidi" w:hAnsiTheme="minorBidi"/>
                <w:b/>
                <w:bCs/>
                <w:sz w:val="24"/>
                <w:szCs w:val="24"/>
              </w:rPr>
            </w:pPr>
            <w:r>
              <w:rPr>
                <w:rFonts w:asciiTheme="minorBidi" w:hAnsiTheme="minorBidi"/>
                <w:b/>
                <w:bCs/>
                <w:sz w:val="24"/>
                <w:szCs w:val="24"/>
              </w:rPr>
              <w:t>99%</w:t>
            </w:r>
          </w:p>
        </w:tc>
      </w:tr>
      <w:tr w:rsidR="00B6257E" w:rsidTr="006D2AC7">
        <w:trPr>
          <w:trHeight w:val="708"/>
        </w:trPr>
        <w:tc>
          <w:tcPr>
            <w:tcW w:w="2614" w:type="dxa"/>
          </w:tcPr>
          <w:p w:rsidR="00B6257E" w:rsidRDefault="00B6257E" w:rsidP="006D2AC7">
            <w:pPr>
              <w:jc w:val="center"/>
              <w:rPr>
                <w:rFonts w:asciiTheme="minorBidi" w:hAnsiTheme="minorBidi"/>
                <w:b/>
                <w:bCs/>
                <w:color w:val="7030A0"/>
                <w:sz w:val="24"/>
                <w:szCs w:val="24"/>
              </w:rPr>
            </w:pPr>
            <w:proofErr w:type="spellStart"/>
            <w:r w:rsidRPr="00C51BC2">
              <w:rPr>
                <w:rFonts w:asciiTheme="minorBidi" w:hAnsiTheme="minorBidi"/>
                <w:b/>
                <w:bCs/>
                <w:color w:val="ED7D31" w:themeColor="accent2"/>
                <w:sz w:val="24"/>
                <w:szCs w:val="24"/>
              </w:rPr>
              <w:t>Xception</w:t>
            </w:r>
            <w:proofErr w:type="spellEnd"/>
          </w:p>
        </w:tc>
        <w:tc>
          <w:tcPr>
            <w:tcW w:w="2614" w:type="dxa"/>
          </w:tcPr>
          <w:p w:rsidR="00B6257E" w:rsidRPr="00B6257E" w:rsidRDefault="00B6257E" w:rsidP="006D2AC7">
            <w:pPr>
              <w:jc w:val="center"/>
              <w:rPr>
                <w:rFonts w:asciiTheme="minorBidi" w:hAnsiTheme="minorBidi"/>
                <w:b/>
                <w:bCs/>
                <w:sz w:val="24"/>
                <w:szCs w:val="24"/>
              </w:rPr>
            </w:pPr>
            <w:r>
              <w:rPr>
                <w:rFonts w:asciiTheme="minorBidi" w:hAnsiTheme="minorBidi"/>
                <w:b/>
                <w:bCs/>
                <w:sz w:val="24"/>
                <w:szCs w:val="24"/>
              </w:rPr>
              <w:t>47%</w:t>
            </w:r>
          </w:p>
        </w:tc>
        <w:tc>
          <w:tcPr>
            <w:tcW w:w="2614" w:type="dxa"/>
          </w:tcPr>
          <w:p w:rsidR="00B6257E" w:rsidRPr="00B6257E" w:rsidRDefault="00B6257E" w:rsidP="006D2AC7">
            <w:pPr>
              <w:jc w:val="center"/>
              <w:rPr>
                <w:rFonts w:asciiTheme="minorBidi" w:hAnsiTheme="minorBidi"/>
                <w:b/>
                <w:bCs/>
                <w:sz w:val="24"/>
                <w:szCs w:val="24"/>
              </w:rPr>
            </w:pPr>
            <w:r>
              <w:rPr>
                <w:rFonts w:asciiTheme="minorBidi" w:hAnsiTheme="minorBidi"/>
                <w:b/>
                <w:bCs/>
                <w:sz w:val="24"/>
                <w:szCs w:val="24"/>
              </w:rPr>
              <w:t>50</w:t>
            </w:r>
            <w:r>
              <w:rPr>
                <w:rFonts w:asciiTheme="minorBidi" w:hAnsiTheme="minorBidi"/>
                <w:b/>
                <w:bCs/>
                <w:sz w:val="24"/>
                <w:szCs w:val="24"/>
              </w:rPr>
              <w:t>%</w:t>
            </w:r>
          </w:p>
        </w:tc>
        <w:tc>
          <w:tcPr>
            <w:tcW w:w="2614" w:type="dxa"/>
          </w:tcPr>
          <w:p w:rsidR="00B6257E" w:rsidRPr="00B6257E" w:rsidRDefault="00853224" w:rsidP="006D2AC7">
            <w:pPr>
              <w:jc w:val="center"/>
              <w:rPr>
                <w:rFonts w:asciiTheme="minorBidi" w:hAnsiTheme="minorBidi"/>
                <w:b/>
                <w:bCs/>
                <w:sz w:val="24"/>
                <w:szCs w:val="24"/>
              </w:rPr>
            </w:pPr>
            <w:r>
              <w:rPr>
                <w:rFonts w:asciiTheme="minorBidi" w:hAnsiTheme="minorBidi"/>
                <w:b/>
                <w:bCs/>
                <w:sz w:val="24"/>
                <w:szCs w:val="24"/>
              </w:rPr>
              <w:t>49</w:t>
            </w:r>
            <w:r w:rsidR="00B6257E">
              <w:rPr>
                <w:rFonts w:asciiTheme="minorBidi" w:hAnsiTheme="minorBidi"/>
                <w:b/>
                <w:bCs/>
                <w:sz w:val="24"/>
                <w:szCs w:val="24"/>
              </w:rPr>
              <w:t>%</w:t>
            </w:r>
          </w:p>
        </w:tc>
      </w:tr>
      <w:tr w:rsidR="00B6257E" w:rsidTr="006D2AC7">
        <w:trPr>
          <w:trHeight w:val="708"/>
        </w:trPr>
        <w:tc>
          <w:tcPr>
            <w:tcW w:w="2614" w:type="dxa"/>
          </w:tcPr>
          <w:p w:rsidR="00B6257E" w:rsidRDefault="00B6257E" w:rsidP="006D2AC7">
            <w:pPr>
              <w:jc w:val="center"/>
              <w:rPr>
                <w:rFonts w:asciiTheme="minorBidi" w:hAnsiTheme="minorBidi"/>
                <w:b/>
                <w:bCs/>
                <w:color w:val="7030A0"/>
                <w:sz w:val="24"/>
                <w:szCs w:val="24"/>
              </w:rPr>
            </w:pPr>
            <w:r w:rsidRPr="00C51BC2">
              <w:rPr>
                <w:rFonts w:asciiTheme="minorBidi" w:hAnsiTheme="minorBidi"/>
                <w:b/>
                <w:bCs/>
                <w:color w:val="ED7D31" w:themeColor="accent2"/>
                <w:sz w:val="24"/>
                <w:szCs w:val="24"/>
              </w:rPr>
              <w:t>VGG</w:t>
            </w:r>
          </w:p>
        </w:tc>
        <w:tc>
          <w:tcPr>
            <w:tcW w:w="2614" w:type="dxa"/>
          </w:tcPr>
          <w:p w:rsidR="00B6257E" w:rsidRDefault="00B6257E" w:rsidP="006D2AC7">
            <w:pPr>
              <w:jc w:val="center"/>
              <w:rPr>
                <w:rFonts w:asciiTheme="minorBidi" w:hAnsiTheme="minorBidi"/>
                <w:b/>
                <w:bCs/>
                <w:color w:val="7030A0"/>
                <w:sz w:val="24"/>
                <w:szCs w:val="24"/>
              </w:rPr>
            </w:pPr>
            <w:r>
              <w:rPr>
                <w:rFonts w:asciiTheme="minorBidi" w:hAnsiTheme="minorBidi"/>
                <w:b/>
                <w:bCs/>
                <w:sz w:val="24"/>
                <w:szCs w:val="24"/>
              </w:rPr>
              <w:t>50%</w:t>
            </w:r>
          </w:p>
        </w:tc>
        <w:tc>
          <w:tcPr>
            <w:tcW w:w="2614" w:type="dxa"/>
          </w:tcPr>
          <w:p w:rsidR="00B6257E" w:rsidRDefault="00853224" w:rsidP="006D2AC7">
            <w:pPr>
              <w:jc w:val="center"/>
              <w:rPr>
                <w:rFonts w:asciiTheme="minorBidi" w:hAnsiTheme="minorBidi"/>
                <w:b/>
                <w:bCs/>
                <w:color w:val="7030A0"/>
                <w:sz w:val="24"/>
                <w:szCs w:val="24"/>
              </w:rPr>
            </w:pPr>
            <w:r>
              <w:rPr>
                <w:rFonts w:asciiTheme="minorBidi" w:hAnsiTheme="minorBidi"/>
                <w:b/>
                <w:bCs/>
                <w:sz w:val="24"/>
                <w:szCs w:val="24"/>
              </w:rPr>
              <w:t>7</w:t>
            </w:r>
            <w:r w:rsidR="00B6257E">
              <w:rPr>
                <w:rFonts w:asciiTheme="minorBidi" w:hAnsiTheme="minorBidi"/>
                <w:b/>
                <w:bCs/>
                <w:sz w:val="24"/>
                <w:szCs w:val="24"/>
              </w:rPr>
              <w:t>5%</w:t>
            </w:r>
          </w:p>
        </w:tc>
        <w:tc>
          <w:tcPr>
            <w:tcW w:w="2614" w:type="dxa"/>
          </w:tcPr>
          <w:p w:rsidR="00B6257E" w:rsidRDefault="00853224" w:rsidP="006D2AC7">
            <w:pPr>
              <w:jc w:val="center"/>
              <w:rPr>
                <w:rFonts w:asciiTheme="minorBidi" w:hAnsiTheme="minorBidi"/>
                <w:b/>
                <w:bCs/>
                <w:color w:val="7030A0"/>
                <w:sz w:val="24"/>
                <w:szCs w:val="24"/>
              </w:rPr>
            </w:pPr>
            <w:r>
              <w:rPr>
                <w:rFonts w:asciiTheme="minorBidi" w:hAnsiTheme="minorBidi"/>
                <w:b/>
                <w:bCs/>
                <w:sz w:val="24"/>
                <w:szCs w:val="24"/>
              </w:rPr>
              <w:t>60</w:t>
            </w:r>
            <w:r w:rsidR="00B6257E">
              <w:rPr>
                <w:rFonts w:asciiTheme="minorBidi" w:hAnsiTheme="minorBidi"/>
                <w:b/>
                <w:bCs/>
                <w:sz w:val="24"/>
                <w:szCs w:val="24"/>
              </w:rPr>
              <w:t>%</w:t>
            </w:r>
          </w:p>
        </w:tc>
      </w:tr>
    </w:tbl>
    <w:p w:rsidR="00A76FB0" w:rsidRPr="00A76FB0" w:rsidRDefault="00A76FB0" w:rsidP="00A76FB0">
      <w:pPr>
        <w:rPr>
          <w:rFonts w:asciiTheme="minorBidi" w:hAnsiTheme="minorBidi"/>
          <w:b/>
          <w:bCs/>
          <w:color w:val="538135" w:themeColor="accent6" w:themeShade="BF"/>
          <w:sz w:val="24"/>
          <w:szCs w:val="24"/>
        </w:rPr>
      </w:pPr>
    </w:p>
    <w:p w:rsidR="00066529" w:rsidRDefault="00B6257E" w:rsidP="00B6257E">
      <w:pPr>
        <w:jc w:val="center"/>
        <w:rPr>
          <w:rFonts w:asciiTheme="minorBidi" w:hAnsiTheme="minorBidi"/>
          <w:b/>
          <w:bCs/>
          <w:sz w:val="24"/>
          <w:szCs w:val="24"/>
        </w:rPr>
      </w:pPr>
      <w:r w:rsidRPr="00B6257E">
        <w:rPr>
          <w:rFonts w:asciiTheme="minorBidi" w:hAnsiTheme="minorBidi"/>
          <w:b/>
          <w:bCs/>
          <w:sz w:val="24"/>
          <w:szCs w:val="24"/>
        </w:rPr>
        <w:t>Figure : Performance des classificateurs pour COVID-</w:t>
      </w:r>
    </w:p>
    <w:p w:rsidR="00381732" w:rsidRDefault="00381732" w:rsidP="00381732">
      <w:pPr>
        <w:jc w:val="center"/>
        <w:rPr>
          <w:rFonts w:asciiTheme="minorBidi" w:hAnsiTheme="minorBidi"/>
          <w:b/>
          <w:bCs/>
          <w:sz w:val="24"/>
          <w:szCs w:val="24"/>
        </w:rPr>
      </w:pPr>
    </w:p>
    <w:p w:rsidR="00381732" w:rsidRDefault="00381732" w:rsidP="00381732">
      <w:pPr>
        <w:jc w:val="center"/>
        <w:rPr>
          <w:rFonts w:asciiTheme="minorBidi" w:hAnsiTheme="minorBidi"/>
          <w:b/>
          <w:bCs/>
          <w:sz w:val="24"/>
          <w:szCs w:val="24"/>
        </w:rPr>
      </w:pPr>
    </w:p>
    <w:p w:rsidR="00381732" w:rsidRDefault="00381732" w:rsidP="00381732">
      <w:pPr>
        <w:jc w:val="center"/>
        <w:rPr>
          <w:rFonts w:asciiTheme="minorBidi" w:hAnsiTheme="minorBidi"/>
          <w:b/>
          <w:bCs/>
          <w:sz w:val="24"/>
          <w:szCs w:val="24"/>
        </w:rPr>
      </w:pPr>
    </w:p>
    <w:p w:rsidR="00381732" w:rsidRDefault="00381732" w:rsidP="00381732">
      <w:pPr>
        <w:jc w:val="center"/>
        <w:rPr>
          <w:rFonts w:asciiTheme="minorBidi" w:hAnsiTheme="minorBidi"/>
          <w:b/>
          <w:bCs/>
          <w:sz w:val="24"/>
          <w:szCs w:val="24"/>
        </w:rPr>
      </w:pPr>
    </w:p>
    <w:p w:rsidR="008A6863" w:rsidRPr="002E784B" w:rsidRDefault="002E784B" w:rsidP="002E784B">
      <w:pPr>
        <w:jc w:val="center"/>
        <w:rPr>
          <w:rFonts w:asciiTheme="minorBidi" w:hAnsiTheme="minorBidi"/>
          <w:b/>
          <w:bCs/>
          <w:sz w:val="24"/>
          <w:szCs w:val="24"/>
          <w:u w:val="single"/>
        </w:rPr>
      </w:pPr>
      <w:r w:rsidRPr="002E784B">
        <w:rPr>
          <w:rFonts w:asciiTheme="minorBidi" w:hAnsiTheme="minorBidi"/>
          <w:b/>
          <w:bCs/>
          <w:sz w:val="24"/>
          <w:szCs w:val="24"/>
          <w:u w:val="single"/>
        </w:rPr>
        <w:lastRenderedPageBreak/>
        <w:t>Discussion </w:t>
      </w:r>
    </w:p>
    <w:p w:rsidR="00000000" w:rsidRPr="002E784B" w:rsidRDefault="001C77A4" w:rsidP="002E784B">
      <w:pPr>
        <w:numPr>
          <w:ilvl w:val="0"/>
          <w:numId w:val="11"/>
        </w:numPr>
        <w:rPr>
          <w:rFonts w:asciiTheme="minorBidi" w:hAnsiTheme="minorBidi"/>
          <w:sz w:val="24"/>
          <w:szCs w:val="24"/>
        </w:rPr>
      </w:pPr>
      <w:r w:rsidRPr="002E784B">
        <w:rPr>
          <w:rFonts w:asciiTheme="minorBidi" w:hAnsiTheme="minorBidi"/>
          <w:sz w:val="24"/>
          <w:szCs w:val="24"/>
        </w:rPr>
        <w:t>La principale motivation pour effectuer une classification multi-étiquettes sur une classification multi-classes était de pouvoir prédire plusieurs pathologies à partir des images, si ell</w:t>
      </w:r>
      <w:r w:rsidRPr="002E784B">
        <w:rPr>
          <w:rFonts w:asciiTheme="minorBidi" w:hAnsiTheme="minorBidi"/>
          <w:sz w:val="24"/>
          <w:szCs w:val="24"/>
        </w:rPr>
        <w:t>es sont présentes.</w:t>
      </w:r>
    </w:p>
    <w:p w:rsidR="00000000" w:rsidRPr="002E784B" w:rsidRDefault="001C77A4" w:rsidP="002E784B">
      <w:pPr>
        <w:numPr>
          <w:ilvl w:val="0"/>
          <w:numId w:val="11"/>
        </w:numPr>
        <w:rPr>
          <w:rFonts w:asciiTheme="minorBidi" w:hAnsiTheme="minorBidi"/>
          <w:sz w:val="24"/>
          <w:szCs w:val="24"/>
        </w:rPr>
      </w:pPr>
      <w:r w:rsidRPr="002E784B">
        <w:rPr>
          <w:rFonts w:asciiTheme="minorBidi" w:hAnsiTheme="minorBidi"/>
          <w:sz w:val="24"/>
          <w:szCs w:val="24"/>
        </w:rPr>
        <w:t xml:space="preserve">Cependant, on a utilisé le fractionnement train-test sur l’ensemble des données et techniques de </w:t>
      </w:r>
      <w:proofErr w:type="spellStart"/>
      <w:r w:rsidRPr="002E784B">
        <w:rPr>
          <w:rFonts w:asciiTheme="minorBidi" w:hAnsiTheme="minorBidi"/>
          <w:sz w:val="24"/>
          <w:szCs w:val="24"/>
        </w:rPr>
        <w:t>pré-traitement</w:t>
      </w:r>
      <w:proofErr w:type="spellEnd"/>
      <w:r w:rsidRPr="002E784B">
        <w:rPr>
          <w:rFonts w:asciiTheme="minorBidi" w:hAnsiTheme="minorBidi"/>
          <w:sz w:val="24"/>
          <w:szCs w:val="24"/>
        </w:rPr>
        <w:t>, qui injuste la comparaison des résultats.</w:t>
      </w:r>
    </w:p>
    <w:p w:rsidR="00000000" w:rsidRPr="002E784B" w:rsidRDefault="001C77A4" w:rsidP="002E784B">
      <w:pPr>
        <w:numPr>
          <w:ilvl w:val="0"/>
          <w:numId w:val="11"/>
        </w:numPr>
        <w:rPr>
          <w:rFonts w:asciiTheme="minorBidi" w:hAnsiTheme="minorBidi"/>
          <w:sz w:val="24"/>
          <w:szCs w:val="24"/>
        </w:rPr>
      </w:pPr>
      <w:r w:rsidRPr="002E784B">
        <w:rPr>
          <w:rFonts w:asciiTheme="minorBidi" w:hAnsiTheme="minorBidi"/>
          <w:sz w:val="24"/>
          <w:szCs w:val="24"/>
        </w:rPr>
        <w:t>l'InceptionNetV3 a atteint la plus haute spécificité de 0,97.</w:t>
      </w:r>
    </w:p>
    <w:p w:rsidR="00000000" w:rsidRDefault="001C77A4" w:rsidP="002E784B">
      <w:pPr>
        <w:numPr>
          <w:ilvl w:val="0"/>
          <w:numId w:val="11"/>
        </w:numPr>
        <w:rPr>
          <w:rFonts w:asciiTheme="minorBidi" w:hAnsiTheme="minorBidi"/>
          <w:sz w:val="24"/>
          <w:szCs w:val="24"/>
        </w:rPr>
      </w:pPr>
      <w:r w:rsidRPr="002E784B">
        <w:rPr>
          <w:rFonts w:asciiTheme="minorBidi" w:hAnsiTheme="minorBidi"/>
          <w:sz w:val="24"/>
          <w:szCs w:val="24"/>
        </w:rPr>
        <w:t>cette étude a également montré que les modèles pouvaient classer les pathologi</w:t>
      </w:r>
      <w:r w:rsidRPr="002E784B">
        <w:rPr>
          <w:rFonts w:asciiTheme="minorBidi" w:hAnsiTheme="minorBidi"/>
          <w:sz w:val="24"/>
          <w:szCs w:val="24"/>
        </w:rPr>
        <w:t>es pulmonaires des images CXR, bien que des objets indésirables, tels que des annotations ou des étiquettes obscurcissent les radiographies.</w:t>
      </w:r>
    </w:p>
    <w:p w:rsidR="008A6863" w:rsidRPr="002E784B" w:rsidRDefault="002E784B" w:rsidP="002E784B">
      <w:pPr>
        <w:ind w:left="360"/>
        <w:jc w:val="center"/>
        <w:rPr>
          <w:rFonts w:asciiTheme="minorBidi" w:hAnsiTheme="minorBidi"/>
          <w:b/>
          <w:bCs/>
          <w:sz w:val="24"/>
          <w:szCs w:val="24"/>
          <w:u w:val="single"/>
        </w:rPr>
      </w:pPr>
      <w:r w:rsidRPr="002E784B">
        <w:rPr>
          <w:rFonts w:asciiTheme="minorBidi" w:hAnsiTheme="minorBidi"/>
          <w:b/>
          <w:bCs/>
          <w:sz w:val="24"/>
          <w:szCs w:val="24"/>
          <w:u w:val="single"/>
        </w:rPr>
        <w:t>Conclusion</w:t>
      </w:r>
    </w:p>
    <w:p w:rsidR="00000000" w:rsidRPr="002E784B" w:rsidRDefault="001C77A4" w:rsidP="002E784B">
      <w:pPr>
        <w:numPr>
          <w:ilvl w:val="0"/>
          <w:numId w:val="12"/>
        </w:numPr>
        <w:rPr>
          <w:rFonts w:asciiTheme="minorBidi" w:hAnsiTheme="minorBidi"/>
          <w:sz w:val="24"/>
          <w:szCs w:val="24"/>
        </w:rPr>
      </w:pPr>
      <w:r w:rsidRPr="002E784B">
        <w:rPr>
          <w:rFonts w:asciiTheme="minorBidi" w:hAnsiTheme="minorBidi"/>
          <w:sz w:val="24"/>
          <w:szCs w:val="24"/>
        </w:rPr>
        <w:t>Les informations antérieures non liées à l'image</w:t>
      </w:r>
      <w:r w:rsidRPr="002E784B">
        <w:rPr>
          <w:rFonts w:asciiTheme="minorBidi" w:hAnsiTheme="minorBidi"/>
          <w:sz w:val="24"/>
          <w:szCs w:val="24"/>
        </w:rPr>
        <w:t xml:space="preserve"> (comme les antécédents médicaux du patient, le résultat du test RT-PCR, </w:t>
      </w:r>
      <w:proofErr w:type="spellStart"/>
      <w:r w:rsidRPr="002E784B">
        <w:rPr>
          <w:rFonts w:asciiTheme="minorBidi" w:hAnsiTheme="minorBidi"/>
          <w:sz w:val="24"/>
          <w:szCs w:val="24"/>
        </w:rPr>
        <w:t>etc</w:t>
      </w:r>
      <w:proofErr w:type="spellEnd"/>
      <w:r w:rsidRPr="002E784B">
        <w:rPr>
          <w:rFonts w:asciiTheme="minorBidi" w:hAnsiTheme="minorBidi"/>
          <w:sz w:val="24"/>
          <w:szCs w:val="24"/>
        </w:rPr>
        <w:t xml:space="preserve">) peut également être tenté d'être intégrés dans les modèles de réseaux, pour aider les réseaux à la prise de décision </w:t>
      </w:r>
    </w:p>
    <w:p w:rsidR="008A6863" w:rsidRDefault="001C77A4" w:rsidP="00B3219D">
      <w:pPr>
        <w:numPr>
          <w:ilvl w:val="0"/>
          <w:numId w:val="12"/>
        </w:numPr>
        <w:rPr>
          <w:rFonts w:asciiTheme="minorBidi" w:hAnsiTheme="minorBidi"/>
          <w:sz w:val="24"/>
          <w:szCs w:val="24"/>
        </w:rPr>
      </w:pPr>
      <w:r w:rsidRPr="002E784B">
        <w:rPr>
          <w:rFonts w:asciiTheme="minorBidi" w:hAnsiTheme="minorBidi"/>
          <w:sz w:val="24"/>
          <w:szCs w:val="24"/>
        </w:rPr>
        <w:t>Des techniques de formation comme l'apprentissage semi-supervisé peuvent être explorées pour apprendre à classer les cas de COVID-19 à partir d'un petit ensemble de données.</w:t>
      </w:r>
    </w:p>
    <w:p w:rsidR="00000000" w:rsidRPr="00B3219D" w:rsidRDefault="001C77A4" w:rsidP="00B3219D">
      <w:pPr>
        <w:numPr>
          <w:ilvl w:val="0"/>
          <w:numId w:val="12"/>
        </w:numPr>
        <w:rPr>
          <w:rFonts w:asciiTheme="minorBidi" w:hAnsiTheme="minorBidi"/>
          <w:sz w:val="24"/>
          <w:szCs w:val="24"/>
        </w:rPr>
      </w:pPr>
      <w:r w:rsidRPr="00B3219D">
        <w:rPr>
          <w:rFonts w:asciiTheme="minorBidi" w:hAnsiTheme="minorBidi"/>
          <w:sz w:val="24"/>
          <w:szCs w:val="24"/>
        </w:rPr>
        <w:t>Les orien</w:t>
      </w:r>
      <w:r w:rsidRPr="00B3219D">
        <w:rPr>
          <w:rFonts w:asciiTheme="minorBidi" w:hAnsiTheme="minorBidi"/>
          <w:sz w:val="24"/>
          <w:szCs w:val="24"/>
        </w:rPr>
        <w:t>tations futures incluent la poursuite de l'amélioration de la sensibilité de la VPP pour Infections au COVID-19 afin que de nouvelles données soi</w:t>
      </w:r>
      <w:r w:rsidR="00B3219D">
        <w:rPr>
          <w:rFonts w:asciiTheme="minorBidi" w:hAnsiTheme="minorBidi"/>
          <w:sz w:val="24"/>
          <w:szCs w:val="24"/>
        </w:rPr>
        <w:t xml:space="preserve">ent </w:t>
      </w:r>
      <w:r w:rsidRPr="00B3219D">
        <w:rPr>
          <w:rFonts w:asciiTheme="minorBidi" w:hAnsiTheme="minorBidi"/>
          <w:sz w:val="24"/>
          <w:szCs w:val="24"/>
        </w:rPr>
        <w:t>collectées, la prédiction du statut de risque des patients et la prédiction de la durée d'hospitalisation, la</w:t>
      </w:r>
      <w:r w:rsidRPr="00B3219D">
        <w:rPr>
          <w:rFonts w:asciiTheme="minorBidi" w:hAnsiTheme="minorBidi"/>
          <w:sz w:val="24"/>
          <w:szCs w:val="24"/>
        </w:rPr>
        <w:t xml:space="preserve"> gestion de la population et la planification des soins individualisés. </w:t>
      </w:r>
    </w:p>
    <w:p w:rsidR="00B3219D" w:rsidRPr="00B3219D" w:rsidRDefault="00B3219D" w:rsidP="00B3219D">
      <w:pPr>
        <w:ind w:left="720"/>
        <w:rPr>
          <w:rFonts w:asciiTheme="minorBidi" w:hAnsiTheme="minorBidi"/>
          <w:sz w:val="24"/>
          <w:szCs w:val="24"/>
        </w:rPr>
      </w:pPr>
    </w:p>
    <w:p w:rsidR="008A6863" w:rsidRDefault="008A6863" w:rsidP="00066529">
      <w:pPr>
        <w:rPr>
          <w:rFonts w:asciiTheme="minorBidi" w:hAnsiTheme="minorBidi"/>
          <w:sz w:val="24"/>
          <w:szCs w:val="24"/>
        </w:rPr>
      </w:pPr>
    </w:p>
    <w:p w:rsidR="008A6863" w:rsidRDefault="008A6863" w:rsidP="00066529">
      <w:pPr>
        <w:rPr>
          <w:rFonts w:asciiTheme="minorBidi" w:hAnsiTheme="minorBidi"/>
          <w:sz w:val="24"/>
          <w:szCs w:val="24"/>
        </w:rPr>
      </w:pPr>
    </w:p>
    <w:p w:rsidR="008A6863" w:rsidRDefault="008A6863" w:rsidP="00066529">
      <w:pPr>
        <w:rPr>
          <w:rFonts w:asciiTheme="minorBidi" w:hAnsiTheme="minorBidi"/>
          <w:sz w:val="24"/>
          <w:szCs w:val="24"/>
        </w:rPr>
      </w:pPr>
    </w:p>
    <w:p w:rsidR="008A6863" w:rsidRDefault="008A6863"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2E784B" w:rsidRDefault="002E784B" w:rsidP="00066529">
      <w:pPr>
        <w:rPr>
          <w:rFonts w:asciiTheme="minorBidi" w:hAnsiTheme="minorBidi"/>
          <w:sz w:val="24"/>
          <w:szCs w:val="24"/>
        </w:rPr>
      </w:pPr>
    </w:p>
    <w:p w:rsidR="008A6863" w:rsidRPr="002E784B" w:rsidRDefault="001C77A4" w:rsidP="001C77A4">
      <w:pPr>
        <w:jc w:val="center"/>
        <w:rPr>
          <w:rFonts w:asciiTheme="minorBidi" w:hAnsiTheme="minorBidi"/>
          <w:b/>
          <w:bCs/>
          <w:sz w:val="24"/>
          <w:szCs w:val="24"/>
          <w:u w:val="single"/>
        </w:rPr>
      </w:pPr>
      <w:r>
        <w:rPr>
          <w:rFonts w:asciiTheme="minorBidi" w:hAnsiTheme="minorBidi"/>
          <w:b/>
          <w:bCs/>
          <w:sz w:val="24"/>
          <w:szCs w:val="24"/>
          <w:u w:val="single"/>
        </w:rPr>
        <w:lastRenderedPageBreak/>
        <w:t>Références</w:t>
      </w:r>
    </w:p>
    <w:p w:rsidR="008A6863" w:rsidRPr="008A6863" w:rsidRDefault="001C77A4" w:rsidP="008A6863">
      <w:pPr>
        <w:pStyle w:val="Paragraphedeliste"/>
        <w:numPr>
          <w:ilvl w:val="0"/>
          <w:numId w:val="6"/>
        </w:numPr>
        <w:rPr>
          <w:rFonts w:asciiTheme="minorBidi" w:hAnsiTheme="minorBidi"/>
          <w:sz w:val="24"/>
          <w:szCs w:val="24"/>
          <w:lang w:val="en-US"/>
        </w:rPr>
      </w:pPr>
      <w:hyperlink r:id="rId24" w:history="1">
        <w:r w:rsidR="008A6863" w:rsidRPr="008A6863">
          <w:rPr>
            <w:rStyle w:val="Lienhypertexte"/>
            <w:lang w:val="en-US"/>
          </w:rPr>
          <w:t>COVID-19-Detection-Flask-App-based-on-Chest-X-rays-and-CT-Scans/RESNET Chest.ipynb at master · kaushikjadhav01/COVID-19-Detection-Flask-App-based-on-Chest-X-rays-and-C</w:t>
        </w:r>
        <w:r w:rsidR="008A6863" w:rsidRPr="008A6863">
          <w:rPr>
            <w:rStyle w:val="Lienhypertexte"/>
            <w:lang w:val="en-US"/>
          </w:rPr>
          <w:t>T</w:t>
        </w:r>
        <w:r w:rsidR="008A6863" w:rsidRPr="008A6863">
          <w:rPr>
            <w:rStyle w:val="Lienhypertexte"/>
            <w:lang w:val="en-US"/>
          </w:rPr>
          <w:t>-Scans (github.com)</w:t>
        </w:r>
      </w:hyperlink>
    </w:p>
    <w:p w:rsidR="008A6863" w:rsidRPr="008A6863" w:rsidRDefault="001C77A4" w:rsidP="008A6863">
      <w:pPr>
        <w:pStyle w:val="Paragraphedeliste"/>
        <w:numPr>
          <w:ilvl w:val="0"/>
          <w:numId w:val="6"/>
        </w:numPr>
        <w:rPr>
          <w:rFonts w:asciiTheme="minorBidi" w:hAnsiTheme="minorBidi"/>
          <w:sz w:val="24"/>
          <w:szCs w:val="24"/>
          <w:lang w:val="en-US"/>
        </w:rPr>
      </w:pPr>
      <w:hyperlink r:id="rId25" w:history="1">
        <w:r w:rsidR="008A6863">
          <w:rPr>
            <w:rStyle w:val="Lienhypertexte"/>
          </w:rPr>
          <w:t>2006.02570v2.pdf (arxiv.org)</w:t>
        </w:r>
      </w:hyperlink>
    </w:p>
    <w:p w:rsidR="008A6863" w:rsidRPr="008A6863" w:rsidRDefault="001C77A4" w:rsidP="008A6863">
      <w:pPr>
        <w:pStyle w:val="Paragraphedeliste"/>
        <w:numPr>
          <w:ilvl w:val="0"/>
          <w:numId w:val="6"/>
        </w:numPr>
        <w:rPr>
          <w:rFonts w:asciiTheme="minorBidi" w:hAnsiTheme="minorBidi"/>
          <w:sz w:val="24"/>
          <w:szCs w:val="24"/>
          <w:lang w:val="en-US"/>
        </w:rPr>
      </w:pPr>
      <w:hyperlink r:id="rId26" w:history="1">
        <w:r w:rsidR="008A6863">
          <w:rPr>
            <w:rStyle w:val="Lienhypertexte"/>
          </w:rPr>
          <w:t>2003.09871</w:t>
        </w:r>
        <w:proofErr w:type="gramStart"/>
        <w:r w:rsidR="008A6863">
          <w:rPr>
            <w:rStyle w:val="Lienhypertexte"/>
          </w:rPr>
          <w:t>.pdf</w:t>
        </w:r>
        <w:proofErr w:type="gramEnd"/>
        <w:r w:rsidR="008A6863">
          <w:rPr>
            <w:rStyle w:val="Lienhypertexte"/>
          </w:rPr>
          <w:t xml:space="preserve"> (arxiv.org)</w:t>
        </w:r>
      </w:hyperlink>
    </w:p>
    <w:p w:rsidR="008A6863" w:rsidRPr="008A6863" w:rsidRDefault="001C77A4" w:rsidP="008A6863">
      <w:pPr>
        <w:pStyle w:val="Paragraphedeliste"/>
        <w:numPr>
          <w:ilvl w:val="0"/>
          <w:numId w:val="6"/>
        </w:numPr>
        <w:rPr>
          <w:rFonts w:asciiTheme="minorBidi" w:hAnsiTheme="minorBidi"/>
          <w:sz w:val="24"/>
          <w:szCs w:val="24"/>
          <w:lang w:val="en-US"/>
        </w:rPr>
      </w:pPr>
      <w:hyperlink r:id="rId27" w:history="1">
        <w:r w:rsidR="008A6863" w:rsidRPr="008A6863">
          <w:rPr>
            <w:rStyle w:val="Lienhypertexte"/>
            <w:lang w:val="en-US"/>
          </w:rPr>
          <w:t xml:space="preserve">COVID-19-CNN/covid_19.py at master · </w:t>
        </w:r>
        <w:proofErr w:type="spellStart"/>
        <w:r w:rsidR="008A6863" w:rsidRPr="008A6863">
          <w:rPr>
            <w:rStyle w:val="Lienhypertexte"/>
            <w:lang w:val="en-US"/>
          </w:rPr>
          <w:t>zakidemo</w:t>
        </w:r>
        <w:proofErr w:type="spellEnd"/>
        <w:r w:rsidR="008A6863" w:rsidRPr="008A6863">
          <w:rPr>
            <w:rStyle w:val="Lienhypertexte"/>
            <w:lang w:val="en-US"/>
          </w:rPr>
          <w:t>/COVID-19-CNN (github.com)</w:t>
        </w:r>
      </w:hyperlink>
    </w:p>
    <w:p w:rsidR="008A6863" w:rsidRPr="008A6863" w:rsidRDefault="001C77A4" w:rsidP="008A6863">
      <w:pPr>
        <w:pStyle w:val="Paragraphedeliste"/>
        <w:numPr>
          <w:ilvl w:val="0"/>
          <w:numId w:val="6"/>
        </w:numPr>
        <w:rPr>
          <w:rFonts w:asciiTheme="minorBidi" w:hAnsiTheme="minorBidi"/>
          <w:sz w:val="24"/>
          <w:szCs w:val="24"/>
          <w:lang w:val="en-US"/>
        </w:rPr>
      </w:pPr>
      <w:hyperlink r:id="rId28" w:history="1">
        <w:r w:rsidR="008A6863">
          <w:rPr>
            <w:rStyle w:val="Lienhypertexte"/>
          </w:rPr>
          <w:t xml:space="preserve">Detecting COVID-19 in X-ray Images on Google </w:t>
        </w:r>
        <w:proofErr w:type="spellStart"/>
        <w:r w:rsidR="008A6863">
          <w:rPr>
            <w:rStyle w:val="Lienhypertexte"/>
          </w:rPr>
          <w:t>Colab</w:t>
        </w:r>
        <w:proofErr w:type="spellEnd"/>
        <w:r w:rsidR="008A6863">
          <w:rPr>
            <w:rStyle w:val="Lienhypertexte"/>
          </w:rPr>
          <w:t xml:space="preserve"> </w:t>
        </w:r>
        <w:proofErr w:type="spellStart"/>
        <w:r w:rsidR="008A6863">
          <w:rPr>
            <w:rStyle w:val="Lienhypertexte"/>
            <w:rtl/>
          </w:rPr>
          <w:t>الجزءالثالث</w:t>
        </w:r>
        <w:proofErr w:type="spellEnd"/>
        <w:r w:rsidR="008A6863">
          <w:rPr>
            <w:rStyle w:val="Lienhypertexte"/>
            <w:rtl/>
          </w:rPr>
          <w:t xml:space="preserve"> الخاص ب</w:t>
        </w:r>
        <w:r w:rsidR="008A6863">
          <w:rPr>
            <w:rStyle w:val="Lienhypertexte"/>
          </w:rPr>
          <w:t xml:space="preserve"> - YouTube</w:t>
        </w:r>
      </w:hyperlink>
    </w:p>
    <w:p w:rsidR="008A6863" w:rsidRPr="008A6863" w:rsidRDefault="001C77A4" w:rsidP="008A6863">
      <w:pPr>
        <w:pStyle w:val="Paragraphedeliste"/>
        <w:numPr>
          <w:ilvl w:val="0"/>
          <w:numId w:val="6"/>
        </w:numPr>
        <w:rPr>
          <w:rFonts w:asciiTheme="minorBidi" w:hAnsiTheme="minorBidi"/>
          <w:sz w:val="24"/>
          <w:szCs w:val="24"/>
          <w:lang w:val="en-US"/>
        </w:rPr>
      </w:pPr>
      <w:hyperlink r:id="rId29" w:history="1">
        <w:r w:rsidR="008A6863">
          <w:rPr>
            <w:rStyle w:val="Lienhypertexte"/>
          </w:rPr>
          <w:t>1-s2.0-S0960077920308870-main.pdf</w:t>
        </w:r>
      </w:hyperlink>
    </w:p>
    <w:p w:rsidR="008A6863" w:rsidRPr="00B1343A" w:rsidRDefault="001C77A4" w:rsidP="008A6863">
      <w:pPr>
        <w:pStyle w:val="Paragraphedeliste"/>
        <w:numPr>
          <w:ilvl w:val="0"/>
          <w:numId w:val="6"/>
        </w:numPr>
        <w:rPr>
          <w:rStyle w:val="Lienhypertexte"/>
          <w:rFonts w:asciiTheme="minorBidi" w:hAnsiTheme="minorBidi"/>
          <w:color w:val="auto"/>
          <w:sz w:val="24"/>
          <w:szCs w:val="24"/>
          <w:u w:val="none"/>
          <w:lang w:val="en-US"/>
        </w:rPr>
      </w:pPr>
      <w:hyperlink r:id="rId30" w:anchor=":~:text=Multi-Label%20Classification%20is%20the%20supervised%20learning%20problem%20where,class%20label.%20Source%3A%20Deep%20Learning%20for%20Multi-label%20Classification" w:history="1">
        <w:r w:rsidR="008A6863">
          <w:rPr>
            <w:rStyle w:val="Lienhypertexte"/>
          </w:rPr>
          <w:t xml:space="preserve">Multi-Label Classification | </w:t>
        </w:r>
        <w:proofErr w:type="spellStart"/>
        <w:r w:rsidR="008A6863">
          <w:rPr>
            <w:rStyle w:val="Lienhypertexte"/>
          </w:rPr>
          <w:t>Papers</w:t>
        </w:r>
        <w:proofErr w:type="spellEnd"/>
        <w:r w:rsidR="008A6863">
          <w:rPr>
            <w:rStyle w:val="Lienhypertexte"/>
          </w:rPr>
          <w:t xml:space="preserve"> </w:t>
        </w:r>
        <w:proofErr w:type="spellStart"/>
        <w:r w:rsidR="008A6863">
          <w:rPr>
            <w:rStyle w:val="Lienhypertexte"/>
          </w:rPr>
          <w:t>With</w:t>
        </w:r>
        <w:proofErr w:type="spellEnd"/>
        <w:r w:rsidR="008A6863">
          <w:rPr>
            <w:rStyle w:val="Lienhypertexte"/>
          </w:rPr>
          <w:t xml:space="preserve"> Code</w:t>
        </w:r>
      </w:hyperlink>
    </w:p>
    <w:p w:rsidR="00B1343A" w:rsidRPr="00EC4A2B" w:rsidRDefault="001C77A4" w:rsidP="008A6863">
      <w:pPr>
        <w:pStyle w:val="Paragraphedeliste"/>
        <w:numPr>
          <w:ilvl w:val="0"/>
          <w:numId w:val="6"/>
        </w:numPr>
        <w:rPr>
          <w:rStyle w:val="Lienhypertexte"/>
          <w:rFonts w:asciiTheme="minorBidi" w:hAnsiTheme="minorBidi"/>
          <w:color w:val="auto"/>
          <w:sz w:val="24"/>
          <w:szCs w:val="24"/>
          <w:u w:val="none"/>
          <w:lang w:val="en-US"/>
        </w:rPr>
      </w:pPr>
      <w:hyperlink r:id="rId31" w:history="1">
        <w:r w:rsidR="00B1343A">
          <w:rPr>
            <w:rStyle w:val="Lienhypertexte"/>
          </w:rPr>
          <w:t>Présentation PowerPoint (ulaval.ca)</w:t>
        </w:r>
      </w:hyperlink>
    </w:p>
    <w:p w:rsidR="00EC4A2B" w:rsidRPr="00277A98" w:rsidRDefault="00EC4A2B" w:rsidP="008A6863">
      <w:pPr>
        <w:pStyle w:val="Paragraphedeliste"/>
        <w:numPr>
          <w:ilvl w:val="0"/>
          <w:numId w:val="6"/>
        </w:numPr>
        <w:rPr>
          <w:rFonts w:asciiTheme="minorBidi" w:hAnsiTheme="minorBidi"/>
          <w:sz w:val="24"/>
          <w:szCs w:val="24"/>
        </w:rPr>
      </w:pPr>
      <w:hyperlink r:id="rId32" w:history="1">
        <w:r>
          <w:rPr>
            <w:rStyle w:val="Lienhypertexte"/>
          </w:rPr>
          <w:t>Réseaux neuronaux résiduels - Ce que vous devez savoir — DATA SCIENCE</w:t>
        </w:r>
      </w:hyperlink>
    </w:p>
    <w:p w:rsidR="00277A98" w:rsidRPr="00277A98" w:rsidRDefault="00277A98" w:rsidP="008A6863">
      <w:pPr>
        <w:pStyle w:val="Paragraphedeliste"/>
        <w:numPr>
          <w:ilvl w:val="0"/>
          <w:numId w:val="6"/>
        </w:numPr>
        <w:rPr>
          <w:rFonts w:asciiTheme="minorBidi" w:hAnsiTheme="minorBidi"/>
          <w:sz w:val="24"/>
          <w:szCs w:val="24"/>
        </w:rPr>
      </w:pPr>
      <w:hyperlink r:id="rId33" w:history="1">
        <w:proofErr w:type="spellStart"/>
        <w:r>
          <w:rPr>
            <w:rStyle w:val="Lienhypertexte"/>
          </w:rPr>
          <w:t>Inception</w:t>
        </w:r>
        <w:proofErr w:type="spellEnd"/>
        <w:r>
          <w:rPr>
            <w:rStyle w:val="Lienhypertexte"/>
          </w:rPr>
          <w:t xml:space="preserve"> V3 Model Architecture (opengenus.org)</w:t>
        </w:r>
      </w:hyperlink>
      <w:bookmarkStart w:id="0" w:name="_GoBack"/>
      <w:bookmarkEnd w:id="0"/>
    </w:p>
    <w:p w:rsidR="00277A98" w:rsidRPr="00C51BC2" w:rsidRDefault="00277A98" w:rsidP="008A6863">
      <w:pPr>
        <w:pStyle w:val="Paragraphedeliste"/>
        <w:numPr>
          <w:ilvl w:val="0"/>
          <w:numId w:val="6"/>
        </w:numPr>
        <w:rPr>
          <w:rFonts w:asciiTheme="minorBidi" w:hAnsiTheme="minorBidi"/>
          <w:sz w:val="24"/>
          <w:szCs w:val="24"/>
          <w:lang w:val="en-US"/>
        </w:rPr>
      </w:pPr>
      <w:hyperlink r:id="rId34" w:history="1">
        <w:proofErr w:type="spellStart"/>
        <w:r w:rsidRPr="00277A98">
          <w:rPr>
            <w:rStyle w:val="Lienhypertexte"/>
            <w:lang w:val="en-US"/>
          </w:rPr>
          <w:t>Xception</w:t>
        </w:r>
        <w:proofErr w:type="spellEnd"/>
        <w:r w:rsidRPr="00277A98">
          <w:rPr>
            <w:rStyle w:val="Lienhypertexte"/>
            <w:lang w:val="en-US"/>
          </w:rPr>
          <w:t>: Deep Learning with Depth-wise Separable Convolutions (opengenus.org)</w:t>
        </w:r>
      </w:hyperlink>
    </w:p>
    <w:p w:rsidR="00C51BC2" w:rsidRPr="00277A98" w:rsidRDefault="00C51BC2" w:rsidP="008A6863">
      <w:pPr>
        <w:pStyle w:val="Paragraphedeliste"/>
        <w:numPr>
          <w:ilvl w:val="0"/>
          <w:numId w:val="6"/>
        </w:numPr>
        <w:rPr>
          <w:rFonts w:asciiTheme="minorBidi" w:hAnsiTheme="minorBidi"/>
          <w:sz w:val="24"/>
          <w:szCs w:val="24"/>
          <w:lang w:val="en-US"/>
        </w:rPr>
      </w:pPr>
      <w:hyperlink r:id="rId35" w:history="1">
        <w:r>
          <w:rPr>
            <w:rStyle w:val="Lienhypertexte"/>
          </w:rPr>
          <w:t>CNN (</w:t>
        </w:r>
        <w:proofErr w:type="spellStart"/>
        <w:r>
          <w:rPr>
            <w:rStyle w:val="Lienhypertexte"/>
          </w:rPr>
          <w:t>Convolutional</w:t>
        </w:r>
        <w:proofErr w:type="spellEnd"/>
        <w:r>
          <w:rPr>
            <w:rStyle w:val="Lienhypertexte"/>
          </w:rPr>
          <w:t xml:space="preserve"> Neural Network) </w:t>
        </w:r>
        <w:r>
          <w:rPr>
            <w:rStyle w:val="Lienhypertexte"/>
            <w:rtl/>
          </w:rPr>
          <w:t xml:space="preserve">الدرس الثاني مع أفضل تفسير </w:t>
        </w:r>
        <w:proofErr w:type="spellStart"/>
        <w:r>
          <w:rPr>
            <w:rStyle w:val="Lienhypertexte"/>
            <w:rtl/>
          </w:rPr>
          <w:t>لل</w:t>
        </w:r>
        <w:proofErr w:type="spellEnd"/>
        <w:r>
          <w:rPr>
            <w:rStyle w:val="Lienhypertexte"/>
          </w:rPr>
          <w:t xml:space="preserve"> - YouTube</w:t>
        </w:r>
      </w:hyperlink>
    </w:p>
    <w:sectPr w:rsidR="00C51BC2" w:rsidRPr="00277A98" w:rsidSect="005505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104A3"/>
    <w:multiLevelType w:val="hybridMultilevel"/>
    <w:tmpl w:val="FAB0D79E"/>
    <w:lvl w:ilvl="0" w:tplc="040C0001">
      <w:start w:val="1"/>
      <w:numFmt w:val="bullet"/>
      <w:lvlText w:val=""/>
      <w:lvlJc w:val="left"/>
      <w:pPr>
        <w:ind w:left="720" w:hanging="360"/>
      </w:pPr>
      <w:rPr>
        <w:rFonts w:ascii="Symbol" w:hAnsi="Symbol" w:hint="default"/>
      </w:rPr>
    </w:lvl>
    <w:lvl w:ilvl="1" w:tplc="057CDA7C">
      <w:numFmt w:val="bullet"/>
      <w:lvlText w:val="•"/>
      <w:lvlJc w:val="left"/>
      <w:pPr>
        <w:ind w:left="1440" w:hanging="360"/>
      </w:pPr>
      <w:rPr>
        <w:rFonts w:ascii="Arial" w:eastAsiaTheme="minorHAnsi" w:hAnsi="Arial" w:cs="Aria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8D08FF"/>
    <w:multiLevelType w:val="hybridMultilevel"/>
    <w:tmpl w:val="D39C97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EE7489"/>
    <w:multiLevelType w:val="hybridMultilevel"/>
    <w:tmpl w:val="FF4CCCC8"/>
    <w:lvl w:ilvl="0" w:tplc="A82AD0E0">
      <w:start w:val="1"/>
      <w:numFmt w:val="bullet"/>
      <w:lvlText w:val=""/>
      <w:lvlJc w:val="left"/>
      <w:pPr>
        <w:tabs>
          <w:tab w:val="num" w:pos="720"/>
        </w:tabs>
        <w:ind w:left="720" w:hanging="360"/>
      </w:pPr>
      <w:rPr>
        <w:rFonts w:ascii="Wingdings 3" w:hAnsi="Wingdings 3" w:hint="default"/>
      </w:rPr>
    </w:lvl>
    <w:lvl w:ilvl="1" w:tplc="A48031AE" w:tentative="1">
      <w:start w:val="1"/>
      <w:numFmt w:val="bullet"/>
      <w:lvlText w:val=""/>
      <w:lvlJc w:val="left"/>
      <w:pPr>
        <w:tabs>
          <w:tab w:val="num" w:pos="1440"/>
        </w:tabs>
        <w:ind w:left="1440" w:hanging="360"/>
      </w:pPr>
      <w:rPr>
        <w:rFonts w:ascii="Wingdings 3" w:hAnsi="Wingdings 3" w:hint="default"/>
      </w:rPr>
    </w:lvl>
    <w:lvl w:ilvl="2" w:tplc="3BFA6A12" w:tentative="1">
      <w:start w:val="1"/>
      <w:numFmt w:val="bullet"/>
      <w:lvlText w:val=""/>
      <w:lvlJc w:val="left"/>
      <w:pPr>
        <w:tabs>
          <w:tab w:val="num" w:pos="2160"/>
        </w:tabs>
        <w:ind w:left="2160" w:hanging="360"/>
      </w:pPr>
      <w:rPr>
        <w:rFonts w:ascii="Wingdings 3" w:hAnsi="Wingdings 3" w:hint="default"/>
      </w:rPr>
    </w:lvl>
    <w:lvl w:ilvl="3" w:tplc="D0C6D674" w:tentative="1">
      <w:start w:val="1"/>
      <w:numFmt w:val="bullet"/>
      <w:lvlText w:val=""/>
      <w:lvlJc w:val="left"/>
      <w:pPr>
        <w:tabs>
          <w:tab w:val="num" w:pos="2880"/>
        </w:tabs>
        <w:ind w:left="2880" w:hanging="360"/>
      </w:pPr>
      <w:rPr>
        <w:rFonts w:ascii="Wingdings 3" w:hAnsi="Wingdings 3" w:hint="default"/>
      </w:rPr>
    </w:lvl>
    <w:lvl w:ilvl="4" w:tplc="D61EF2E8" w:tentative="1">
      <w:start w:val="1"/>
      <w:numFmt w:val="bullet"/>
      <w:lvlText w:val=""/>
      <w:lvlJc w:val="left"/>
      <w:pPr>
        <w:tabs>
          <w:tab w:val="num" w:pos="3600"/>
        </w:tabs>
        <w:ind w:left="3600" w:hanging="360"/>
      </w:pPr>
      <w:rPr>
        <w:rFonts w:ascii="Wingdings 3" w:hAnsi="Wingdings 3" w:hint="default"/>
      </w:rPr>
    </w:lvl>
    <w:lvl w:ilvl="5" w:tplc="628893B4" w:tentative="1">
      <w:start w:val="1"/>
      <w:numFmt w:val="bullet"/>
      <w:lvlText w:val=""/>
      <w:lvlJc w:val="left"/>
      <w:pPr>
        <w:tabs>
          <w:tab w:val="num" w:pos="4320"/>
        </w:tabs>
        <w:ind w:left="4320" w:hanging="360"/>
      </w:pPr>
      <w:rPr>
        <w:rFonts w:ascii="Wingdings 3" w:hAnsi="Wingdings 3" w:hint="default"/>
      </w:rPr>
    </w:lvl>
    <w:lvl w:ilvl="6" w:tplc="D09EFB4A" w:tentative="1">
      <w:start w:val="1"/>
      <w:numFmt w:val="bullet"/>
      <w:lvlText w:val=""/>
      <w:lvlJc w:val="left"/>
      <w:pPr>
        <w:tabs>
          <w:tab w:val="num" w:pos="5040"/>
        </w:tabs>
        <w:ind w:left="5040" w:hanging="360"/>
      </w:pPr>
      <w:rPr>
        <w:rFonts w:ascii="Wingdings 3" w:hAnsi="Wingdings 3" w:hint="default"/>
      </w:rPr>
    </w:lvl>
    <w:lvl w:ilvl="7" w:tplc="DE06192E" w:tentative="1">
      <w:start w:val="1"/>
      <w:numFmt w:val="bullet"/>
      <w:lvlText w:val=""/>
      <w:lvlJc w:val="left"/>
      <w:pPr>
        <w:tabs>
          <w:tab w:val="num" w:pos="5760"/>
        </w:tabs>
        <w:ind w:left="5760" w:hanging="360"/>
      </w:pPr>
      <w:rPr>
        <w:rFonts w:ascii="Wingdings 3" w:hAnsi="Wingdings 3" w:hint="default"/>
      </w:rPr>
    </w:lvl>
    <w:lvl w:ilvl="8" w:tplc="7DE4F8C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46D3222"/>
    <w:multiLevelType w:val="hybridMultilevel"/>
    <w:tmpl w:val="F8546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50720D"/>
    <w:multiLevelType w:val="hybridMultilevel"/>
    <w:tmpl w:val="EDD81DE0"/>
    <w:lvl w:ilvl="0" w:tplc="6C3EFA70">
      <w:start w:val="5"/>
      <w:numFmt w:val="bullet"/>
      <w:lvlText w:val=""/>
      <w:lvlJc w:val="left"/>
      <w:pPr>
        <w:ind w:left="720" w:hanging="360"/>
      </w:pPr>
      <w:rPr>
        <w:rFonts w:ascii="Wingdings" w:eastAsiaTheme="minorHAnsi"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3900B5"/>
    <w:multiLevelType w:val="hybridMultilevel"/>
    <w:tmpl w:val="F17CE588"/>
    <w:lvl w:ilvl="0" w:tplc="6C3EFA70">
      <w:start w:val="5"/>
      <w:numFmt w:val="bullet"/>
      <w:lvlText w:val=""/>
      <w:lvlJc w:val="left"/>
      <w:pPr>
        <w:ind w:left="1380" w:hanging="360"/>
      </w:pPr>
      <w:rPr>
        <w:rFonts w:ascii="Wingdings" w:eastAsiaTheme="minorHAnsi" w:hAnsi="Wingdings" w:cstheme="minorBidi" w:hint="default"/>
        <w:color w:val="auto"/>
      </w:rPr>
    </w:lvl>
    <w:lvl w:ilvl="1" w:tplc="040C0003" w:tentative="1">
      <w:start w:val="1"/>
      <w:numFmt w:val="bullet"/>
      <w:lvlText w:val="o"/>
      <w:lvlJc w:val="left"/>
      <w:pPr>
        <w:ind w:left="2100" w:hanging="360"/>
      </w:pPr>
      <w:rPr>
        <w:rFonts w:ascii="Courier New" w:hAnsi="Courier New" w:cs="Courier New" w:hint="default"/>
      </w:rPr>
    </w:lvl>
    <w:lvl w:ilvl="2" w:tplc="040C0001">
      <w:start w:val="1"/>
      <w:numFmt w:val="bullet"/>
      <w:lvlText w:val=""/>
      <w:lvlJc w:val="left"/>
      <w:pPr>
        <w:ind w:left="2820" w:hanging="360"/>
      </w:pPr>
      <w:rPr>
        <w:rFonts w:ascii="Symbol" w:hAnsi="Symbol"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6" w15:restartNumberingAfterBreak="0">
    <w:nsid w:val="40C33BEA"/>
    <w:multiLevelType w:val="hybridMultilevel"/>
    <w:tmpl w:val="0206E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D27D85"/>
    <w:multiLevelType w:val="hybridMultilevel"/>
    <w:tmpl w:val="2DF219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1186978"/>
    <w:multiLevelType w:val="hybridMultilevel"/>
    <w:tmpl w:val="C5CEFC7A"/>
    <w:lvl w:ilvl="0" w:tplc="9398BE9A">
      <w:start w:val="1"/>
      <w:numFmt w:val="bullet"/>
      <w:lvlText w:val=""/>
      <w:lvlJc w:val="left"/>
      <w:pPr>
        <w:tabs>
          <w:tab w:val="num" w:pos="720"/>
        </w:tabs>
        <w:ind w:left="720" w:hanging="360"/>
      </w:pPr>
      <w:rPr>
        <w:rFonts w:ascii="Wingdings 3" w:hAnsi="Wingdings 3" w:hint="default"/>
      </w:rPr>
    </w:lvl>
    <w:lvl w:ilvl="1" w:tplc="D10E9140" w:tentative="1">
      <w:start w:val="1"/>
      <w:numFmt w:val="bullet"/>
      <w:lvlText w:val=""/>
      <w:lvlJc w:val="left"/>
      <w:pPr>
        <w:tabs>
          <w:tab w:val="num" w:pos="1440"/>
        </w:tabs>
        <w:ind w:left="1440" w:hanging="360"/>
      </w:pPr>
      <w:rPr>
        <w:rFonts w:ascii="Wingdings 3" w:hAnsi="Wingdings 3" w:hint="default"/>
      </w:rPr>
    </w:lvl>
    <w:lvl w:ilvl="2" w:tplc="C4463912" w:tentative="1">
      <w:start w:val="1"/>
      <w:numFmt w:val="bullet"/>
      <w:lvlText w:val=""/>
      <w:lvlJc w:val="left"/>
      <w:pPr>
        <w:tabs>
          <w:tab w:val="num" w:pos="2160"/>
        </w:tabs>
        <w:ind w:left="2160" w:hanging="360"/>
      </w:pPr>
      <w:rPr>
        <w:rFonts w:ascii="Wingdings 3" w:hAnsi="Wingdings 3" w:hint="default"/>
      </w:rPr>
    </w:lvl>
    <w:lvl w:ilvl="3" w:tplc="D9ECDF40" w:tentative="1">
      <w:start w:val="1"/>
      <w:numFmt w:val="bullet"/>
      <w:lvlText w:val=""/>
      <w:lvlJc w:val="left"/>
      <w:pPr>
        <w:tabs>
          <w:tab w:val="num" w:pos="2880"/>
        </w:tabs>
        <w:ind w:left="2880" w:hanging="360"/>
      </w:pPr>
      <w:rPr>
        <w:rFonts w:ascii="Wingdings 3" w:hAnsi="Wingdings 3" w:hint="default"/>
      </w:rPr>
    </w:lvl>
    <w:lvl w:ilvl="4" w:tplc="33A23B16" w:tentative="1">
      <w:start w:val="1"/>
      <w:numFmt w:val="bullet"/>
      <w:lvlText w:val=""/>
      <w:lvlJc w:val="left"/>
      <w:pPr>
        <w:tabs>
          <w:tab w:val="num" w:pos="3600"/>
        </w:tabs>
        <w:ind w:left="3600" w:hanging="360"/>
      </w:pPr>
      <w:rPr>
        <w:rFonts w:ascii="Wingdings 3" w:hAnsi="Wingdings 3" w:hint="default"/>
      </w:rPr>
    </w:lvl>
    <w:lvl w:ilvl="5" w:tplc="4B30CBE8" w:tentative="1">
      <w:start w:val="1"/>
      <w:numFmt w:val="bullet"/>
      <w:lvlText w:val=""/>
      <w:lvlJc w:val="left"/>
      <w:pPr>
        <w:tabs>
          <w:tab w:val="num" w:pos="4320"/>
        </w:tabs>
        <w:ind w:left="4320" w:hanging="360"/>
      </w:pPr>
      <w:rPr>
        <w:rFonts w:ascii="Wingdings 3" w:hAnsi="Wingdings 3" w:hint="default"/>
      </w:rPr>
    </w:lvl>
    <w:lvl w:ilvl="6" w:tplc="2A18420C" w:tentative="1">
      <w:start w:val="1"/>
      <w:numFmt w:val="bullet"/>
      <w:lvlText w:val=""/>
      <w:lvlJc w:val="left"/>
      <w:pPr>
        <w:tabs>
          <w:tab w:val="num" w:pos="5040"/>
        </w:tabs>
        <w:ind w:left="5040" w:hanging="360"/>
      </w:pPr>
      <w:rPr>
        <w:rFonts w:ascii="Wingdings 3" w:hAnsi="Wingdings 3" w:hint="default"/>
      </w:rPr>
    </w:lvl>
    <w:lvl w:ilvl="7" w:tplc="58368346" w:tentative="1">
      <w:start w:val="1"/>
      <w:numFmt w:val="bullet"/>
      <w:lvlText w:val=""/>
      <w:lvlJc w:val="left"/>
      <w:pPr>
        <w:tabs>
          <w:tab w:val="num" w:pos="5760"/>
        </w:tabs>
        <w:ind w:left="5760" w:hanging="360"/>
      </w:pPr>
      <w:rPr>
        <w:rFonts w:ascii="Wingdings 3" w:hAnsi="Wingdings 3" w:hint="default"/>
      </w:rPr>
    </w:lvl>
    <w:lvl w:ilvl="8" w:tplc="71F8C23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8CB4657"/>
    <w:multiLevelType w:val="hybridMultilevel"/>
    <w:tmpl w:val="BA60744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6D3F7C"/>
    <w:multiLevelType w:val="hybridMultilevel"/>
    <w:tmpl w:val="2D6AAB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896588"/>
    <w:multiLevelType w:val="hybridMultilevel"/>
    <w:tmpl w:val="C540E20E"/>
    <w:lvl w:ilvl="0" w:tplc="F93C3C10">
      <w:start w:val="1"/>
      <w:numFmt w:val="bullet"/>
      <w:lvlText w:val=""/>
      <w:lvlJc w:val="left"/>
      <w:pPr>
        <w:tabs>
          <w:tab w:val="num" w:pos="720"/>
        </w:tabs>
        <w:ind w:left="720" w:hanging="360"/>
      </w:pPr>
      <w:rPr>
        <w:rFonts w:ascii="Wingdings 3" w:hAnsi="Wingdings 3" w:hint="default"/>
      </w:rPr>
    </w:lvl>
    <w:lvl w:ilvl="1" w:tplc="AD06672C" w:tentative="1">
      <w:start w:val="1"/>
      <w:numFmt w:val="bullet"/>
      <w:lvlText w:val=""/>
      <w:lvlJc w:val="left"/>
      <w:pPr>
        <w:tabs>
          <w:tab w:val="num" w:pos="1440"/>
        </w:tabs>
        <w:ind w:left="1440" w:hanging="360"/>
      </w:pPr>
      <w:rPr>
        <w:rFonts w:ascii="Wingdings 3" w:hAnsi="Wingdings 3" w:hint="default"/>
      </w:rPr>
    </w:lvl>
    <w:lvl w:ilvl="2" w:tplc="A432833A" w:tentative="1">
      <w:start w:val="1"/>
      <w:numFmt w:val="bullet"/>
      <w:lvlText w:val=""/>
      <w:lvlJc w:val="left"/>
      <w:pPr>
        <w:tabs>
          <w:tab w:val="num" w:pos="2160"/>
        </w:tabs>
        <w:ind w:left="2160" w:hanging="360"/>
      </w:pPr>
      <w:rPr>
        <w:rFonts w:ascii="Wingdings 3" w:hAnsi="Wingdings 3" w:hint="default"/>
      </w:rPr>
    </w:lvl>
    <w:lvl w:ilvl="3" w:tplc="D5ACCB80" w:tentative="1">
      <w:start w:val="1"/>
      <w:numFmt w:val="bullet"/>
      <w:lvlText w:val=""/>
      <w:lvlJc w:val="left"/>
      <w:pPr>
        <w:tabs>
          <w:tab w:val="num" w:pos="2880"/>
        </w:tabs>
        <w:ind w:left="2880" w:hanging="360"/>
      </w:pPr>
      <w:rPr>
        <w:rFonts w:ascii="Wingdings 3" w:hAnsi="Wingdings 3" w:hint="default"/>
      </w:rPr>
    </w:lvl>
    <w:lvl w:ilvl="4" w:tplc="6FC2C1B6" w:tentative="1">
      <w:start w:val="1"/>
      <w:numFmt w:val="bullet"/>
      <w:lvlText w:val=""/>
      <w:lvlJc w:val="left"/>
      <w:pPr>
        <w:tabs>
          <w:tab w:val="num" w:pos="3600"/>
        </w:tabs>
        <w:ind w:left="3600" w:hanging="360"/>
      </w:pPr>
      <w:rPr>
        <w:rFonts w:ascii="Wingdings 3" w:hAnsi="Wingdings 3" w:hint="default"/>
      </w:rPr>
    </w:lvl>
    <w:lvl w:ilvl="5" w:tplc="F950F456" w:tentative="1">
      <w:start w:val="1"/>
      <w:numFmt w:val="bullet"/>
      <w:lvlText w:val=""/>
      <w:lvlJc w:val="left"/>
      <w:pPr>
        <w:tabs>
          <w:tab w:val="num" w:pos="4320"/>
        </w:tabs>
        <w:ind w:left="4320" w:hanging="360"/>
      </w:pPr>
      <w:rPr>
        <w:rFonts w:ascii="Wingdings 3" w:hAnsi="Wingdings 3" w:hint="default"/>
      </w:rPr>
    </w:lvl>
    <w:lvl w:ilvl="6" w:tplc="2946C6FC" w:tentative="1">
      <w:start w:val="1"/>
      <w:numFmt w:val="bullet"/>
      <w:lvlText w:val=""/>
      <w:lvlJc w:val="left"/>
      <w:pPr>
        <w:tabs>
          <w:tab w:val="num" w:pos="5040"/>
        </w:tabs>
        <w:ind w:left="5040" w:hanging="360"/>
      </w:pPr>
      <w:rPr>
        <w:rFonts w:ascii="Wingdings 3" w:hAnsi="Wingdings 3" w:hint="default"/>
      </w:rPr>
    </w:lvl>
    <w:lvl w:ilvl="7" w:tplc="2FFAF6F8" w:tentative="1">
      <w:start w:val="1"/>
      <w:numFmt w:val="bullet"/>
      <w:lvlText w:val=""/>
      <w:lvlJc w:val="left"/>
      <w:pPr>
        <w:tabs>
          <w:tab w:val="num" w:pos="5760"/>
        </w:tabs>
        <w:ind w:left="5760" w:hanging="360"/>
      </w:pPr>
      <w:rPr>
        <w:rFonts w:ascii="Wingdings 3" w:hAnsi="Wingdings 3" w:hint="default"/>
      </w:rPr>
    </w:lvl>
    <w:lvl w:ilvl="8" w:tplc="1CEE28D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76FB55F4"/>
    <w:multiLevelType w:val="hybridMultilevel"/>
    <w:tmpl w:val="1DE8A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2"/>
  </w:num>
  <w:num w:numId="4">
    <w:abstractNumId w:val="4"/>
  </w:num>
  <w:num w:numId="5">
    <w:abstractNumId w:val="0"/>
  </w:num>
  <w:num w:numId="6">
    <w:abstractNumId w:val="6"/>
  </w:num>
  <w:num w:numId="7">
    <w:abstractNumId w:val="9"/>
  </w:num>
  <w:num w:numId="8">
    <w:abstractNumId w:val="5"/>
  </w:num>
  <w:num w:numId="9">
    <w:abstractNumId w:val="7"/>
  </w:num>
  <w:num w:numId="10">
    <w:abstractNumId w:val="1"/>
  </w:num>
  <w:num w:numId="11">
    <w:abstractNumId w:val="8"/>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5D4"/>
    <w:rsid w:val="0005352E"/>
    <w:rsid w:val="00066529"/>
    <w:rsid w:val="00091E49"/>
    <w:rsid w:val="0016558E"/>
    <w:rsid w:val="001943CB"/>
    <w:rsid w:val="001B5A1B"/>
    <w:rsid w:val="001B697E"/>
    <w:rsid w:val="001C77A4"/>
    <w:rsid w:val="00277A98"/>
    <w:rsid w:val="002D1458"/>
    <w:rsid w:val="002E784B"/>
    <w:rsid w:val="002F5D14"/>
    <w:rsid w:val="00326EF9"/>
    <w:rsid w:val="00381732"/>
    <w:rsid w:val="003F1A25"/>
    <w:rsid w:val="004D577D"/>
    <w:rsid w:val="004D7140"/>
    <w:rsid w:val="004F75BC"/>
    <w:rsid w:val="005505D4"/>
    <w:rsid w:val="00693BA6"/>
    <w:rsid w:val="00702369"/>
    <w:rsid w:val="00783668"/>
    <w:rsid w:val="00853224"/>
    <w:rsid w:val="00856137"/>
    <w:rsid w:val="00896021"/>
    <w:rsid w:val="008A6863"/>
    <w:rsid w:val="00965748"/>
    <w:rsid w:val="00A7008D"/>
    <w:rsid w:val="00A76FB0"/>
    <w:rsid w:val="00AF5EE8"/>
    <w:rsid w:val="00B10B8D"/>
    <w:rsid w:val="00B1343A"/>
    <w:rsid w:val="00B3219D"/>
    <w:rsid w:val="00B6257E"/>
    <w:rsid w:val="00BC458F"/>
    <w:rsid w:val="00BE1C84"/>
    <w:rsid w:val="00C25233"/>
    <w:rsid w:val="00C51BC2"/>
    <w:rsid w:val="00C6192F"/>
    <w:rsid w:val="00C738A2"/>
    <w:rsid w:val="00DB0025"/>
    <w:rsid w:val="00E02B6E"/>
    <w:rsid w:val="00EC4A2B"/>
    <w:rsid w:val="00EF23CC"/>
    <w:rsid w:val="00EF5BFB"/>
    <w:rsid w:val="00F43B44"/>
    <w:rsid w:val="00F63EF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33FD30-D9F7-42C9-91CC-40B0A60BC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2F5D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EC4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jlqj4b">
    <w:name w:val="jlqj4b"/>
    <w:basedOn w:val="Policepardfaut"/>
    <w:rsid w:val="00EF23CC"/>
  </w:style>
  <w:style w:type="paragraph" w:styleId="Paragraphedeliste">
    <w:name w:val="List Paragraph"/>
    <w:basedOn w:val="Normal"/>
    <w:uiPriority w:val="34"/>
    <w:qFormat/>
    <w:rsid w:val="00A76FB0"/>
    <w:pPr>
      <w:ind w:left="720"/>
      <w:contextualSpacing/>
    </w:pPr>
  </w:style>
  <w:style w:type="character" w:styleId="Lienhypertexte">
    <w:name w:val="Hyperlink"/>
    <w:basedOn w:val="Policepardfaut"/>
    <w:uiPriority w:val="99"/>
    <w:unhideWhenUsed/>
    <w:rsid w:val="00A76FB0"/>
    <w:rPr>
      <w:color w:val="0563C1" w:themeColor="hyperlink"/>
      <w:u w:val="single"/>
    </w:rPr>
  </w:style>
  <w:style w:type="character" w:customStyle="1" w:styleId="viiyi">
    <w:name w:val="viiyi"/>
    <w:basedOn w:val="Policepardfaut"/>
    <w:rsid w:val="00783668"/>
  </w:style>
  <w:style w:type="character" w:styleId="Lienhypertextesuivivisit">
    <w:name w:val="FollowedHyperlink"/>
    <w:basedOn w:val="Policepardfaut"/>
    <w:uiPriority w:val="99"/>
    <w:semiHidden/>
    <w:unhideWhenUsed/>
    <w:rsid w:val="002D1458"/>
    <w:rPr>
      <w:color w:val="954F72" w:themeColor="followedHyperlink"/>
      <w:u w:val="single"/>
    </w:rPr>
  </w:style>
  <w:style w:type="table" w:styleId="Grilledutableau">
    <w:name w:val="Table Grid"/>
    <w:basedOn w:val="TableauNormal"/>
    <w:uiPriority w:val="39"/>
    <w:rsid w:val="00194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F5D14"/>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semiHidden/>
    <w:rsid w:val="00EC4A2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91494">
      <w:bodyDiv w:val="1"/>
      <w:marLeft w:val="0"/>
      <w:marRight w:val="0"/>
      <w:marTop w:val="0"/>
      <w:marBottom w:val="0"/>
      <w:divBdr>
        <w:top w:val="none" w:sz="0" w:space="0" w:color="auto"/>
        <w:left w:val="none" w:sz="0" w:space="0" w:color="auto"/>
        <w:bottom w:val="none" w:sz="0" w:space="0" w:color="auto"/>
        <w:right w:val="none" w:sz="0" w:space="0" w:color="auto"/>
      </w:divBdr>
      <w:divsChild>
        <w:div w:id="1292787712">
          <w:marLeft w:val="0"/>
          <w:marRight w:val="0"/>
          <w:marTop w:val="0"/>
          <w:marBottom w:val="0"/>
          <w:divBdr>
            <w:top w:val="none" w:sz="0" w:space="0" w:color="auto"/>
            <w:left w:val="none" w:sz="0" w:space="0" w:color="auto"/>
            <w:bottom w:val="none" w:sz="0" w:space="0" w:color="auto"/>
            <w:right w:val="none" w:sz="0" w:space="0" w:color="auto"/>
          </w:divBdr>
          <w:divsChild>
            <w:div w:id="2135823717">
              <w:marLeft w:val="0"/>
              <w:marRight w:val="0"/>
              <w:marTop w:val="0"/>
              <w:marBottom w:val="0"/>
              <w:divBdr>
                <w:top w:val="none" w:sz="0" w:space="0" w:color="auto"/>
                <w:left w:val="none" w:sz="0" w:space="0" w:color="auto"/>
                <w:bottom w:val="single" w:sz="6" w:space="0" w:color="DADCE0"/>
                <w:right w:val="none" w:sz="0" w:space="0" w:color="auto"/>
              </w:divBdr>
              <w:divsChild>
                <w:div w:id="454716397">
                  <w:marLeft w:val="0"/>
                  <w:marRight w:val="0"/>
                  <w:marTop w:val="0"/>
                  <w:marBottom w:val="0"/>
                  <w:divBdr>
                    <w:top w:val="none" w:sz="0" w:space="0" w:color="auto"/>
                    <w:left w:val="none" w:sz="0" w:space="0" w:color="auto"/>
                    <w:bottom w:val="none" w:sz="0" w:space="0" w:color="auto"/>
                    <w:right w:val="none" w:sz="0" w:space="0" w:color="auto"/>
                  </w:divBdr>
                  <w:divsChild>
                    <w:div w:id="782849866">
                      <w:marLeft w:val="0"/>
                      <w:marRight w:val="0"/>
                      <w:marTop w:val="0"/>
                      <w:marBottom w:val="0"/>
                      <w:divBdr>
                        <w:top w:val="none" w:sz="0" w:space="0" w:color="auto"/>
                        <w:left w:val="none" w:sz="0" w:space="0" w:color="auto"/>
                        <w:bottom w:val="none" w:sz="0" w:space="0" w:color="auto"/>
                        <w:right w:val="none" w:sz="0" w:space="0" w:color="auto"/>
                      </w:divBdr>
                    </w:div>
                    <w:div w:id="15616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079">
              <w:marLeft w:val="0"/>
              <w:marRight w:val="0"/>
              <w:marTop w:val="0"/>
              <w:marBottom w:val="0"/>
              <w:divBdr>
                <w:top w:val="none" w:sz="0" w:space="0" w:color="auto"/>
                <w:left w:val="none" w:sz="0" w:space="0" w:color="auto"/>
                <w:bottom w:val="none" w:sz="0" w:space="0" w:color="auto"/>
                <w:right w:val="none" w:sz="0" w:space="0" w:color="auto"/>
              </w:divBdr>
              <w:divsChild>
                <w:div w:id="969943088">
                  <w:marLeft w:val="0"/>
                  <w:marRight w:val="0"/>
                  <w:marTop w:val="0"/>
                  <w:marBottom w:val="0"/>
                  <w:divBdr>
                    <w:top w:val="none" w:sz="0" w:space="0" w:color="auto"/>
                    <w:left w:val="none" w:sz="0" w:space="0" w:color="auto"/>
                    <w:bottom w:val="none" w:sz="0" w:space="0" w:color="auto"/>
                    <w:right w:val="none" w:sz="0" w:space="0" w:color="auto"/>
                  </w:divBdr>
                  <w:divsChild>
                    <w:div w:id="1485391139">
                      <w:marLeft w:val="0"/>
                      <w:marRight w:val="0"/>
                      <w:marTop w:val="0"/>
                      <w:marBottom w:val="0"/>
                      <w:divBdr>
                        <w:top w:val="none" w:sz="0" w:space="0" w:color="auto"/>
                        <w:left w:val="none" w:sz="0" w:space="0" w:color="auto"/>
                        <w:bottom w:val="none" w:sz="0" w:space="0" w:color="auto"/>
                        <w:right w:val="none" w:sz="0" w:space="0" w:color="auto"/>
                      </w:divBdr>
                    </w:div>
                    <w:div w:id="16724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87334">
      <w:bodyDiv w:val="1"/>
      <w:marLeft w:val="0"/>
      <w:marRight w:val="0"/>
      <w:marTop w:val="0"/>
      <w:marBottom w:val="0"/>
      <w:divBdr>
        <w:top w:val="none" w:sz="0" w:space="0" w:color="auto"/>
        <w:left w:val="none" w:sz="0" w:space="0" w:color="auto"/>
        <w:bottom w:val="none" w:sz="0" w:space="0" w:color="auto"/>
        <w:right w:val="none" w:sz="0" w:space="0" w:color="auto"/>
      </w:divBdr>
    </w:div>
    <w:div w:id="563025161">
      <w:bodyDiv w:val="1"/>
      <w:marLeft w:val="0"/>
      <w:marRight w:val="0"/>
      <w:marTop w:val="0"/>
      <w:marBottom w:val="0"/>
      <w:divBdr>
        <w:top w:val="none" w:sz="0" w:space="0" w:color="auto"/>
        <w:left w:val="none" w:sz="0" w:space="0" w:color="auto"/>
        <w:bottom w:val="none" w:sz="0" w:space="0" w:color="auto"/>
        <w:right w:val="none" w:sz="0" w:space="0" w:color="auto"/>
      </w:divBdr>
      <w:divsChild>
        <w:div w:id="1504199178">
          <w:marLeft w:val="547"/>
          <w:marRight w:val="0"/>
          <w:marTop w:val="200"/>
          <w:marBottom w:val="0"/>
          <w:divBdr>
            <w:top w:val="none" w:sz="0" w:space="0" w:color="auto"/>
            <w:left w:val="none" w:sz="0" w:space="0" w:color="auto"/>
            <w:bottom w:val="none" w:sz="0" w:space="0" w:color="auto"/>
            <w:right w:val="none" w:sz="0" w:space="0" w:color="auto"/>
          </w:divBdr>
        </w:div>
      </w:divsChild>
    </w:div>
    <w:div w:id="1111826401">
      <w:bodyDiv w:val="1"/>
      <w:marLeft w:val="0"/>
      <w:marRight w:val="0"/>
      <w:marTop w:val="0"/>
      <w:marBottom w:val="0"/>
      <w:divBdr>
        <w:top w:val="none" w:sz="0" w:space="0" w:color="auto"/>
        <w:left w:val="none" w:sz="0" w:space="0" w:color="auto"/>
        <w:bottom w:val="none" w:sz="0" w:space="0" w:color="auto"/>
        <w:right w:val="none" w:sz="0" w:space="0" w:color="auto"/>
      </w:divBdr>
      <w:divsChild>
        <w:div w:id="925845351">
          <w:marLeft w:val="547"/>
          <w:marRight w:val="0"/>
          <w:marTop w:val="200"/>
          <w:marBottom w:val="0"/>
          <w:divBdr>
            <w:top w:val="none" w:sz="0" w:space="0" w:color="auto"/>
            <w:left w:val="none" w:sz="0" w:space="0" w:color="auto"/>
            <w:bottom w:val="none" w:sz="0" w:space="0" w:color="auto"/>
            <w:right w:val="none" w:sz="0" w:space="0" w:color="auto"/>
          </w:divBdr>
        </w:div>
        <w:div w:id="2094357077">
          <w:marLeft w:val="547"/>
          <w:marRight w:val="0"/>
          <w:marTop w:val="200"/>
          <w:marBottom w:val="0"/>
          <w:divBdr>
            <w:top w:val="none" w:sz="0" w:space="0" w:color="auto"/>
            <w:left w:val="none" w:sz="0" w:space="0" w:color="auto"/>
            <w:bottom w:val="none" w:sz="0" w:space="0" w:color="auto"/>
            <w:right w:val="none" w:sz="0" w:space="0" w:color="auto"/>
          </w:divBdr>
        </w:div>
        <w:div w:id="748618033">
          <w:marLeft w:val="547"/>
          <w:marRight w:val="0"/>
          <w:marTop w:val="200"/>
          <w:marBottom w:val="0"/>
          <w:divBdr>
            <w:top w:val="none" w:sz="0" w:space="0" w:color="auto"/>
            <w:left w:val="none" w:sz="0" w:space="0" w:color="auto"/>
            <w:bottom w:val="none" w:sz="0" w:space="0" w:color="auto"/>
            <w:right w:val="none" w:sz="0" w:space="0" w:color="auto"/>
          </w:divBdr>
        </w:div>
        <w:div w:id="1265309486">
          <w:marLeft w:val="547"/>
          <w:marRight w:val="0"/>
          <w:marTop w:val="200"/>
          <w:marBottom w:val="0"/>
          <w:divBdr>
            <w:top w:val="none" w:sz="0" w:space="0" w:color="auto"/>
            <w:left w:val="none" w:sz="0" w:space="0" w:color="auto"/>
            <w:bottom w:val="none" w:sz="0" w:space="0" w:color="auto"/>
            <w:right w:val="none" w:sz="0" w:space="0" w:color="auto"/>
          </w:divBdr>
        </w:div>
      </w:divsChild>
    </w:div>
    <w:div w:id="1479497173">
      <w:bodyDiv w:val="1"/>
      <w:marLeft w:val="0"/>
      <w:marRight w:val="0"/>
      <w:marTop w:val="0"/>
      <w:marBottom w:val="0"/>
      <w:divBdr>
        <w:top w:val="none" w:sz="0" w:space="0" w:color="auto"/>
        <w:left w:val="none" w:sz="0" w:space="0" w:color="auto"/>
        <w:bottom w:val="none" w:sz="0" w:space="0" w:color="auto"/>
        <w:right w:val="none" w:sz="0" w:space="0" w:color="auto"/>
      </w:divBdr>
    </w:div>
    <w:div w:id="1638877733">
      <w:bodyDiv w:val="1"/>
      <w:marLeft w:val="0"/>
      <w:marRight w:val="0"/>
      <w:marTop w:val="0"/>
      <w:marBottom w:val="0"/>
      <w:divBdr>
        <w:top w:val="none" w:sz="0" w:space="0" w:color="auto"/>
        <w:left w:val="none" w:sz="0" w:space="0" w:color="auto"/>
        <w:bottom w:val="none" w:sz="0" w:space="0" w:color="auto"/>
        <w:right w:val="none" w:sz="0" w:space="0" w:color="auto"/>
      </w:divBdr>
      <w:divsChild>
        <w:div w:id="573053572">
          <w:marLeft w:val="547"/>
          <w:marRight w:val="0"/>
          <w:marTop w:val="200"/>
          <w:marBottom w:val="0"/>
          <w:divBdr>
            <w:top w:val="none" w:sz="0" w:space="0" w:color="auto"/>
            <w:left w:val="none" w:sz="0" w:space="0" w:color="auto"/>
            <w:bottom w:val="none" w:sz="0" w:space="0" w:color="auto"/>
            <w:right w:val="none" w:sz="0" w:space="0" w:color="auto"/>
          </w:divBdr>
        </w:div>
        <w:div w:id="1433473708">
          <w:marLeft w:val="547"/>
          <w:marRight w:val="0"/>
          <w:marTop w:val="200"/>
          <w:marBottom w:val="0"/>
          <w:divBdr>
            <w:top w:val="none" w:sz="0" w:space="0" w:color="auto"/>
            <w:left w:val="none" w:sz="0" w:space="0" w:color="auto"/>
            <w:bottom w:val="none" w:sz="0" w:space="0" w:color="auto"/>
            <w:right w:val="none" w:sz="0" w:space="0" w:color="auto"/>
          </w:divBdr>
        </w:div>
      </w:divsChild>
    </w:div>
    <w:div w:id="1834568157">
      <w:bodyDiv w:val="1"/>
      <w:marLeft w:val="0"/>
      <w:marRight w:val="0"/>
      <w:marTop w:val="0"/>
      <w:marBottom w:val="0"/>
      <w:divBdr>
        <w:top w:val="none" w:sz="0" w:space="0" w:color="auto"/>
        <w:left w:val="none" w:sz="0" w:space="0" w:color="auto"/>
        <w:bottom w:val="none" w:sz="0" w:space="0" w:color="auto"/>
        <w:right w:val="none" w:sz="0" w:space="0" w:color="auto"/>
      </w:divBdr>
    </w:div>
    <w:div w:id="193594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eee8023/covid-chestxray-dataset"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arxiv.org/pdf/2003.09871.pdf"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iq.opengenus.org/xception-mode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arxiv.org/pdf/2006.02570v2.pdf" TargetMode="External"/><Relationship Id="rId33" Type="http://schemas.openxmlformats.org/officeDocument/2006/relationships/hyperlink" Target="https://iq.opengenus.org/inception-v3-model-architectur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file:///C:\Users\HPR\Downloads\1-s2.0-S0960077920308870-main.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kaushikjadhav01/COVID-19-Detection-Flask-App-based-on-Chest-X-rays-and-CT-Scans/blob/master/jupyter%20notebooks/RESNET%20Chest.ipynb" TargetMode="External"/><Relationship Id="rId32" Type="http://schemas.openxmlformats.org/officeDocument/2006/relationships/hyperlink" Target="https://datascience.eu/fr/apprentissage-automatique/un-apercu-de-resnet-et-de-ses-variantes/" TargetMode="External"/><Relationship Id="rId37" Type="http://schemas.openxmlformats.org/officeDocument/2006/relationships/theme" Target="theme/theme1.xml"/><Relationship Id="rId5" Type="http://schemas.openxmlformats.org/officeDocument/2006/relationships/image" Target="media/image1.jfi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youtube.com/watch?v=LF8HKS5mvME"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fr.wikipedia.org/wiki/R%C3%A9seau_de_neurones_artificiels" TargetMode="External"/><Relationship Id="rId31" Type="http://schemas.openxmlformats.org/officeDocument/2006/relationships/hyperlink" Target="http://www2.ift.ulaval.ca/~pgiguere/cours/DeepLearning/05-CNN.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kaggle.com/paultimothymooney/chest-xray-pneumonia" TargetMode="External"/><Relationship Id="rId22" Type="http://schemas.openxmlformats.org/officeDocument/2006/relationships/image" Target="media/image15.png"/><Relationship Id="rId27" Type="http://schemas.openxmlformats.org/officeDocument/2006/relationships/hyperlink" Target="https://github.com/zakidemo/COVID-19-CNN/blob/master/covid_19.py" TargetMode="External"/><Relationship Id="rId30" Type="http://schemas.openxmlformats.org/officeDocument/2006/relationships/hyperlink" Target="https://paperswithcode.com/task/multi-label-classification" TargetMode="External"/><Relationship Id="rId35" Type="http://schemas.openxmlformats.org/officeDocument/2006/relationships/hyperlink" Target="https://www.youtube.com/watch?v=Dr0mD_XDzkI&amp;list=PLvgJz9VCFi09ifS6NdQqtpzrv9bwl7ohm&amp;index=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13</Pages>
  <Words>2471</Words>
  <Characters>13596</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11</cp:revision>
  <dcterms:created xsi:type="dcterms:W3CDTF">2022-01-25T14:47:00Z</dcterms:created>
  <dcterms:modified xsi:type="dcterms:W3CDTF">2022-01-27T14:34:00Z</dcterms:modified>
</cp:coreProperties>
</file>