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Danh mục nguồn dữ liệu — Nhóm 1 (Tuần 1)</w:t>
      </w:r>
    </w:p>
    <w:p>
      <w:pPr>
        <w:spacing w:after="80"/>
      </w:pPr>
      <w:r>
        <w:t xml:space="preserve">Số liệu dưới đây được sinh bằng </w:t>
      </w:r>
      <w:r>
        <w:rPr>
          <w:rFonts w:ascii="Consolas" w:hAnsi="Consolas"/>
          <w:color w:val="8B1A1A"/>
          <w:sz w:val="19"/>
        </w:rPr>
        <w:t>scripts/khao_sat_nguon.py</w:t>
      </w:r>
      <w:r>
        <w:t xml:space="preserve"> trên snapshot đã tải về (kết quả thô: </w:t>
      </w:r>
      <w:r>
        <w:rPr>
          <w:rFonts w:ascii="Consolas" w:hAnsi="Consolas"/>
          <w:color w:val="8B1A1A"/>
          <w:sz w:val="19"/>
        </w:rPr>
        <w:t>ket_qua/khao_sat_nguon.json</w:t>
      </w:r>
      <w:r>
        <w:t>). Không có số nào nhập tay.</w:t>
      </w:r>
    </w:p>
    <w:p>
      <w:pPr>
        <w:pStyle w:val="Heading2"/>
      </w:pPr>
      <w:r>
        <w:t>1. Tổng quan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Nguồn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URL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Phiên bản cố định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Định dạng raw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Dung lượng raw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Bản ghi</w:t>
            </w:r>
          </w:p>
        </w:tc>
        <w:tc>
          <w:tcPr>
            <w:tcW w:type="dxa" w:w="1392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Giấy phép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NuminaMath-CoT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huggingface.co/datasets/AI-MO/NuminaMath-CoT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 xml:space="preserve">commit </w:t>
            </w:r>
            <w:r>
              <w:rPr>
                <w:rFonts w:ascii="Consolas" w:hAnsi="Consolas"/>
                <w:color w:val="8B1A1A"/>
                <w:sz w:val="18"/>
              </w:rPr>
              <w:t>9d8d210c9f6a36c8f3cd84045668c9b7800ef517</w:t>
            </w:r>
            <w:r>
              <w:rPr>
                <w:sz w:val="18"/>
              </w:rPr>
              <w:t xml:space="preserve"> (2024-11-25)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Parquet, 6 tệp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1,23 GB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859.594 (train 859.494 + test 100)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Apache-2.0 (dataset card)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ProofNet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github.com/zhangir-azerbayev/ProofNet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 xml:space="preserve">commit </w:t>
            </w:r>
            <w:r>
              <w:rPr>
                <w:rFonts w:ascii="Consolas" w:hAnsi="Consolas"/>
                <w:color w:val="8B1A1A"/>
                <w:sz w:val="18"/>
              </w:rPr>
              <w:t>509ad79710ed4f46ff5c282ed5640c1aa9ac3f30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JSONL, 2 tệp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0,54 MB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371 (valid 185 + test 186)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MIT</w:t>
            </w:r>
          </w:p>
        </w:tc>
      </w:tr>
      <w:tr>
        <w:tc>
          <w:tcPr>
            <w:tcW w:type="dxa" w:w="1392"/>
          </w:tcPr>
          <w:p>
            <w:r/>
            <w:r>
              <w:rPr>
                <w:sz w:val="18"/>
              </w:rPr>
              <w:t>LeanDojo Benchmark 4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zenodo.org/records/12740403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 xml:space="preserve">v10 (2024-07-14), mathlib4 </w:t>
            </w:r>
            <w:r>
              <w:rPr>
                <w:rFonts w:ascii="Consolas" w:hAnsi="Consolas"/>
                <w:color w:val="8B1A1A"/>
                <w:sz w:val="18"/>
              </w:rPr>
              <w:t>29dcec074de168ac2bf835a77ef68bbe069194c5</w:t>
            </w:r>
            <w:r>
              <w:rPr>
                <w:sz w:val="18"/>
              </w:rPr>
              <w:t>, LeanDojo 2.0.0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tar.gz → JSON array + JSONL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68 MB nén / 861 MB giải nén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122.517 định lý (split random: 118.517/2.000/2.000) + corpus 5.674 tệp, 180.973 premise</w:t>
            </w:r>
          </w:p>
        </w:tc>
        <w:tc>
          <w:tcPr>
            <w:tcW w:type="dxa" w:w="1392"/>
          </w:tcPr>
          <w:p>
            <w:r/>
            <w:r>
              <w:rPr>
                <w:sz w:val="18"/>
              </w:rPr>
              <w:t>CC BY 2.0 (mathlib4: Apache-2.0)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b/>
                <w:sz w:val="18"/>
              </w:rPr>
              <w:t>Tổng</w:t>
            </w:r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  <w:t>≈ 2,1 GB</w:t>
            </w:r>
          </w:p>
        </w:tc>
        <w:tc>
          <w:tcPr>
            <w:tcW w:type="dxa" w:w="1392"/>
          </w:tcPr>
          <w:p>
            <w:r/>
            <w:r>
              <w:rPr>
                <w:b/>
                <w:sz w:val="18"/>
              </w:rPr>
              <w:t>982.482</w:t>
            </w:r>
          </w:p>
        </w:tc>
        <w:tc>
          <w:tcPr>
            <w:tcW w:type="dxa" w:w="1392"/>
          </w:tcPr>
          <w:p>
            <w:r/>
          </w:p>
        </w:tc>
      </w:tr>
    </w:tbl>
    <w:p/>
    <w:p>
      <w:pPr>
        <w:pStyle w:val="Heading2"/>
      </w:pPr>
      <w:r>
        <w:t>2. Trường dữ liệu chính</w:t>
      </w:r>
    </w:p>
    <w:p>
      <w:pPr>
        <w:pStyle w:val="Heading3"/>
      </w:pPr>
      <w:r>
        <w:t>NuminaMath-CoT (thống kê trên shard train-00000, 171.899 bản ghi)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Trường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Tỷ lệ rỗng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Độ dài TB (ký tự)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Độ dài max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source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9,3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problem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 (text + LaTeX)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251,5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4.733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solution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 (CoT + LaTeX)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1.170,6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9.193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messages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list&lt;struct&lt;role, content&gt;&gt;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trùng nội dung problem/solution</w:t>
            </w:r>
          </w:p>
        </w:tc>
        <w:tc>
          <w:tcPr>
            <w:tcW w:type="dxa" w:w="1949"/>
          </w:tcPr>
          <w:p>
            <w:r/>
          </w:p>
        </w:tc>
      </w:tr>
    </w:tbl>
    <w:p/>
    <w:p>
      <w:pPr>
        <w:pStyle w:val="ListBullet"/>
      </w:pPr>
      <w:r>
        <w:t>70,8% đề bài có biểu thức LaTeX.</w:t>
      </w:r>
    </w:p>
    <w:p>
      <w:pPr>
        <w:pStyle w:val="ListBullet"/>
      </w:pPr>
      <w:r>
        <w:t>Phân bố nguồn con (</w:t>
      </w:r>
      <w:r>
        <w:rPr>
          <w:rFonts w:ascii="Consolas" w:hAnsi="Consolas"/>
          <w:color w:val="8B1A1A"/>
          <w:sz w:val="19"/>
        </w:rPr>
        <w:t>source</w:t>
      </w:r>
      <w:r>
        <w:t>, toàn bộ 859.594): cn_k12 276.589 · synthetic_math 167.895 · orca_math 153.334 · olympiads 150.576 · synthetic_amc 62.111 · aops_forum 30.195 · math 7.478 · gsm8k 7.345 · amc_aime 4.071.</w:t>
      </w:r>
    </w:p>
    <w:p>
      <w:pPr>
        <w:pStyle w:val="ListBullet"/>
      </w:pPr>
      <w:r>
        <w:rPr>
          <w:b/>
        </w:rPr>
        <w:t>Không có ID gốc</w:t>
      </w:r>
      <w:r>
        <w:t xml:space="preserve"> → khóa nguồn đề xuất </w:t>
      </w:r>
      <w:r>
        <w:rPr>
          <w:rFonts w:ascii="Consolas" w:hAnsi="Consolas"/>
          <w:color w:val="8B1A1A"/>
          <w:sz w:val="19"/>
        </w:rPr>
        <w:t>split:shard:row</w:t>
      </w:r>
      <w:r>
        <w:t>.</w:t>
      </w:r>
    </w:p>
    <w:p>
      <w:pPr>
        <w:pStyle w:val="Heading3"/>
      </w:pPr>
      <w:r>
        <w:t>ProofNet (371 bản ghi)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Trường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Kiểu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Tỷ lệ rỗng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Độ dài TB</w:t>
            </w:r>
          </w:p>
        </w:tc>
        <w:tc>
          <w:tcPr>
            <w:tcW w:type="dxa" w:w="1949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Độ dài max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id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 `Sách\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bài`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22,9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nl_statement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 (LaTeX)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132,6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474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nl_proof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 (LaTeX)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0,54% (2 bản ghi)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793,7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3.926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formal_statement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 (Lean 3)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149,9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351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onsolas" w:hAnsi="Consolas"/>
                <w:color w:val="8B1A1A"/>
                <w:sz w:val="18"/>
              </w:rPr>
              <w:t>src_header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string (import/open Lean 3)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0%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174,8</w:t>
            </w:r>
          </w:p>
        </w:tc>
        <w:tc>
          <w:tcPr>
            <w:tcW w:type="dxa" w:w="1949"/>
          </w:tcPr>
          <w:p>
            <w:r/>
            <w:r>
              <w:rPr>
                <w:sz w:val="18"/>
              </w:rPr>
              <w:t>224</w:t>
            </w:r>
          </w:p>
        </w:tc>
      </w:tr>
    </w:tbl>
    <w:p/>
    <w:p>
      <w:pPr>
        <w:pStyle w:val="ListBullet"/>
      </w:pPr>
      <w:r>
        <w:t>91,9% phát biểu tự nhiên có LaTeX. Sách: Dummit-Foote 87, Munkres 60, Rudin 58, Herstein 47, Axler 28, Artin 28, Ireland-Rosen 21, Shakarchi 16, Pugh 14, Putnam 12.</w:t>
      </w:r>
    </w:p>
    <w:p>
      <w:pPr>
        <w:pStyle w:val="Heading3"/>
      </w:pPr>
      <w:r>
        <w:t>LeanDojo Benchmark 4 (122.517 định lý, split `random`)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Trường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Kiểu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Tỷ lệ rỗng</w:t>
            </w:r>
          </w:p>
        </w:tc>
        <w:tc>
          <w:tcPr>
            <w:tcW w:type="dxa" w:w="243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Ghi chú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url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commit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luôn là mathlib4 @ </w:t>
            </w:r>
            <w:r>
              <w:rPr>
                <w:rFonts w:ascii="Consolas" w:hAnsi="Consolas"/>
                <w:color w:val="8B1A1A"/>
                <w:sz w:val="20"/>
              </w:rPr>
              <w:t>29dcec07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file_path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 xml:space="preserve">ví dụ </w:t>
            </w:r>
            <w:r>
              <w:rPr>
                <w:rFonts w:ascii="Consolas" w:hAnsi="Consolas"/>
                <w:color w:val="8B1A1A"/>
                <w:sz w:val="20"/>
              </w:rPr>
              <w:t>Mathlib/Algebra/Lie/SkewAdjoint.lean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full_name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tên đầy đủ, dài TB 29 ký tự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start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1A1A"/>
                <w:sz w:val="20"/>
              </w:rPr>
              <w:t>end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[dòng, cột]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8B1A1A"/>
                <w:sz w:val="20"/>
              </w:rPr>
              <w:t>traced_tactics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list&lt;tactic, annotated_tactic, state_before, state_after&gt;</w:t>
            </w:r>
          </w:p>
        </w:tc>
        <w:tc>
          <w:tcPr>
            <w:tcW w:type="dxa" w:w="2436"/>
          </w:tcPr>
          <w:p>
            <w:r/>
            <w:r>
              <w:rPr>
                <w:b/>
                <w:sz w:val="20"/>
              </w:rPr>
              <w:t>49,8%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định lý chứng minh bằng term-mode không có tactic; TB 4,2 tactic/định lý (khi có)</w:t>
            </w:r>
          </w:p>
        </w:tc>
      </w:tr>
    </w:tbl>
    <w:p/>
    <w:p>
      <w:pPr>
        <w:pStyle w:val="ListBullet"/>
      </w:pPr>
      <w:r>
        <w:rPr>
          <w:rFonts w:ascii="Consolas" w:hAnsi="Consolas"/>
          <w:color w:val="8B1A1A"/>
          <w:sz w:val="19"/>
        </w:rPr>
        <w:t>corpus.jsonl</w:t>
      </w:r>
      <w:r>
        <w:t>: 5.674 tệp, 180.973 premise (</w:t>
      </w:r>
      <w:r>
        <w:rPr>
          <w:rFonts w:ascii="Consolas" w:hAnsi="Consolas"/>
          <w:color w:val="8B1A1A"/>
          <w:sz w:val="19"/>
        </w:rPr>
        <w:t>full_name</w:t>
      </w:r>
      <w:r>
        <w:t xml:space="preserve">, </w:t>
      </w:r>
      <w:r>
        <w:rPr>
          <w:rFonts w:ascii="Consolas" w:hAnsi="Consolas"/>
          <w:color w:val="8B1A1A"/>
          <w:sz w:val="19"/>
        </w:rPr>
        <w:t>code</w:t>
      </w:r>
      <w:r>
        <w:t xml:space="preserve">, </w:t>
      </w:r>
      <w:r>
        <w:rPr>
          <w:rFonts w:ascii="Consolas" w:hAnsi="Consolas"/>
          <w:color w:val="8B1A1A"/>
          <w:sz w:val="19"/>
        </w:rPr>
        <w:t>kind</w:t>
      </w:r>
      <w:r>
        <w:t xml:space="preserve">, </w:t>
      </w:r>
      <w:r>
        <w:rPr>
          <w:rFonts w:ascii="Consolas" w:hAnsi="Consolas"/>
          <w:color w:val="8B1A1A"/>
          <w:sz w:val="19"/>
        </w:rPr>
        <w:t>start</w:t>
      </w:r>
      <w:r>
        <w:t xml:space="preserve">, </w:t>
      </w:r>
      <w:r>
        <w:rPr>
          <w:rFonts w:ascii="Consolas" w:hAnsi="Consolas"/>
          <w:color w:val="8B1A1A"/>
          <w:sz w:val="19"/>
        </w:rPr>
        <w:t>end</w:t>
      </w:r>
      <w:r>
        <w:t xml:space="preserve">) — dùng để lấy </w:t>
      </w:r>
      <w:r>
        <w:rPr>
          <w:b/>
        </w:rPr>
        <w:t>mã nguồn phát biểu Lean</w:t>
      </w:r>
      <w:r>
        <w:t xml:space="preserve"> của định lý (join theo </w:t>
      </w:r>
      <w:r>
        <w:rPr>
          <w:rFonts w:ascii="Consolas" w:hAnsi="Consolas"/>
          <w:color w:val="8B1A1A"/>
          <w:sz w:val="19"/>
        </w:rPr>
        <w:t>file_path + full_name</w:t>
      </w:r>
      <w:r>
        <w:t>; kiểm thử trên tập test: 2.000/2.000 khớp).</w:t>
      </w:r>
    </w:p>
    <w:p>
      <w:pPr>
        <w:pStyle w:val="ListBullet"/>
      </w:pPr>
      <w:r>
        <w:t>Phân bố theo module: Algebra 19.349 · Data 19.332 · Analysis 13.169 · Topology 11.356 · Order 9.567 · MeasureTheory 7.038 · CategoryTheory 6.400 · …</w:t>
      </w:r>
    </w:p>
    <w:p>
      <w:pPr>
        <w:pStyle w:val="ListBullet"/>
      </w:pPr>
      <w:r>
        <w:t xml:space="preserve">Có thêm split </w:t>
      </w:r>
      <w:r>
        <w:rPr>
          <w:rFonts w:ascii="Consolas" w:hAnsi="Consolas"/>
          <w:color w:val="8B1A1A"/>
          <w:sz w:val="19"/>
        </w:rPr>
        <w:t>novel_premises</w:t>
      </w:r>
      <w:r>
        <w:t xml:space="preserve"> (cùng định lý, chia khác) → lưu vào </w:t>
      </w:r>
      <w:r>
        <w:rPr>
          <w:rFonts w:ascii="Consolas" w:hAnsi="Consolas"/>
          <w:color w:val="8B1A1A"/>
          <w:sz w:val="19"/>
        </w:rPr>
        <w:t>extra_json</w:t>
      </w:r>
      <w:r>
        <w:t>.</w:t>
      </w:r>
    </w:p>
    <w:p>
      <w:pPr>
        <w:pStyle w:val="Heading2"/>
      </w:pPr>
      <w:r>
        <w:t>3. Nhận xét ảnh hưởng tới thiết kế</w:t>
      </w:r>
    </w:p>
    <w:p>
      <w:pPr>
        <w:pStyle w:val="ListNumber"/>
      </w:pPr>
      <w:r>
        <w:t xml:space="preserve">Ba nguồn có ba kiểu khóa khác nhau → cần </w:t>
      </w:r>
      <w:r>
        <w:rPr>
          <w:rFonts w:ascii="Consolas" w:hAnsi="Consolas"/>
          <w:color w:val="8B1A1A"/>
          <w:sz w:val="19"/>
        </w:rPr>
        <w:t>record_id</w:t>
      </w:r>
      <w:r>
        <w:t xml:space="preserve"> tổng hợp + giữ </w:t>
      </w:r>
      <w:r>
        <w:rPr>
          <w:rFonts w:ascii="Consolas" w:hAnsi="Consolas"/>
          <w:color w:val="8B1A1A"/>
          <w:sz w:val="19"/>
        </w:rPr>
        <w:t>source_record_key</w:t>
      </w:r>
      <w:r>
        <w:t xml:space="preserve"> gốc.</w:t>
      </w:r>
    </w:p>
    <w:p>
      <w:pPr>
        <w:pStyle w:val="ListNumber"/>
      </w:pPr>
      <w:r>
        <w:t>LeanDojo không có trường "phát biểu" trực tiếp → phải join với corpus (rủi ro không khớp phải được đếm và báo cáo).</w:t>
      </w:r>
    </w:p>
    <w:p>
      <w:pPr>
        <w:pStyle w:val="ListNumber"/>
      </w:pPr>
      <w:r>
        <w:t xml:space="preserve">ProofNet (Lean 3) và LeanDojo (Lean 4) không tương thích cú pháp → cột </w:t>
      </w:r>
      <w:r>
        <w:rPr>
          <w:rFonts w:ascii="Consolas" w:hAnsi="Consolas"/>
          <w:color w:val="8B1A1A"/>
          <w:sz w:val="19"/>
        </w:rPr>
        <w:t>formal_language</w:t>
      </w:r>
      <w:r>
        <w:t xml:space="preserve"> bắt buộc.</w:t>
      </w:r>
    </w:p>
    <w:p>
      <w:pPr>
        <w:pStyle w:val="ListNumber"/>
      </w:pPr>
      <w:r>
        <w:t xml:space="preserve">NuminaMath chiếm 87,5% số bản ghi → cần </w:t>
      </w:r>
      <w:r>
        <w:rPr>
          <w:b/>
        </w:rPr>
        <w:t>lấy mẫu phân tầng</w:t>
      </w:r>
      <w:r>
        <w:t xml:space="preserve"> khi tạo mức 10K/100K để không mất nguồn nhỏ.</w:t>
      </w:r>
    </w:p>
    <w:p>
      <w:pPr>
        <w:pStyle w:val="ListNumber"/>
      </w:pPr>
      <w:r>
        <w:t>Tệp JSON mảng lớn của LeanDojo là điểm nghẽn RAM tiềm năng cho baseline Python.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F3A6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