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tuần 3 — Baseline JSONL + Python tuần tự</w:t>
      </w:r>
    </w:p>
    <w:p>
      <w:pPr>
        <w:spacing w:after="80"/>
      </w:pPr>
      <w:r>
        <w:rPr>
          <w:b/>
        </w:rPr>
        <w:t>Nhóm 1 — Math Data Lake</w:t>
      </w:r>
      <w:r>
        <w:t xml:space="preserve"> · INT4418 Dữ liệu lớn</w:t>
      </w:r>
    </w:p>
    <w:p>
      <w:pPr>
        <w:pStyle w:val="Heading2"/>
      </w:pPr>
      <w:r>
        <w:t>1. Nhiệm vụ và minh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Yêu cầu tuần 3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Baseline chạy end-to-end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src/mdl/baseline.py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scripts/chay_baseline.py</w:t>
            </w:r>
            <w:r>
              <w:rPr>
                <w:sz w:val="20"/>
              </w:rPr>
              <w:t xml:space="preserve"> — raw → staging → curated JSONL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Raw timing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results/raw/runs_baseline.jsonl</w:t>
            </w:r>
            <w:r>
              <w:rPr>
                <w:sz w:val="20"/>
              </w:rPr>
              <w:t xml:space="preserve"> (9 lần chạy), </w:t>
            </w:r>
            <w:r>
              <w:rPr>
                <w:rFonts w:ascii="Consolas" w:hAnsi="Consolas"/>
                <w:color w:val="8B1A1A"/>
                <w:sz w:val="20"/>
              </w:rPr>
              <w:t>results/raw/runs_ingest.jsonl</w:t>
            </w:r>
            <w:r>
              <w:rPr>
                <w:sz w:val="20"/>
              </w:rPr>
              <w:t xml:space="preserve"> (3 lần)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Báo cáo lỗi đọc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Mục 5 của báo cáo này; </w:t>
            </w:r>
            <w:r>
              <w:rPr>
                <w:rFonts w:ascii="Consolas" w:hAnsi="Consolas"/>
                <w:color w:val="8B1A1A"/>
                <w:sz w:val="20"/>
              </w:rPr>
              <w:t>results/raw/fault_injection.json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</w:tbl>
    <w:p/>
    <w:p>
      <w:pPr>
        <w:pStyle w:val="Heading2"/>
      </w:pPr>
      <w:r>
        <w:t>2. Thiết lập</w:t>
      </w:r>
    </w:p>
    <w:p>
      <w:pPr>
        <w:pStyle w:val="ListBullet"/>
      </w:pPr>
      <w:r>
        <w:rPr>
          <w:b/>
        </w:rPr>
        <w:t>Baseline (theo yêu cầu bắt buộc):</w:t>
      </w:r>
      <w:r>
        <w:t xml:space="preserve"> đầu vào JSONL thô (staging), một tiến trình Python đọc tuần tự từng dòng, ánh xạ sang </w:t>
      </w:r>
      <w:r>
        <w:rPr>
          <w:rFonts w:ascii="Consolas" w:hAnsi="Consolas"/>
          <w:color w:val="8B1A1A"/>
          <w:sz w:val="19"/>
        </w:rPr>
        <w:t>math_record</w:t>
      </w:r>
      <w:r>
        <w:t xml:space="preserve">, kiểm tra lỗi, ghi </w:t>
      </w:r>
      <w:r>
        <w:rPr>
          <w:b/>
        </w:rPr>
        <w:t>một tệp JSONL</w:t>
      </w:r>
      <w:r>
        <w:t xml:space="preserve"> không nén, không partition.</w:t>
      </w:r>
    </w:p>
    <w:p>
      <w:pPr>
        <w:pStyle w:val="ListBullet"/>
      </w:pPr>
      <w:r>
        <w:rPr>
          <w:b/>
        </w:rPr>
        <w:t>Mức quy mô:</w:t>
      </w:r>
      <w:r>
        <w:t xml:space="preserve"> 10K (8.428 NuminaMath + 1.201 LeanDojo + 371 ProofNet), 100K, toàn bộ 982.482 bản ghi. Mẫu phân tầng theo nguồn, chọn bằng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nhỏ nhất (tái lập). Bảng tra cứu corpus LeanDojo (180.973 premise) giữ nguyên ở mọi mức.</w:t>
      </w:r>
    </w:p>
    <w:p>
      <w:pPr>
        <w:pStyle w:val="ListBullet"/>
      </w:pPr>
      <w:r>
        <w:rPr>
          <w:b/>
        </w:rPr>
        <w:t>Lặp:</w:t>
      </w:r>
      <w:r>
        <w:t xml:space="preserve"> 3 lần mỗi mức, báo cáo median và min–max. Seed: không dùng ngẫu nhiên (chọn mẫu xác định). Timeout: 3.600 s.</w:t>
      </w:r>
    </w:p>
    <w:p>
      <w:pPr>
        <w:pStyle w:val="ListBullet"/>
      </w:pPr>
      <w:r>
        <w:rPr>
          <w:b/>
        </w:rPr>
        <w:t>Máy:</w:t>
      </w:r>
      <w:r>
        <w:t xml:space="preserve"> Intel i7-12700 (12 nhân/20 luồng), 23,8 GB RAM, SSD, Windows 11; Python 3.11.0, pyarrow 21.0.0, psutil 7.0.0.</w:t>
      </w:r>
    </w:p>
    <w:p>
      <w:pPr>
        <w:pStyle w:val="ListBullet"/>
      </w:pPr>
      <w:r>
        <w:rPr>
          <w:b/>
        </w:rPr>
        <w:t>Đo:</w:t>
      </w:r>
      <w:r>
        <w:t xml:space="preserve"> runtime (đồng hồ thực), peak RSS (lấy mẫu 100 ms), bytes đọc/ghi (bộ đếm I/O của tiến trình), dung lượng vào/ra.</w:t>
      </w:r>
    </w:p>
    <w:p>
      <w:pPr>
        <w:pStyle w:val="Heading2"/>
      </w:pPr>
      <w:r>
        <w:t>3. Kết quả bước raw → staging (toàn bộ, 3 lần)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Chỉ số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Median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Min–max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Runtime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42,4 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42,2–67,0 s (lần đầu: bộ đệm đĩa lạnh)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Peak RSS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1.505 MB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1.465–1.506 MB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Bytes đọc / ghi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2,06 GB / 1,91 GB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spacing w:after="80"/>
      </w:pPr>
      <w:r>
        <w:t xml:space="preserve">Peak RSS ~1,5 GB đến từ việc phải nạp trọn mảng JSON </w:t>
      </w:r>
      <w:r>
        <w:rPr>
          <w:rFonts w:ascii="Consolas" w:hAnsi="Consolas"/>
          <w:color w:val="8B1A1A"/>
          <w:sz w:val="19"/>
        </w:rPr>
        <w:t>random/train.json</w:t>
      </w:r>
      <w:r>
        <w:t xml:space="preserve"> (373 MB) của LeanDojo — đúng giả thuyết điểm nghẽn RAM ở tuần 2. Sau bước này mọi nguồn là JSONL đọc theo dòng.</w:t>
      </w:r>
    </w:p>
    <w:p>
      <w:pPr>
        <w:pStyle w:val="Heading2"/>
      </w:pPr>
      <w:r>
        <w:t>4. Kết quả baseline staging → curated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Mức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Bản ghi ra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Runtime median (min–max), s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Throughput median, bản ghi/s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Peak RSS, MB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Vào → ra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5 truy vấn quét JSONL, 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10K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10.000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1,48 (1,45–1,76)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6.922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187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99,8 MB → 24,8 MB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0,54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100K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100.000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7,23 (7,13–8,02)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13.925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211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267 MB → 249 MB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5,30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Toàn bộ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982.477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69,1 (68,5–79,7)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14.261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416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1,91 GB → 2,45 GB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51,96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run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1. Runtime baseline theo quy mô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2. Throughput baseline theo quy mô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3. Tổng thời gian 5 truy vấn kiểm tra trên JSONL</w:t>
      </w:r>
    </w:p>
    <w:p>
      <w:pPr>
        <w:spacing w:after="80"/>
      </w:pPr>
      <w:r>
        <w:rPr>
          <w:b/>
        </w:rPr>
        <w:t>Nhận xét:</w:t>
      </w:r>
    </w:p>
    <w:p>
      <w:pPr>
        <w:pStyle w:val="ListNumber"/>
      </w:pPr>
      <w:r>
        <w:t>Runtime tăng gần tuyến tính theo số bản ghi (×10 dữ liệu ⇒ ×4,9 rồi ×9,6 thời gian). Ở 10K, throughput thấp vì chi phí cố định ~1 s để nạp bảng corpus 180K premise chiếm phần lớn thời gian.</w:t>
      </w:r>
    </w:p>
    <w:p>
      <w:pPr>
        <w:pStyle w:val="ListNumber"/>
      </w:pPr>
      <w:r>
        <w:t xml:space="preserve">Throughput bão hòa ở ~14K bản ghi/s: baseline bị giới hạn bởi </w:t>
      </w:r>
      <w:r>
        <w:rPr>
          <w:b/>
        </w:rPr>
        <w:t>một lõi CPU</w:t>
      </w:r>
      <w:r>
        <w:t xml:space="preserve"> (parse JSON + regex LaTeX), không phải I/O — máy có 20 luồng nhưng chỉ dùng 1.</w:t>
      </w:r>
    </w:p>
    <w:p>
      <w:pPr>
        <w:pStyle w:val="ListNumber"/>
      </w:pPr>
      <w:r>
        <w:t xml:space="preserve">Đầu ra JSONL </w:t>
      </w:r>
      <w:r>
        <w:rPr>
          <w:b/>
        </w:rPr>
        <w:t>lớn hơn</w:t>
      </w:r>
      <w:r>
        <w:t xml:space="preserve"> đầu vào (2,45 GB so với 1,91 GB) do thêm provenance và cột dẫn xuất lặp lại trên mỗi dòng; JSONL không nén và không lưu theo cột.</w:t>
      </w:r>
    </w:p>
    <w:p>
      <w:pPr>
        <w:pStyle w:val="ListNumber"/>
      </w:pPr>
      <w:r>
        <w:t>Mỗi truy vấn đơn giản (đếm, lọc, tra cứu 20 ID) đều phải quét lại toàn bộ 2,45 GB: ~10 s/truy vấn ở mức toàn bộ, kể cả tra cứu điểm. Đây là điểm nghẽn mà định dạng cột + partition (tuần 5) cần giải quyết.</w:t>
      </w:r>
    </w:p>
    <w:p>
      <w:pPr>
        <w:pStyle w:val="ListNumber"/>
      </w:pPr>
      <w:r>
        <w:t>RAM baseline thấp (≤ 416 MB) vì đọc theo luồng; RAM chỉ cao ở bước nạp JSON mảng của LeanDojo.</w:t>
      </w:r>
    </w:p>
    <w:p>
      <w:pPr>
        <w:pStyle w:val="Heading2"/>
      </w:pPr>
      <w:r>
        <w:t>5. Báo cáo lỗi đọc</w:t>
      </w:r>
    </w:p>
    <w:p>
      <w:pPr>
        <w:pStyle w:val="Heading3"/>
      </w:pPr>
      <w:r>
        <w:t>5.1. Trên dữ liệu thật (toàn bộ 982.482 bản ghi)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Loại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Số lượng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Dòng không đọc được (E05)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Lỗi cứng E03_EMPTY_CONTENT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5 định lý LeanDojo có </w:t>
            </w:r>
            <w:r>
              <w:rPr>
                <w:rFonts w:ascii="Consolas" w:hAnsi="Consolas"/>
                <w:color w:val="8B1A1A"/>
                <w:sz w:val="20"/>
              </w:rPr>
              <w:t>full_name = null</w:t>
            </w:r>
            <w:r>
              <w:rPr>
                <w:sz w:val="20"/>
              </w:rPr>
              <w:t xml:space="preserve">: 4 trong </w:t>
            </w:r>
            <w:r>
              <w:rPr>
                <w:rFonts w:ascii="Consolas" w:hAnsi="Consolas"/>
                <w:color w:val="8B1A1A"/>
                <w:sz w:val="20"/>
              </w:rPr>
              <w:t>Mathlib/Tactic/DeprecateMe.lean</w:t>
            </w:r>
            <w:r>
              <w:rPr>
                <w:sz w:val="20"/>
              </w:rPr>
              <w:t xml:space="preserve"> (dòng raw 14359, 33349, 39005, 84230), 1 trong </w:t>
            </w:r>
            <w:r>
              <w:rPr>
                <w:rFonts w:ascii="Consolas" w:hAnsi="Consolas"/>
                <w:color w:val="8B1A1A"/>
                <w:sz w:val="20"/>
              </w:rPr>
              <w:t>.lake/packages/batteries/Batteries/Util/ProofWanted.lean</w:t>
            </w:r>
            <w:r>
              <w:rPr>
                <w:sz w:val="20"/>
              </w:rPr>
              <w:t xml:space="preserve"> (dòng 114462); đều không có tactic.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Tỷ lệ lỗi lược đồ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5 / 982.482 = 0,0005%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spacing w:after="80"/>
      </w:pPr>
      <w:r>
        <w:t xml:space="preserve">Phát hiện: 4 bản ghi trong </w:t>
      </w:r>
      <w:r>
        <w:rPr>
          <w:rFonts w:ascii="Consolas" w:hAnsi="Consolas"/>
          <w:color w:val="8B1A1A"/>
          <w:sz w:val="19"/>
        </w:rPr>
        <w:t>DeprecateMe.lean</w:t>
      </w:r>
      <w:r>
        <w:t xml:space="preserve"> còn </w:t>
      </w:r>
      <w:r>
        <w:rPr>
          <w:b/>
        </w:rPr>
        <w:t>trùng khóa</w:t>
      </w:r>
      <w:r>
        <w:t xml:space="preserve"> (</w:t>
      </w:r>
      <w:r>
        <w:rPr>
          <w:rFonts w:ascii="Consolas" w:hAnsi="Consolas"/>
          <w:color w:val="8B1A1A"/>
          <w:sz w:val="19"/>
        </w:rPr>
        <w:t>file_path::None</w:t>
      </w:r>
      <w:r>
        <w:t xml:space="preserve">) ⇒ nếu không kiểm tra, chúng sẽ cùng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và ghi đè nhau. Chúng được giữ trong </w:t>
      </w:r>
      <w:r>
        <w:rPr>
          <w:rFonts w:ascii="Consolas" w:hAnsi="Consolas"/>
          <w:color w:val="8B1A1A"/>
          <w:sz w:val="19"/>
        </w:rPr>
        <w:t>errors.jsonl</w:t>
      </w:r>
      <w:r>
        <w:t xml:space="preserve"> kèm con trỏ raw để báo cho nguồn/nhóm sau.</w:t>
      </w:r>
    </w:p>
    <w:p>
      <w:pPr>
        <w:spacing w:after="80"/>
      </w:pPr>
      <w:r>
        <w:t xml:space="preserve">Cờ chất lượng (không chặn): </w:t>
      </w:r>
      <w:r>
        <w:rPr>
          <w:rFonts w:ascii="Consolas" w:hAnsi="Consolas"/>
          <w:color w:val="8B1A1A"/>
          <w:sz w:val="19"/>
        </w:rPr>
        <w:t>W05_UNBALANCED_DOLLAR</w:t>
      </w:r>
      <w:r>
        <w:t xml:space="preserve"> 25.249 (chủ yếu ký hiệu tiền tệ trong NuminaMath), </w:t>
      </w:r>
      <w:r>
        <w:rPr>
          <w:rFonts w:ascii="Consolas" w:hAnsi="Consolas"/>
          <w:color w:val="8B1A1A"/>
          <w:sz w:val="19"/>
        </w:rPr>
        <w:t>W04_CONTROL_CHAR</w:t>
      </w:r>
      <w:r>
        <w:t xml:space="preserve"> 266, </w:t>
      </w:r>
      <w:r>
        <w:rPr>
          <w:rFonts w:ascii="Consolas" w:hAnsi="Consolas"/>
          <w:color w:val="8B1A1A"/>
          <w:sz w:val="19"/>
        </w:rPr>
        <w:t>W03_REPLACEMENT_CHAR</w:t>
      </w:r>
      <w:r>
        <w:t xml:space="preserve"> 5, </w:t>
      </w:r>
      <w:r>
        <w:rPr>
          <w:rFonts w:ascii="Consolas" w:hAnsi="Consolas"/>
          <w:color w:val="8B1A1A"/>
          <w:sz w:val="19"/>
        </w:rPr>
        <w:t>W01_EMPTY_NL_SOLUTION</w:t>
      </w:r>
      <w:r>
        <w:t xml:space="preserve"> 2 (ProofNet thiếu </w:t>
      </w:r>
      <w:r>
        <w:rPr>
          <w:rFonts w:ascii="Consolas" w:hAnsi="Consolas"/>
          <w:color w:val="8B1A1A"/>
          <w:sz w:val="19"/>
        </w:rPr>
        <w:t>nl_proof</w:t>
      </w:r>
      <w:r>
        <w:t>).</w:t>
      </w:r>
    </w:p>
    <w:p>
      <w:pPr>
        <w:pStyle w:val="Heading3"/>
      </w:pPr>
      <w:r>
        <w:t>5.2. Kiểm thử tiêm lỗi (mức 10K + 8 dòng hỏng)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Trường hợp tiêm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Mã mong đợi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Phát hiện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JSON bị cắt cụt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E05_PARSE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Byte không phải UTF-8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E05_PARSE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JSON không phải object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E05_PARSE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problem</w:t>
            </w:r>
            <w:r>
              <w:rPr>
                <w:sz w:val="20"/>
              </w:rPr>
              <w:t xml:space="preserve"> rỗng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E03_EMPTY_CONTENT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Nguồn không hợp lệ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E04_TRANSFORM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Dòng lặp lại (trùng khóa)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E06_DUPLICATE_KEY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raw_uri</w:t>
            </w:r>
            <w:r>
              <w:rPr>
                <w:sz w:val="20"/>
              </w:rPr>
              <w:t xml:space="preserve"> không có trong manifest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E01_MISSING_REQUIRED (raw_sha256)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 xml:space="preserve">ProofNet thiếu </w:t>
            </w:r>
            <w:r>
              <w:rPr>
                <w:rFonts w:ascii="Consolas" w:hAnsi="Consolas"/>
                <w:color w:val="8B1A1A"/>
                <w:sz w:val="20"/>
              </w:rPr>
              <w:t>formal_statement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E03_EMPTY_CONTENT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✓</w:t>
            </w:r>
          </w:p>
        </w:tc>
      </w:tr>
    </w:tbl>
    <w:p/>
    <w:p>
      <w:pPr>
        <w:spacing w:after="80"/>
      </w:pPr>
      <w:r>
        <w:t>8/8 trường hợp được phát hiện, pipeline chạy hết, 10.000 bản ghi tốt vẫn ra đủ. Lỗi phát hiện trong quá trình làm: phiên bản đầu đọc tệp ở chế độ văn bản nên một byte sai UTF-8 làm dừng cả tệp; đã sửa sang đọc nhị phân và giải mã từng dòng.</w:t>
      </w:r>
    </w:p>
    <w:p>
      <w:pPr>
        <w:pStyle w:val="Heading2"/>
      </w:pPr>
      <w:r>
        <w:t>6. Sự cố và tính hợp lệ của số đo</w:t>
      </w:r>
    </w:p>
    <w:p>
      <w:pPr>
        <w:spacing w:after="80"/>
      </w:pPr>
      <w:r>
        <w:t xml:space="preserve">Lần chạy đầu tiên bị nhiễu: một extension IDE lập chỉ mục thư mục dữ liệu và chiếm ~23 GB RAM, máy bị đẩy sang bộ nhớ ảo (thời gian truy vấn đo được 112 s thay vì 52 s). Nhóm hủy toàn bộ lần đó (giữ tệp </w:t>
      </w:r>
      <w:r>
        <w:rPr>
          <w:rFonts w:ascii="Consolas" w:hAnsi="Consolas"/>
          <w:color w:val="8B1A1A"/>
          <w:sz w:val="19"/>
        </w:rPr>
        <w:t>runs_baseline_lan1_bi_nhieu_RAM.jsonl</w:t>
      </w:r>
      <w:r>
        <w:t xml:space="preserve"> để minh bạch), loại thư mục dữ liệu khỏi lập chỉ mục, bổ sung </w:t>
      </w:r>
      <w:r>
        <w:rPr>
          <w:b/>
        </w:rPr>
        <w:t>chốt chặn bộ nhớ</w:t>
      </w:r>
      <w:r>
        <w:t xml:space="preserve"> (dừng nếu RSS &gt; 3,5 GB hoặc RAM trống &lt; 3 GB) rồi chạy lại cả 9 lần.</w:t>
      </w:r>
    </w:p>
    <w:p>
      <w:pPr>
        <w:pStyle w:val="Heading2"/>
      </w:pPr>
      <w:r>
        <w:t>7. Kế hoạch tuần 4</w:t>
      </w:r>
    </w:p>
    <w:p>
      <w:pPr>
        <w:spacing w:after="80"/>
      </w:pPr>
      <w:r>
        <w:t xml:space="preserve">Spark ETL đọc cùng staging, ánh xạ bằng biểu thức Spark gốc, ghi Parquet partition </w:t>
      </w:r>
      <w:r>
        <w:rPr>
          <w:rFonts w:ascii="Consolas" w:hAnsi="Consolas"/>
          <w:color w:val="8B1A1A"/>
          <w:sz w:val="19"/>
        </w:rPr>
        <w:t>source/source_version</w:t>
      </w:r>
      <w:r>
        <w:t>; test parity với baseline trên từng cột; test lược đồ, idempotent và dòng hỏng; báo cáo tỷ lệ lỗi.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