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tuần 6 — Provenance, catalog và cập nhật gia tăng</w:t>
      </w:r>
    </w:p>
    <w:p>
      <w:pPr>
        <w:spacing w:after="80"/>
      </w:pPr>
      <w:r>
        <w:rPr>
          <w:b/>
        </w:rPr>
        <w:t>Nhóm 1 — Math Data Lake</w:t>
      </w:r>
      <w:r>
        <w:t xml:space="preserve"> · INT4418 Dữ liệu lớn</w:t>
      </w:r>
    </w:p>
    <w:p>
      <w:pPr>
        <w:pStyle w:val="Heading2"/>
      </w:pPr>
      <w:r>
        <w:t>1. Nhiệm vụ và minh chứng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Yêu cầu tuần 6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Minh chứng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Trạng thái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Bổ sung provenance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src/mdl/provenance.py</w:t>
            </w:r>
            <w:r>
              <w:rPr>
                <w:sz w:val="20"/>
              </w:rPr>
              <w:t xml:space="preserve"> — truy vết record → dòng raw; </w:t>
            </w:r>
            <w:r>
              <w:rPr>
                <w:rFonts w:ascii="Consolas" w:hAnsi="Consolas"/>
                <w:color w:val="000000"/>
                <w:sz w:val="20"/>
              </w:rPr>
              <w:t>results/raw/provenance_trace.json</w:t>
            </w:r>
            <w:r>
              <w:rPr>
                <w:sz w:val="20"/>
              </w:rPr>
              <w:t xml:space="preserve"> (30/30)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Catalog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src/mdl/catalog.py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color w:val="000000"/>
                <w:sz w:val="20"/>
              </w:rPr>
              <w:t>catalog/catalog.json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catalog/catalog.md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Cơ chế cập nhật gia tăng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src/mdl/lake.py</w:t>
            </w:r>
            <w:r>
              <w:rPr>
                <w:sz w:val="20"/>
              </w:rPr>
              <w:t xml:space="preserve"> (nạp batch, idempotent, xung đột, nhật ký </w:t>
            </w:r>
            <w:r>
              <w:rPr>
                <w:rFonts w:ascii="Consolas" w:hAnsi="Consolas"/>
                <w:color w:val="000000"/>
                <w:sz w:val="20"/>
              </w:rPr>
              <w:t>_lake_log</w:t>
            </w:r>
            <w:r>
              <w:rPr>
                <w:sz w:val="20"/>
              </w:rPr>
              <w:t xml:space="preserve">); minor compaction trong </w:t>
            </w:r>
            <w:r>
              <w:rPr>
                <w:rFonts w:ascii="Consolas" w:hAnsi="Consolas"/>
                <w:color w:val="000000"/>
                <w:sz w:val="20"/>
              </w:rPr>
              <w:t>storage.py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Data card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DataCard_v0.2.md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Thử nghiệm thêm một batch dữ liệu mới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scripts/chay_gia_tang.py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color w:val="000000"/>
                <w:sz w:val="20"/>
              </w:rPr>
              <w:t>results/raw/runs_incremental.jsonl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color w:val="000000"/>
                <w:sz w:val="20"/>
              </w:rPr>
              <w:t>results/tables/incremental.csv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 (3 lần lặp)</w:t>
            </w:r>
          </w:p>
        </w:tc>
      </w:tr>
    </w:tbl>
    <w:p/>
    <w:p>
      <w:pPr>
        <w:pStyle w:val="Heading2"/>
      </w:pPr>
      <w:r>
        <w:t>2. Provenance: truy vết ngược tới raw</w:t>
      </w:r>
    </w:p>
    <w:p>
      <w:pPr>
        <w:spacing w:after="80"/>
      </w:pPr>
      <w:r>
        <w:t xml:space="preserve">Với mỗi </w:t>
      </w:r>
      <w:r>
        <w:rPr>
          <w:rFonts w:ascii="Consolas" w:hAnsi="Consolas"/>
          <w:color w:val="000000"/>
          <w:sz w:val="19"/>
        </w:rPr>
        <w:t>record_id</w:t>
      </w:r>
      <w:r>
        <w:t xml:space="preserve">: tra </w:t>
      </w:r>
      <w:r>
        <w:rPr>
          <w:rFonts w:ascii="Consolas" w:hAnsi="Consolas"/>
          <w:color w:val="000000"/>
          <w:sz w:val="19"/>
        </w:rPr>
        <w:t>raw_uri, raw_row, raw_sha256</w:t>
      </w:r>
      <w:r>
        <w:t xml:space="preserve"> trong kho → tính lại sha256 tệp raw và so với manifest → đọc đúng bản ghi thứ </w:t>
      </w:r>
      <w:r>
        <w:rPr>
          <w:rFonts w:ascii="Consolas" w:hAnsi="Consolas"/>
          <w:color w:val="000000"/>
          <w:sz w:val="19"/>
        </w:rPr>
        <w:t>raw_row</w:t>
      </w:r>
      <w:r>
        <w:t xml:space="preserve"> (Parquet theo row group; JSONL theo dòng; mảng JSON LeanDojo </w:t>
      </w:r>
      <w:r>
        <w:rPr>
          <w:b/>
        </w:rPr>
        <w:t>đọc theo luồng</w:t>
      </w:r>
      <w:r>
        <w:t>, không nạp cả tệp 373 MB) → so nội dung gốc (sau NFC) với các cột curated.</w:t>
      </w:r>
    </w:p>
    <w:p>
      <w:pPr>
        <w:spacing w:after="80"/>
      </w:pPr>
      <w:r>
        <w:t xml:space="preserve">Kết quả trên kho đầy đủ, 10 bản ghi/nguồn chọn bằng hash: </w:t>
      </w:r>
      <w:r>
        <w:rPr>
          <w:b/>
        </w:rPr>
        <w:t>30/30 khớp</w:t>
      </w:r>
      <w:r>
        <w:t xml:space="preserve"> (sha256 đúng; NuminaMath: problem, solution, subset; ProofNet: id, nl_statement, formal_statement; LeanDojo: full_name, file_path, dòng bắt đầu, số tactic). Đây là bằng chứng trực tiếp cho câu hỏi nghiên cứu 1: hợp nhất 3 nguồn </w:t>
      </w:r>
      <w:r>
        <w:rPr>
          <w:b/>
        </w:rPr>
        <w:t>không làm mất</w:t>
      </w:r>
      <w:r>
        <w:t xml:space="preserve"> khả năng truy về nguồn gốc.</w:t>
      </w:r>
    </w:p>
    <w:p>
      <w:pPr>
        <w:pStyle w:val="Heading2"/>
      </w:pPr>
      <w:r>
        <w:t>3. Catalog</w:t>
      </w:r>
    </w:p>
    <w:p>
      <w:pPr>
        <w:spacing w:after="80"/>
      </w:pPr>
      <w:r>
        <w:rPr>
          <w:rFonts w:ascii="Consolas" w:hAnsi="Consolas"/>
          <w:color w:val="000000"/>
          <w:sz w:val="19"/>
        </w:rPr>
        <w:t>catalog/catalog.md</w:t>
      </w:r>
      <w:r>
        <w:t xml:space="preserve"> (sinh tự động) mô tả: bảng </w:t>
      </w:r>
      <w:r>
        <w:rPr>
          <w:rFonts w:ascii="Consolas" w:hAnsi="Consolas"/>
          <w:color w:val="000000"/>
          <w:sz w:val="19"/>
        </w:rPr>
        <w:t>math_record</w:t>
      </w:r>
      <w:r>
        <w:t xml:space="preserve"> (982.477 bản ghi, 441,2 MB), 37 cột kèm kiểu/null/mô tả, 3 partition (nguồn, phiên bản, split, số bản ghi, số tệp, dung lượng, giấy phép), 19 tệp raw (sha256, ngày tải), </w:t>
      </w:r>
      <w:r>
        <w:rPr>
          <w:b/>
        </w:rPr>
        <w:t>lịch sử nạp</w:t>
      </w:r>
      <w:r>
        <w:t xml:space="preserve"> đọc từ </w:t>
      </w:r>
      <w:r>
        <w:rPr>
          <w:rFonts w:ascii="Consolas" w:hAnsi="Consolas"/>
          <w:color w:val="000000"/>
          <w:sz w:val="19"/>
        </w:rPr>
        <w:t>_lake_log</w:t>
      </w:r>
      <w:r>
        <w:t>, thống kê lỗi/cảnh báo theo nguồn, 5 truy vấn ví dụ cho các nhóm khác và 6 truy vấn kiểm tra.</w:t>
      </w:r>
    </w:p>
    <w:p>
      <w:pPr>
        <w:pStyle w:val="Heading2"/>
      </w:pPr>
      <w:r>
        <w:t>4. Cập nhật gia tăng</w:t>
      </w:r>
    </w:p>
    <w:p>
      <w:pPr>
        <w:spacing w:after="80"/>
      </w:pPr>
      <w:r>
        <w:rPr>
          <w:b/>
        </w:rPr>
        <w:t>Quy tắc</w:t>
      </w:r>
      <w:r>
        <w:t xml:space="preserve"> (theo partition </w:t>
      </w:r>
      <w:r>
        <w:rPr>
          <w:rFonts w:ascii="Consolas" w:hAnsi="Consolas"/>
          <w:color w:val="000000"/>
          <w:sz w:val="19"/>
        </w:rPr>
        <w:t>source/source_version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Tình huống</w:t>
            </w:r>
          </w:p>
        </w:tc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Hành động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record_id</w:t>
            </w:r>
            <w:r>
              <w:rPr>
                <w:sz w:val="20"/>
              </w:rPr>
              <w:t xml:space="preserve"> chưa có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thêm (tệp mới chuyển vào partition)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 xml:space="preserve">Có, cùng </w:t>
            </w:r>
            <w:r>
              <w:rPr>
                <w:rFonts w:ascii="Consolas" w:hAnsi="Consolas"/>
                <w:color w:val="000000"/>
                <w:sz w:val="20"/>
              </w:rPr>
              <w:t>content_sha256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bỏ qua — chạy lại không nhân đôi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 xml:space="preserve">Có, khác </w:t>
            </w:r>
            <w:r>
              <w:rPr>
                <w:rFonts w:ascii="Consolas" w:hAnsi="Consolas"/>
                <w:color w:val="000000"/>
                <w:sz w:val="20"/>
              </w:rPr>
              <w:t>content_sha256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không ghi đè</w:t>
            </w:r>
            <w:r>
              <w:rPr>
                <w:sz w:val="20"/>
              </w:rPr>
              <w:t xml:space="preserve">, đưa vào </w:t>
            </w:r>
            <w:r>
              <w:rPr>
                <w:rFonts w:ascii="Consolas" w:hAnsi="Consolas"/>
                <w:color w:val="000000"/>
                <w:sz w:val="20"/>
              </w:rPr>
              <w:t>errors</w:t>
            </w:r>
            <w:r>
              <w:rPr>
                <w:sz w:val="20"/>
              </w:rPr>
              <w:t xml:space="preserve"> với E07_CONTENT_CONFLICT</w:t>
            </w:r>
          </w:p>
        </w:tc>
      </w:tr>
    </w:tbl>
    <w:p/>
    <w:p>
      <w:pPr>
        <w:spacing w:after="80"/>
      </w:pPr>
      <w:r>
        <w:t xml:space="preserve">Thứ tự an toàn: ETL batch ra thư mục tạm → chuyển tệp vào partition → ghi mục nhật ký </w:t>
      </w:r>
      <w:r>
        <w:rPr>
          <w:b/>
        </w:rPr>
        <w:t>cuối cùng</w:t>
      </w:r>
      <w:r>
        <w:t xml:space="preserve"> (rename nguyên tử). Sau mỗi lần nạp chạy </w:t>
      </w:r>
      <w:r>
        <w:rPr>
          <w:b/>
        </w:rPr>
        <w:t>minor compaction</w:t>
      </w:r>
      <w:r>
        <w:t>: chỉ gộp các tệp &lt; 32 MB, không ghi lại tệp lớn (khác compaction "major" ở tuần 5).</w:t>
      </w:r>
    </w:p>
    <w:p>
      <w:pPr>
        <w:spacing w:after="80"/>
      </w:pPr>
      <w:r>
        <w:rPr>
          <w:b/>
        </w:rPr>
        <w:t>Thí nghiệm (dữ liệu thật, 3 lần lặp):</w:t>
      </w:r>
      <w:r>
        <w:t xml:space="preserve"> batch mới = shard </w:t>
      </w:r>
      <w:r>
        <w:rPr>
          <w:rFonts w:ascii="Consolas" w:hAnsi="Consolas"/>
          <w:color w:val="000000"/>
          <w:sz w:val="19"/>
        </w:rPr>
        <w:t>train-00004</w:t>
      </w:r>
      <w:r>
        <w:t xml:space="preserve"> của NuminaMath (171.898 bản ghi).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Bước</w:t>
            </w:r>
          </w:p>
        </w:tc>
        <w:tc>
          <w:tcPr>
            <w:tcW w:type="dxa" w:w="1392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Mới</w:t>
            </w:r>
          </w:p>
        </w:tc>
        <w:tc>
          <w:tcPr>
            <w:tcW w:type="dxa" w:w="1392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Không đổi</w:t>
            </w:r>
          </w:p>
        </w:tc>
        <w:tc>
          <w:tcPr>
            <w:tcW w:type="dxa" w:w="1392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Xung đột</w:t>
            </w:r>
          </w:p>
        </w:tc>
        <w:tc>
          <w:tcPr>
            <w:tcW w:type="dxa" w:w="1392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Tệp thêm</w:t>
            </w:r>
          </w:p>
        </w:tc>
        <w:tc>
          <w:tcPr>
            <w:tcW w:type="dxa" w:w="1392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Runtime median (min–max), s</w:t>
            </w:r>
          </w:p>
        </w:tc>
        <w:tc>
          <w:tcPr>
            <w:tcW w:type="dxa" w:w="1392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Compaction, 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Dựng lại toàn bộ (mốc)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982.477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52,5 (51,2–64,0)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v0 nạp ban đầu (trừ shard 4)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810.579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53,5 (51,9–54,0)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3,8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/>
                <w:sz w:val="18"/>
              </w:rPr>
              <w:t>v1 batch mới (shard 4)</w:t>
            </w:r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  <w:t>171.898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  <w:t>22,3</w:t>
            </w:r>
            <w:r>
              <w:rPr>
                <w:sz w:val="18"/>
              </w:rPr>
              <w:t xml:space="preserve"> (22,0–23,1)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3,2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v2 nạp lại cùng batch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171.898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17,6 (17,4–18,1)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spacing w:after="80"/>
      </w:pPr>
      <w:r>
        <w:rPr>
          <w:b/>
        </w:rPr>
        <w:t>Kiểm chứng đúng đắn:</w:t>
      </w:r>
      <w:r>
        <w:t xml:space="preserve"> sau v2, kho có 982.477 bản ghi, 982.477 khóa phân biệt, và tập </w:t>
      </w:r>
      <w:r>
        <w:rPr>
          <w:rFonts w:ascii="Consolas" w:hAnsi="Consolas"/>
          <w:color w:val="000000"/>
          <w:sz w:val="19"/>
        </w:rPr>
        <w:t>(record_id, source_version, content_sha256)</w:t>
      </w:r>
      <w:r>
        <w:t xml:space="preserve"> </w:t>
      </w:r>
      <w:r>
        <w:rPr>
          <w:b/>
        </w:rPr>
        <w:t>trùng hoàn toàn</w:t>
      </w:r>
      <w:r>
        <w:t xml:space="preserve"> với bản dựng lại toàn bộ (0 bản ghi chỉ có ở một phía) — cả 3 lần.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6_increme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Hình 1. Nạp gia tăng so với dựng lại toàn bộ</w:t>
      </w:r>
    </w:p>
    <w:p>
      <w:pPr>
        <w:spacing w:after="80"/>
      </w:pPr>
      <w:r>
        <w:rPr>
          <w:b/>
        </w:rPr>
        <w:t>Nhận xét:</w:t>
      </w:r>
    </w:p>
    <w:p>
      <w:pPr>
        <w:pStyle w:val="ListNumber"/>
      </w:pPr>
      <w:r>
        <w:t xml:space="preserve">Nạp batch mới nhanh hơn dựng lại </w:t>
      </w:r>
      <w:r>
        <w:rPr>
          <w:b/>
        </w:rPr>
        <w:t>2,4 lần</w:t>
      </w:r>
      <w:r>
        <w:t xml:space="preserve"> (22,3 s so với 52,5 s) và chỉ ghi 5 tệp mới; các partition khác không bị đụng tới (lợi ích trực tiếp của partition </w:t>
      </w:r>
      <w:r>
        <w:rPr>
          <w:rFonts w:ascii="Consolas" w:hAnsi="Consolas"/>
          <w:color w:val="000000"/>
          <w:sz w:val="19"/>
        </w:rPr>
        <w:t>source/source_version</w:t>
      </w:r>
      <w:r>
        <w:t xml:space="preserve"> đã chọn ở tuần 5).</w:t>
      </w:r>
    </w:p>
    <w:p>
      <w:pPr>
        <w:pStyle w:val="ListNumber"/>
      </w:pPr>
      <w:r>
        <w:t>Chi phí không tỉ lệ thuận: batch chiếm 17,5% dữ liệu nhưng tốn 42,5% thời gian của bản dựng lại, do chi phí cố định (khởi tạo job, đọc cột khóa của partition hiện có để đối chiếu, minor compaction 3,2 s).</w:t>
      </w:r>
    </w:p>
    <w:p>
      <w:pPr>
        <w:pStyle w:val="ListNumber"/>
      </w:pPr>
      <w:r>
        <w:t>Nạp lại vẫn tốn 17,6 s vì phải chạy ETL rồi mới biết là trùng. Cải tiến: lưu sha256 tệp staging trong nhật ký để bỏ qua batch đã nạp ngay từ đầu.</w:t>
      </w:r>
    </w:p>
    <w:p>
      <w:pPr>
        <w:pStyle w:val="ListNumber"/>
      </w:pPr>
      <w:r>
        <w:t>Test (</w:t>
      </w:r>
      <w:r>
        <w:rPr>
          <w:rFonts w:ascii="Consolas" w:hAnsi="Consolas"/>
          <w:color w:val="000000"/>
          <w:sz w:val="19"/>
        </w:rPr>
        <w:t>tests/test_lake.py</w:t>
      </w:r>
      <w:r>
        <w:t xml:space="preserve">): sửa nội dung một bản ghi rồi nạp lại ⇒ 1 xung đột E07, kho </w:t>
      </w:r>
      <w:r>
        <w:rPr>
          <w:b/>
        </w:rPr>
        <w:t>không thay đổi</w:t>
      </w:r>
      <w:r>
        <w:t>.</w:t>
      </w:r>
    </w:p>
    <w:p>
      <w:pPr>
        <w:pStyle w:val="Heading2"/>
      </w:pPr>
      <w:r>
        <w:t>5. Kiểm thử</w:t>
      </w:r>
    </w:p>
    <w:p>
      <w:pPr>
        <w:spacing w:after="80"/>
      </w:pPr>
      <w:r>
        <w:t>20/20 test đạt (thêm 3 test: gia tăng = dựng lại + idempotent; xung đột nội dung bị chặn; catalog + truy vết provenance trên dữ liệu mẫu).</w:t>
      </w:r>
    </w:p>
    <w:p>
      <w:pPr>
        <w:pStyle w:val="Heading2"/>
      </w:pPr>
      <w:r>
        <w:t>6. Hạn chế</w:t>
      </w:r>
    </w:p>
    <w:p>
      <w:pPr>
        <w:pStyle w:val="ListBullet"/>
      </w:pPr>
      <w:r>
        <w:t>Không có giao dịch ACID: trong lúc minor compaction có khoảnh khắc ngắn cả tệp nhỏ cũ và tệp gộp cùng tồn tại; người đọc đồng thời có thể thấy bản ghi trùng. Iceberg/Delta Lake (snapshot isolation) là phần mở rộng phù hợp.</w:t>
      </w:r>
    </w:p>
    <w:p>
      <w:pPr>
        <w:pStyle w:val="ListBullet"/>
      </w:pPr>
      <w:r>
        <w:t>Kịch bản "batch mới" dùng một shard có sẵn của cùng phiên bản nguồn; chưa thử snapshot nguồn mới thật (chưa có phiên bản NuminaMath/LeanDojo mới hơn được ghim).</w:t>
      </w:r>
    </w:p>
    <w:p>
      <w:pPr>
        <w:pStyle w:val="Heading2"/>
      </w:pPr>
      <w:r>
        <w:t>7. Kế hoạch tuần 7</w:t>
      </w:r>
    </w:p>
    <w:p>
      <w:pPr>
        <w:spacing w:after="80"/>
      </w:pPr>
      <w:r>
        <w:t>Chạy thí nghiệm quy mô 10K, 100K, 500K, toàn bộ cho baseline và Spark (2/4/8 nhân trong giới hạn RAM), lặp 3 lần; vẽ runtime, throughput, RAM, bytes I/O.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