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Contract v0.1 — `math_record` (Nhóm 1 → Nhóm 2–8)</w:t>
      </w:r>
    </w:p>
    <w:p>
      <w:pPr>
        <w:spacing w:after="80"/>
      </w:pPr>
      <w:r>
        <w:rPr>
          <w:b/>
        </w:rPr>
        <w:t>Trạng thái:</w:t>
      </w:r>
      <w:r>
        <w:t xml:space="preserve"> bản nháp tuần 2, chờ các nhóm tiêu thụ xác nhận. </w:t>
      </w:r>
      <w:r>
        <w:rPr>
          <w:b/>
        </w:rPr>
        <w:t>Bản máy đọc:</w:t>
      </w:r>
      <w:r>
        <w:t xml:space="preserve"> </w:t>
      </w:r>
      <w:r>
        <w:rPr>
          <w:rFonts w:ascii="Consolas" w:hAnsi="Consolas"/>
          <w:color w:val="000000"/>
          <w:sz w:val="19"/>
        </w:rPr>
        <w:t>contract/data_contract_v0.1.yaml</w:t>
      </w:r>
      <w:r>
        <w:t xml:space="preserve"> (sinh tự động từ </w:t>
      </w:r>
      <w:r>
        <w:rPr>
          <w:rFonts w:ascii="Consolas" w:hAnsi="Consolas"/>
          <w:color w:val="000000"/>
          <w:sz w:val="19"/>
        </w:rPr>
        <w:t>src/mdl/schema.py</w:t>
      </w:r>
      <w:r>
        <w:t xml:space="preserve"> bằng </w:t>
      </w:r>
      <w:r>
        <w:rPr>
          <w:rFonts w:ascii="Consolas" w:hAnsi="Consolas"/>
          <w:color w:val="000000"/>
          <w:sz w:val="19"/>
        </w:rPr>
        <w:t>scripts/xuat_data_contract.py</w:t>
      </w:r>
      <w:r>
        <w:t xml:space="preserve">). </w:t>
      </w:r>
      <w:r>
        <w:rPr>
          <w:b/>
        </w:rPr>
        <w:t>Mock input dùng ngay:</w:t>
      </w:r>
      <w:r>
        <w:t xml:space="preserve"> </w:t>
      </w:r>
      <w:r>
        <w:rPr>
          <w:rFonts w:ascii="Consolas" w:hAnsi="Consolas"/>
          <w:color w:val="000000"/>
          <w:sz w:val="19"/>
        </w:rPr>
        <w:t>data_sample/curated/math_record_sample.parquet</w:t>
      </w:r>
      <w:r>
        <w:t xml:space="preserve"> (997 bản ghi thật, đúng lược đồ, cùng </w:t>
      </w:r>
      <w:r>
        <w:rPr>
          <w:rFonts w:ascii="Consolas" w:hAnsi="Consolas"/>
          <w:color w:val="000000"/>
          <w:sz w:val="19"/>
        </w:rPr>
        <w:t>record_id</w:t>
      </w:r>
      <w:r>
        <w:t xml:space="preserve"> với dữ liệu đầy đủ).</w:t>
      </w:r>
    </w:p>
    <w:p>
      <w:pPr>
        <w:pStyle w:val="Heading2"/>
      </w:pPr>
      <w:r>
        <w:t>1. Phạm vi và cam kết</w:t>
      </w:r>
    </w:p>
    <w:p>
      <w:pPr>
        <w:pStyle w:val="ListBullet"/>
      </w:pPr>
      <w:r>
        <w:rPr>
          <w:b/>
        </w:rPr>
        <w:t>Đơn vị dữ liệu:</w:t>
      </w:r>
      <w:r>
        <w:t xml:space="preserve"> một dòng = một bài toán+lời giải (NuminaMath), một cặp phát biểu NL–Lean 3 (ProofNet), hoặc một định lý Lean 4 (LeanDojo).</w:t>
      </w:r>
    </w:p>
    <w:p>
      <w:pPr>
        <w:pStyle w:val="ListBullet"/>
      </w:pPr>
      <w:r>
        <w:rPr>
          <w:b/>
        </w:rPr>
        <w:t>Khóa chính:</w:t>
      </w:r>
      <w:r>
        <w:t xml:space="preserve"> </w:t>
      </w:r>
      <w:r>
        <w:rPr>
          <w:rFonts w:ascii="Consolas" w:hAnsi="Consolas"/>
          <w:color w:val="000000"/>
          <w:sz w:val="19"/>
        </w:rPr>
        <w:t>(record_id, source_version)</w:t>
      </w:r>
      <w:r>
        <w:t xml:space="preserve">; </w:t>
      </w:r>
      <w:r>
        <w:rPr>
          <w:rFonts w:ascii="Consolas" w:hAnsi="Consolas"/>
          <w:color w:val="000000"/>
          <w:sz w:val="19"/>
        </w:rPr>
        <w:t>record_id = sha1(source + "|" + source_record_key)[:20]</w:t>
      </w:r>
      <w:r>
        <w:t>, ổn định qua các lần chạy.</w:t>
      </w:r>
    </w:p>
    <w:p>
      <w:pPr>
        <w:pStyle w:val="ListBullet"/>
      </w:pPr>
      <w:r>
        <w:rPr>
          <w:b/>
        </w:rPr>
        <w:t>Định dạng phát hành:</w:t>
      </w:r>
      <w:r>
        <w:t xml:space="preserve"> Parquet (zstd), chia vùng </w:t>
      </w:r>
      <w:r>
        <w:rPr>
          <w:rFonts w:ascii="Consolas" w:hAnsi="Consolas"/>
          <w:color w:val="000000"/>
          <w:sz w:val="19"/>
        </w:rPr>
        <w:t>source=&lt;..&gt;/source_version=&lt;..&gt;</w:t>
      </w:r>
      <w:r>
        <w:t>. Bản mẫu: JSONL + Parquet.</w:t>
      </w:r>
    </w:p>
    <w:p>
      <w:pPr>
        <w:pStyle w:val="ListBullet"/>
      </w:pPr>
      <w:r>
        <w:rPr>
          <w:b/>
        </w:rPr>
        <w:t>Phiên bản nguồn cố định:</w:t>
      </w:r>
      <w:r>
        <w:t xml:space="preserve"> NuminaMath </w:t>
      </w:r>
      <w:r>
        <w:rPr>
          <w:rFonts w:ascii="Consolas" w:hAnsi="Consolas"/>
          <w:color w:val="000000"/>
          <w:sz w:val="19"/>
        </w:rPr>
        <w:t>hf-9d8d210c</w:t>
      </w:r>
      <w:r>
        <w:t xml:space="preserve"> (Apache-2.0) · ProofNet </w:t>
      </w:r>
      <w:r>
        <w:rPr>
          <w:rFonts w:ascii="Consolas" w:hAnsi="Consolas"/>
          <w:color w:val="000000"/>
          <w:sz w:val="19"/>
        </w:rPr>
        <w:t>git-509ad797</w:t>
      </w:r>
      <w:r>
        <w:t xml:space="preserve"> (MIT) · LeanDojo </w:t>
      </w:r>
      <w:r>
        <w:rPr>
          <w:rFonts w:ascii="Consolas" w:hAnsi="Consolas"/>
          <w:color w:val="000000"/>
          <w:sz w:val="19"/>
        </w:rPr>
        <w:t>v10-29dcec07</w:t>
      </w:r>
      <w:r>
        <w:t xml:space="preserve"> (CC BY 2.0).</w:t>
      </w:r>
    </w:p>
    <w:p>
      <w:pPr>
        <w:pStyle w:val="Heading3"/>
      </w:pPr>
      <w:r>
        <w:t>Bảo đảm (guarantees)</w:t>
      </w:r>
    </w:p>
    <w:p>
      <w:pPr>
        <w:pStyle w:val="ListNumber"/>
      </w:pPr>
      <w:r>
        <w:t xml:space="preserve">100% bản ghi có đủ provenance: </w:t>
      </w:r>
      <w:r>
        <w:rPr>
          <w:rFonts w:ascii="Consolas" w:hAnsi="Consolas"/>
          <w:color w:val="000000"/>
          <w:sz w:val="19"/>
        </w:rPr>
        <w:t>source, source_version, raw_uri, raw_row, raw_sha256, license, source_url, downloaded_at, ingest_run_id</w:t>
      </w:r>
      <w:r>
        <w:t>.</w:t>
      </w:r>
    </w:p>
    <w:p>
      <w:pPr>
        <w:pStyle w:val="ListNumber"/>
      </w:pPr>
      <w:r>
        <w:t xml:space="preserve">Không trùng </w:t>
      </w:r>
      <w:r>
        <w:rPr>
          <w:rFonts w:ascii="Consolas" w:hAnsi="Consolas"/>
          <w:color w:val="000000"/>
          <w:sz w:val="19"/>
        </w:rPr>
        <w:t>(record_id, source_version)</w:t>
      </w:r>
      <w:r>
        <w:t>.</w:t>
      </w:r>
    </w:p>
    <w:p>
      <w:pPr>
        <w:pStyle w:val="ListNumber"/>
      </w:pPr>
      <w:r>
        <w:t xml:space="preserve">Văn bản chuẩn hóa Unicode NFC; nội dung LaTeX/Lean </w:t>
      </w:r>
      <w:r>
        <w:rPr>
          <w:b/>
        </w:rPr>
        <w:t>giữ nguyên văn</w:t>
      </w:r>
      <w:r>
        <w:t xml:space="preserve"> (Nhóm 2 chịu trách nhiệm chuẩn hóa có kiểm soát).</w:t>
      </w:r>
    </w:p>
    <w:p>
      <w:pPr>
        <w:pStyle w:val="ListNumber"/>
      </w:pPr>
      <w:r>
        <w:t xml:space="preserve">Split giữ nguyên như nguồn; Nhóm 1 không chia lại (split </w:t>
      </w:r>
      <w:r>
        <w:rPr>
          <w:rFonts w:ascii="Consolas" w:hAnsi="Consolas"/>
          <w:color w:val="000000"/>
          <w:sz w:val="19"/>
        </w:rPr>
        <w:t>novel_premises</w:t>
      </w:r>
      <w:r>
        <w:t xml:space="preserve"> của LeanDojo nằm trong </w:t>
      </w:r>
      <w:r>
        <w:rPr>
          <w:rFonts w:ascii="Consolas" w:hAnsi="Consolas"/>
          <w:color w:val="000000"/>
          <w:sz w:val="19"/>
        </w:rPr>
        <w:t>extra_json</w:t>
      </w:r>
      <w:r>
        <w:t>).</w:t>
      </w:r>
    </w:p>
    <w:p>
      <w:pPr>
        <w:pStyle w:val="ListNumber"/>
      </w:pPr>
      <w:r>
        <w:t xml:space="preserve">Bản ghi vi phạm lỗi cứng không vào curated mà vào bảng </w:t>
      </w:r>
      <w:r>
        <w:rPr>
          <w:rFonts w:ascii="Consolas" w:hAnsi="Consolas"/>
          <w:color w:val="000000"/>
          <w:sz w:val="19"/>
        </w:rPr>
        <w:t>errors</w:t>
      </w:r>
      <w:r>
        <w:t xml:space="preserve"> kèm mã lỗi; cảnh báo không chặn nằm trong </w:t>
      </w:r>
      <w:r>
        <w:rPr>
          <w:rFonts w:ascii="Consolas" w:hAnsi="Consolas"/>
          <w:color w:val="000000"/>
          <w:sz w:val="19"/>
        </w:rPr>
        <w:t>quality_flags</w:t>
      </w:r>
      <w:r>
        <w:t>.</w:t>
      </w:r>
    </w:p>
    <w:p>
      <w:pPr>
        <w:pStyle w:val="Heading2"/>
      </w:pPr>
      <w:r>
        <w:t>2. Danh sách cột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1949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Cột</w:t>
            </w:r>
          </w:p>
        </w:tc>
        <w:tc>
          <w:tcPr>
            <w:tcW w:type="dxa" w:w="1949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Kiểu</w:t>
            </w:r>
          </w:p>
        </w:tc>
        <w:tc>
          <w:tcPr>
            <w:tcW w:type="dxa" w:w="1949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Null</w:t>
            </w:r>
          </w:p>
        </w:tc>
        <w:tc>
          <w:tcPr>
            <w:tcW w:type="dxa" w:w="1949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Mô tả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record_id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sha1(source + '/' + source_record_key)[:20]; khóa ổn định giữa các lần chạy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source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numinamath / proofnet / leandojo (cột partition) Miền: leandojo, numinamath, proofnet.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source_version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phiên bản snapshot, khớp manifest (cột partition)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source_record_key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khóa gốc: id ProofNet / file_path::full_name / shard:row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record_type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problem_solution / nl_formal_pair / formal_theorem Miền: formal_theorem, nl_formal_pair, problem_solution.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split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split gốc của nguồn: train/val/valid/test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subset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có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nguồn con (NuminaMath), sách (ProofNet), nhóm module (LeanDojo)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nl_problem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có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đề bài / phát biểu ngôn ngữ tự nhiên (giữ nguyên LaTeX)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nl_solution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có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lời giải / chứng minh ngôn ngữ tự nhiên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formal_language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có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lean3 / lean4 / null Miền: lean3, lean4.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formal_statement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có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phát biểu hình thức (Lean)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formal_proof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có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chứng minh hình thức: các tactic nối bằng xuống dòng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formal_header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có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header/import cần để biên dịch phát biểu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formal_goal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có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goal ban đầu (state_before của tactic đầu tiên)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lean_full_name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có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tên đầy đủ của định lý Lean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lean_file_path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có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đường dẫn tệp .lean trong mathlib4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lean_start_line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có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dòng bắt đầu khai báo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lean_end_line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có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dòng kết thúc khai báo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tactics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list&lt;string&gt;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danh sách tactic (rỗng nếu không có)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premises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list&lt;string&gt;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tên premise duy nhất được dùng trong chứng minh (theo thứ tự xuất hiện)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num_tactics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số tactic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has_text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bool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có nl_problem hoặc nl_solution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has_latex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bool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nội dung NL chứa biểu thức LaTeX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has_lean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bool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có formal_statement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latex_count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số biểu thức LaTeX trong nl_problem + nl_solution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content_sha256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sha256 của nl_problem␟nl_solution␟formal_statement␟formal_proof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quality_flags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list&lt;string&gt;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cảnh báo chất lượng không chặn (W01..)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extra_json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có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trường gốc chưa ánh xạ (JSON), để không mất thông tin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29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raw_uri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đường dẫn tệp raw (tương đối với kho)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raw_row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chỉ số dòng/bản ghi trong tệp raw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31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raw_sha256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sha256 tệp raw, khớp manifest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license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SPDX id giấy phép của nguồn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33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source_url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URL trang nguồn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34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downloaded_at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thời điểm tải tệp raw (ISO-8601 UTC)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35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ingest_run_id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mã lần chạy ETL tạo ra bản ghi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36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pipeline_version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phiên bản mã pipeline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37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schema_version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phiên bản lược đồ, hiện tại 1.0</w:t>
            </w:r>
          </w:p>
        </w:tc>
      </w:tr>
    </w:tbl>
    <w:p/>
    <w:p>
      <w:pPr>
        <w:pStyle w:val="Heading2"/>
      </w:pPr>
      <w:r>
        <w:t>3. Mã lỗi và cờ chất lượng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Mã</w:t>
            </w:r>
          </w:p>
        </w:tc>
        <w:tc>
          <w:tcPr>
            <w:tcW w:type="dxa" w:w="3249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Loại</w:t>
            </w:r>
          </w:p>
        </w:tc>
        <w:tc>
          <w:tcPr>
            <w:tcW w:type="dxa" w:w="3249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Ý nghĩa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E01_MISSING_REQUIRED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lỗi cứng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thiếu cột bắt buộc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E02_BAD_ENUM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lỗi cứng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giá trị ngoài miền cho phép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E03_EMPTY_CONTENT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lỗi cứng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 xml:space="preserve">thiếu nội dung tối thiểu theo </w:t>
            </w:r>
            <w:r>
              <w:rPr>
                <w:rFonts w:ascii="Consolas" w:hAnsi="Consolas"/>
                <w:color w:val="000000"/>
                <w:sz w:val="20"/>
              </w:rPr>
              <w:t>record_type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E05_PARSE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lỗi cứng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dòng staging không phải JSON hợp lệ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E06_DUPLICATE_KEY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lỗi cứng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trùng khóa chính trong một lần nạp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W01_EMPTY_NL_SOLUTION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cảnh báo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cặp NL–formal không có chứng minh NL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W02_FORMAL_STATEMENT_MISSING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cảnh báo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định lý LeanDojo không join được với corpus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W03_REPLACEMENT_CHAR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cảnh báo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có ký tự U+FFFD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W04_CONTROL_CHAR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cảnh báo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có ký tự điều khiển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W05_UNBALANCED_DOLLAR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cảnh báo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 xml:space="preserve">số dấu </w:t>
            </w:r>
            <w:r>
              <w:rPr>
                <w:rFonts w:ascii="Consolas" w:hAnsi="Consolas"/>
                <w:color w:val="000000"/>
                <w:sz w:val="20"/>
              </w:rPr>
              <w:t>$</w:t>
            </w:r>
            <w:r>
              <w:rPr>
                <w:sz w:val="20"/>
              </w:rPr>
              <w:t xml:space="preserve"> lẻ (LaTeX hỏng hoặc ký hiệu tiền tệ)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W06_VERY_LONG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cảnh báo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trường văn bản &gt; 50.000 ký tự</w:t>
            </w:r>
          </w:p>
        </w:tc>
      </w:tr>
    </w:tbl>
    <w:p/>
    <w:p>
      <w:pPr>
        <w:pStyle w:val="Heading2"/>
      </w:pPr>
      <w:r>
        <w:t>4. Cột mỗi nhóm tiêu thụ (đề xuất, cần xác nhận)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Nhóm</w:t>
            </w:r>
          </w:p>
        </w:tc>
        <w:tc>
          <w:tcPr>
            <w:tcW w:type="dxa" w:w="4873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Cột sử dụng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2 — Data Quality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record_id, source, split, nl_problem, nl_solution, formal_statement, content_sha256, raw_uri, raw_row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3, 4 — Retrieval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record_id, lean_full_name, lean_file_path, formal_statement, formal_goal, premises, split, extra_json.split_novel_premises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5 — Autoformalization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record_id, source, nl_problem, formal_statement, formal_language, formal_header, split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6 — Repair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record_id, formal_statement, formal_header, formal_language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7 — Proof search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record_id, lean_full_name, tactics, formal_goal, num_tactics, premises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8 — Tutor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record_id, subset, nl_problem, nl_solution, has_latex</w:t>
            </w:r>
          </w:p>
        </w:tc>
      </w:tr>
    </w:tbl>
    <w:p/>
    <w:p>
      <w:pPr>
        <w:pStyle w:val="Heading2"/>
      </w:pPr>
      <w:r>
        <w:t>5. Quản lý phiên bản</w:t>
      </w:r>
    </w:p>
    <w:p>
      <w:pPr>
        <w:pStyle w:val="ListBullet"/>
      </w:pPr>
      <w:r>
        <w:rPr>
          <w:b/>
        </w:rPr>
        <w:t>Minor</w:t>
      </w:r>
      <w:r>
        <w:t xml:space="preserve"> (thêm cột nullable): tăng </w:t>
      </w:r>
      <w:r>
        <w:rPr>
          <w:rFonts w:ascii="Consolas" w:hAnsi="Consolas"/>
          <w:color w:val="000000"/>
          <w:sz w:val="19"/>
        </w:rPr>
        <w:t>schema_version</w:t>
      </w:r>
      <w:r>
        <w:t xml:space="preserve"> 1.x → 1.(x+1), không phá vỡ consumer.</w:t>
      </w:r>
    </w:p>
    <w:p>
      <w:pPr>
        <w:pStyle w:val="ListBullet"/>
      </w:pPr>
      <w:r>
        <w:rPr>
          <w:b/>
        </w:rPr>
        <w:t>Major</w:t>
      </w:r>
      <w:r>
        <w:t xml:space="preserve"> (đổi tên/xóa/đổi kiểu cột): 2.0, thông báo trước 1 tuần, giữ bản cũ song song 1 tuần.</w:t>
      </w:r>
    </w:p>
    <w:p>
      <w:pPr>
        <w:pStyle w:val="ListBullet"/>
      </w:pPr>
      <w:r>
        <w:rPr>
          <w:b/>
        </w:rPr>
        <w:t>Dữ liệu mới:</w:t>
      </w:r>
      <w:r>
        <w:t xml:space="preserve"> snapshot mới ⇒ </w:t>
      </w:r>
      <w:r>
        <w:rPr>
          <w:rFonts w:ascii="Consolas" w:hAnsi="Consolas"/>
          <w:color w:val="000000"/>
          <w:sz w:val="19"/>
        </w:rPr>
        <w:t>source_version</w:t>
      </w:r>
      <w:r>
        <w:t xml:space="preserve"> mới ⇒ partition mới; bản cũ không bị ghi đè.</w:t>
      </w:r>
    </w:p>
    <w:p>
      <w:pPr>
        <w:pStyle w:val="Heading2"/>
      </w:pPr>
      <w:r>
        <w:t>6. Ví dụ truy cập</w:t>
      </w:r>
    </w:p>
    <w:p>
      <w:pPr>
        <w:ind w:left="283"/>
      </w:pPr>
      <w:r>
        <w:rPr>
          <w:rFonts w:ascii="Consolas" w:hAnsi="Consolas"/>
          <w:sz w:val="17"/>
        </w:rPr>
        <w:t>import duckdb</w:t>
        <w:br/>
        <w:t>duckdb.sql("SELECT source, split, count(*) FROM 'data_sample/curated/math_record_sample.parquet' GROUP BY ALL")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