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Lược đồ chung v0.1 — `curated.math_record`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72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luoc_do_v0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Sơ đồ lược đồ v0.1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63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en_truc_v0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2. Kiến trúc nháp các vùng dữ liệu</w:t>
      </w:r>
    </w:p>
    <w:p>
      <w:pPr>
        <w:pStyle w:val="Heading2"/>
      </w:pPr>
      <w:r>
        <w:t>1. Nguyên tắc thiết kế</w:t>
      </w:r>
    </w:p>
    <w:p>
      <w:pPr>
        <w:pStyle w:val="ListBullet"/>
      </w:pPr>
      <w:r>
        <w:rPr>
          <w:b/>
        </w:rPr>
        <w:t>Một bảng rộng, một dòng = một đơn vị toán học</w:t>
      </w:r>
      <w:r>
        <w:t xml:space="preserve"> (một bài toán + lời giải, một cặp NL–formal, hoặc một định lý Lean). Các trường không áp dụng để </w:t>
      </w:r>
      <w:r>
        <w:rPr>
          <w:rFonts w:ascii="Consolas" w:hAnsi="Consolas"/>
          <w:color w:val="000000"/>
          <w:sz w:val="19"/>
        </w:rPr>
        <w:t>null</w:t>
      </w:r>
      <w:r>
        <w:t>, không bịa giá trị.</w:t>
      </w:r>
    </w:p>
    <w:p>
      <w:pPr>
        <w:pStyle w:val="ListBullet"/>
      </w:pPr>
      <w:r>
        <w:rPr>
          <w:b/>
        </w:rPr>
        <w:t>Không mất thông tin:</w:t>
      </w:r>
      <w:r>
        <w:t xml:space="preserve"> trường gốc chưa ánh xạ được giữ trong </w:t>
      </w:r>
      <w:r>
        <w:rPr>
          <w:rFonts w:ascii="Consolas" w:hAnsi="Consolas"/>
          <w:color w:val="000000"/>
          <w:sz w:val="19"/>
        </w:rPr>
        <w:t>extra_json</w:t>
      </w:r>
      <w:r>
        <w:t xml:space="preserve">; mọi bản ghi giữ con trỏ </w:t>
      </w:r>
      <w:r>
        <w:rPr>
          <w:rFonts w:ascii="Consolas" w:hAnsi="Consolas"/>
          <w:color w:val="000000"/>
          <w:sz w:val="19"/>
        </w:rPr>
        <w:t>raw_uri + raw_row + raw_sha256</w:t>
      </w:r>
      <w:r>
        <w:t xml:space="preserve"> để truy ngược về đúng dòng trong tệp raw bất biến.</w:t>
      </w:r>
    </w:p>
    <w:p>
      <w:pPr>
        <w:pStyle w:val="ListBullet"/>
      </w:pPr>
      <w:r>
        <w:rPr>
          <w:b/>
        </w:rPr>
        <w:t>Provenance là bắt buộc:</w:t>
      </w:r>
      <w:r>
        <w:t xml:space="preserve"> các trường </w:t>
      </w:r>
      <w:r>
        <w:rPr>
          <w:rFonts w:ascii="Consolas" w:hAnsi="Consolas"/>
          <w:color w:val="000000"/>
          <w:sz w:val="19"/>
        </w:rPr>
        <w:t>source</w:t>
      </w:r>
      <w:r>
        <w:t xml:space="preserve">, </w:t>
      </w:r>
      <w:r>
        <w:rPr>
          <w:rFonts w:ascii="Consolas" w:hAnsi="Consolas"/>
          <w:color w:val="000000"/>
          <w:sz w:val="19"/>
        </w:rPr>
        <w:t>source_version</w:t>
      </w:r>
      <w:r>
        <w:t xml:space="preserve">, </w:t>
      </w:r>
      <w:r>
        <w:rPr>
          <w:rFonts w:ascii="Consolas" w:hAnsi="Consolas"/>
          <w:color w:val="000000"/>
          <w:sz w:val="19"/>
        </w:rPr>
        <w:t>license</w:t>
      </w:r>
      <w:r>
        <w:t xml:space="preserve">, </w:t>
      </w:r>
      <w:r>
        <w:rPr>
          <w:rFonts w:ascii="Consolas" w:hAnsi="Consolas"/>
          <w:color w:val="000000"/>
          <w:sz w:val="19"/>
        </w:rPr>
        <w:t>raw_uri</w:t>
      </w:r>
      <w:r>
        <w:t xml:space="preserve">, </w:t>
      </w:r>
      <w:r>
        <w:rPr>
          <w:rFonts w:ascii="Consolas" w:hAnsi="Consolas"/>
          <w:color w:val="000000"/>
          <w:sz w:val="19"/>
        </w:rPr>
        <w:t>raw_sha256</w:t>
      </w:r>
      <w:r>
        <w:t xml:space="preserve">, </w:t>
      </w:r>
      <w:r>
        <w:rPr>
          <w:rFonts w:ascii="Consolas" w:hAnsi="Consolas"/>
          <w:color w:val="000000"/>
          <w:sz w:val="19"/>
        </w:rPr>
        <w:t>ingest_run_id</w:t>
      </w:r>
      <w:r>
        <w:t xml:space="preserve"> không được </w:t>
      </w:r>
      <w:r>
        <w:rPr>
          <w:rFonts w:ascii="Consolas" w:hAnsi="Consolas"/>
          <w:color w:val="000000"/>
          <w:sz w:val="19"/>
        </w:rPr>
        <w:t>null</w:t>
      </w:r>
      <w:r>
        <w:t xml:space="preserve"> (vi phạm → bản ghi vào bảng lỗi).</w:t>
      </w:r>
    </w:p>
    <w:p>
      <w:pPr>
        <w:pStyle w:val="ListBullet"/>
      </w:pPr>
      <w:r>
        <w:rPr>
          <w:b/>
        </w:rPr>
        <w:t>Idempotent:</w:t>
      </w:r>
      <w:r>
        <w:t xml:space="preserve"> </w:t>
      </w:r>
      <w:r>
        <w:rPr>
          <w:rFonts w:ascii="Consolas" w:hAnsi="Consolas"/>
          <w:color w:val="000000"/>
          <w:sz w:val="19"/>
        </w:rPr>
        <w:t>record_id = sha1(source + "|" + source_record_key)[:20]</w:t>
      </w:r>
      <w:r>
        <w:t xml:space="preserve">; khóa duy nhất ở curated là </w:t>
      </w:r>
      <w:r>
        <w:rPr>
          <w:rFonts w:ascii="Consolas" w:hAnsi="Consolas"/>
          <w:color w:val="000000"/>
          <w:sz w:val="19"/>
        </w:rPr>
        <w:t>(record_id, source_version)</w:t>
      </w:r>
      <w:r>
        <w:t xml:space="preserve"> → chạy lại cùng batch không nhân đôi.</w:t>
      </w:r>
    </w:p>
    <w:p>
      <w:pPr>
        <w:pStyle w:val="Heading2"/>
      </w:pPr>
      <w:r>
        <w:t>2. Ánh xạ trường nguồn → lược đồ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Cột chung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NuminaMath-CoT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ProofNet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LeanDojo Benchmark 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source_record_key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split:shard:row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id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file_path::full_name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record_type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problem_solution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nl_formal_pair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formal_theorem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split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train/test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valid/test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random split: train/val/test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subset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source</w:t>
            </w:r>
            <w:r>
              <w:rPr>
                <w:sz w:val="20"/>
              </w:rPr>
              <w:t xml:space="preserve"> (cn_k12…)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tên sách (phần trước `\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`)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nl_problem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problem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nl_solution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solution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nl_proof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formal_language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formal_statement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code</w:t>
            </w:r>
            <w:r>
              <w:rPr>
                <w:sz w:val="20"/>
              </w:rPr>
              <w:t xml:space="preserve"> của premise trùng tên trong corpus (phần trước </w:t>
            </w:r>
            <w:r>
              <w:rPr>
                <w:rFonts w:ascii="Consolas" w:hAnsi="Consolas"/>
                <w:color w:val="000000"/>
                <w:sz w:val="20"/>
              </w:rPr>
              <w:t>:=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formal_proof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tactic nối bằng xuống dòng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formal_header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src_header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imports</w:t>
            </w:r>
            <w:r>
              <w:rPr>
                <w:sz w:val="20"/>
              </w:rPr>
              <w:t xml:space="preserve"> của tệp trong corpus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formal_goal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state_before</w:t>
            </w:r>
            <w:r>
              <w:rPr>
                <w:sz w:val="20"/>
              </w:rPr>
              <w:t xml:space="preserve"> của tactic đầu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lean_full_name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lean_file_path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full_name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file_path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lean_start_line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lean_end_line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start[0]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end[0]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tactics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premises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danh sách tactic; tên premise từ </w:t>
            </w:r>
            <w:r>
              <w:rPr>
                <w:rFonts w:ascii="Consolas" w:hAnsi="Consolas"/>
                <w:color w:val="000000"/>
                <w:sz w:val="20"/>
              </w:rPr>
              <w:t>annotated_tactic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extra_json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sz w:val="20"/>
              </w:rPr>
              <w:t xml:space="preserve"> nếu khác problem/solution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split </w:t>
            </w:r>
            <w:r>
              <w:rPr>
                <w:rFonts w:ascii="Consolas" w:hAnsi="Consolas"/>
                <w:color w:val="000000"/>
                <w:sz w:val="20"/>
              </w:rPr>
              <w:t>novel_premises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commit</w:t>
            </w:r>
          </w:p>
        </w:tc>
      </w:tr>
    </w:tbl>
    <w:p/>
    <w:p>
      <w:pPr>
        <w:pStyle w:val="Heading2"/>
      </w:pPr>
      <w:r>
        <w:t>3. Kiểu dữ liệu và ràng buộc (bản nháp — chốt ở data contract tuần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Cột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Kiểu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Null?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Ràng buộc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record_id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string(20)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hex, duy nhất theo </w:t>
            </w:r>
            <w:r>
              <w:rPr>
                <w:rFonts w:ascii="Consolas" w:hAnsi="Consolas"/>
                <w:color w:val="000000"/>
                <w:sz w:val="20"/>
              </w:rPr>
              <w:t>(record_id, source_version)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source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∈ {numinamath, proofnet, leandojo}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source_version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khớp manifest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record_type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∈ {problem_solution, nl_formal_pair, formal_theorem}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nl_problem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có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bắt buộc nếu </w:t>
            </w:r>
            <w:r>
              <w:rPr>
                <w:rFonts w:ascii="Consolas" w:hAnsi="Consolas"/>
                <w:color w:val="000000"/>
                <w:sz w:val="20"/>
              </w:rPr>
              <w:t>record_type ≠ formal_theorem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formal_statement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có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bắt buộc nếu </w:t>
            </w:r>
            <w:r>
              <w:rPr>
                <w:rFonts w:ascii="Consolas" w:hAnsi="Consolas"/>
                <w:color w:val="000000"/>
                <w:sz w:val="20"/>
              </w:rPr>
              <w:t>record_type ≠ problem_solution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has_text/has_latex/has_lean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bool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suy ra từ nội dung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content_sha256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string(64)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sha256 của nội dung chuẩn hóa NFC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raw_uri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raw_sha256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raw_row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string, string, int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raw_sha256</w:t>
            </w:r>
            <w:r>
              <w:rPr>
                <w:sz w:val="20"/>
              </w:rPr>
              <w:t xml:space="preserve"> khớp manifest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license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SPDX id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schema_version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"1.0"</w:t>
            </w:r>
          </w:p>
        </w:tc>
      </w:tr>
    </w:tbl>
    <w:p/>
    <w:p>
      <w:pPr>
        <w:pStyle w:val="Heading2"/>
      </w:pPr>
      <w:r>
        <w:t>4. Câu hỏi mở cho tuần 2</w:t>
      </w:r>
    </w:p>
    <w:p>
      <w:pPr>
        <w:pStyle w:val="ListNumber"/>
      </w:pPr>
      <w:r>
        <w:t xml:space="preserve">Có tách bảng con </w:t>
      </w:r>
      <w:r>
        <w:rPr>
          <w:rFonts w:ascii="Consolas" w:hAnsi="Consolas"/>
          <w:color w:val="000000"/>
          <w:sz w:val="19"/>
        </w:rPr>
        <w:t>lean_tactic</w:t>
      </w:r>
      <w:r>
        <w:t xml:space="preserve"> (state_before/after đầy đủ) cho Nhóm 7 không? → v0.1: giữ trong raw, curated chỉ giữ danh sách tactic.</w:t>
      </w:r>
    </w:p>
    <w:p>
      <w:pPr>
        <w:pStyle w:val="ListNumber"/>
      </w:pPr>
      <w:r>
        <w:t xml:space="preserve">Mức partition: </w:t>
      </w:r>
      <w:r>
        <w:rPr>
          <w:rFonts w:ascii="Consolas" w:hAnsi="Consolas"/>
          <w:color w:val="000000"/>
          <w:sz w:val="19"/>
        </w:rPr>
        <w:t>source/source_version</w:t>
      </w:r>
      <w:r>
        <w:t xml:space="preserve"> hay thêm </w:t>
      </w:r>
      <w:r>
        <w:rPr>
          <w:rFonts w:ascii="Consolas" w:hAnsi="Consolas"/>
          <w:color w:val="000000"/>
          <w:sz w:val="19"/>
        </w:rPr>
        <w:t>subset</w:t>
      </w:r>
      <w:r>
        <w:t>? → để thí nghiệm tuần 5 quyết định (rủi ro small-file).</w:t>
      </w:r>
    </w:p>
    <w:p>
      <w:pPr>
        <w:pStyle w:val="ListNumber"/>
      </w:pPr>
      <w:r>
        <w:t xml:space="preserve">Chuẩn hóa LaTeX (ví dụ </w:t>
      </w:r>
      <w:r>
        <w:rPr>
          <w:rFonts w:ascii="Consolas" w:hAnsi="Consolas"/>
          <w:color w:val="000000"/>
          <w:sz w:val="19"/>
        </w:rPr>
        <w:t>\dfrac</w:t>
      </w:r>
      <w:r>
        <w:t xml:space="preserve"> → </w:t>
      </w:r>
      <w:r>
        <w:rPr>
          <w:rFonts w:ascii="Consolas" w:hAnsi="Consolas"/>
          <w:color w:val="000000"/>
          <w:sz w:val="19"/>
        </w:rPr>
        <w:t>\frac</w:t>
      </w:r>
      <w:r>
        <w:t>) có làm ở Nhóm 1 không? → Không; Nhóm 1 giữ nguyên văn, Nhóm 2 chuẩn hóa có kiểm soát.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