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1F7A8C"/>
          <w:sz w:val="17"/>
        </w:rPr>
        <w:t>INSTRUMENT 1</w:t>
      </w:r>
    </w:p>
    <w:p>
      <w:pPr>
        <w:spacing w:after="60"/>
      </w:pPr>
      <w:r>
        <w:rPr>
          <w:rFonts w:ascii="Arial" w:hAnsi="Arial"/>
          <w:b/>
          <w:i w:val="0"/>
          <w:color w:val="0B3C5D"/>
          <w:sz w:val="38"/>
        </w:rPr>
        <w:t>Consolidated Board Pack</w:t>
      </w:r>
    </w:p>
    <w:p>
      <w:pPr>
        <w:spacing w:after="160"/>
      </w:pPr>
      <w:r>
        <w:rPr>
          <w:rFonts w:ascii="Arial" w:hAnsi="Arial"/>
          <w:b w:val="0"/>
          <w:i w:val="0"/>
          <w:color w:val="6B7280"/>
          <w:sz w:val="21"/>
        </w:rPr>
        <w:t>Cover sheet, contents, and the Company Secretary's assembly checklist</w:t>
      </w:r>
    </w:p>
    <w:p>
      <w:pPr>
        <w:spacing w:after="20"/>
      </w:pPr>
      <w:r>
        <w:rPr>
          <w:rFonts w:ascii="Arial" w:hAnsi="Arial"/>
          <w:b w:val="0"/>
          <w:i w:val="0"/>
          <w:color w:val="6B7280"/>
          <w:sz w:val="17"/>
        </w:rPr>
        <w:t>Template issued by Consult for Africa for the Board of Havana Specialist Hospital Limited.</w:t>
      </w:r>
    </w:p>
    <w:p>
      <w:pPr>
        <w:spacing w:after="20"/>
      </w:pPr>
      <w:r>
        <w:rPr>
          <w:rFonts w:ascii="Arial" w:hAnsi="Arial"/>
          <w:b w:val="0"/>
          <w:i w:val="0"/>
          <w:color w:val="6B7280"/>
          <w:sz w:val="17"/>
        </w:rPr>
        <w:t>Adopted by the Board on [date]. Administered by the Company Secretary.</w:t>
      </w:r>
    </w:p>
    <w:p>
      <w:pPr>
        <w:spacing w:after="20"/>
      </w:pPr>
      <w:r>
        <w:rPr>
          <w:rFonts w:ascii="Arial" w:hAnsi="Arial"/>
          <w:b w:val="0"/>
          <w:i w:val="0"/>
          <w:color w:val="6B7280"/>
          <w:sz w:val="17"/>
        </w:rPr>
        <w:t>Complete every field in [square brackets]. Delete the italic guidance before circulating.</w:t>
      </w:r>
    </w:p>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color="auto" w:fill="FBF6E6"/>
          </w:tcPr>
          <w:p>
            <w:pPr>
              <w:spacing w:after="0"/>
            </w:pPr>
            <w:r>
              <w:rPr>
                <w:rFonts w:ascii="Arial" w:hAnsi="Arial"/>
                <w:b w:val="0"/>
                <w:i/>
                <w:color w:val="0B3C5D"/>
                <w:sz w:val="17"/>
              </w:rPr>
              <w:t>One pack, one file, assembled by the Company Secretary and circulated seven clear days before the meeting. Target 40 pages. If it exceeds 60, the problem is the reporting, not the printer.</w:t>
            </w:r>
          </w:p>
        </w:tc>
      </w:tr>
    </w:tbl>
    <w:p>
      <w:pPr>
        <w:spacing w:after="40"/>
      </w:pPr>
    </w:p>
    <w:p>
      <w:pPr>
        <w:spacing w:before="240" w:after="80"/>
      </w:pPr>
      <w:r>
        <w:rPr>
          <w:rFonts w:ascii="Arial" w:hAnsi="Arial"/>
          <w:b/>
          <w:i w:val="0"/>
          <w:color w:val="0B3C5D"/>
          <w:sz w:val="25"/>
        </w:rPr>
        <w:t>Cover</w:t>
      </w:r>
    </w:p>
    <w:tbl>
      <w:tblPr>
        <w:tblW w:type="auto" w:w="0"/>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2736"/>
          </w:tcPr>
          <w:p>
            <w:pPr>
              <w:spacing w:after="40"/>
            </w:pPr>
            <w:r>
              <w:rPr>
                <w:rFonts w:ascii="Arial" w:hAnsi="Arial"/>
                <w:b/>
                <w:i w:val="0"/>
                <w:color w:val="0B3C5D"/>
                <w:sz w:val="19"/>
              </w:rPr>
              <w:t>Meeting</w:t>
            </w:r>
          </w:p>
        </w:tc>
        <w:tc>
          <w:tcPr>
            <w:tcW w:type="dxa" w:w="6624"/>
          </w:tcPr>
          <w:p>
            <w:pPr>
              <w:spacing w:after="40"/>
            </w:pPr>
            <w:r>
              <w:rPr>
                <w:rFonts w:ascii="Arial" w:hAnsi="Arial"/>
                <w:b w:val="0"/>
                <w:i w:val="0"/>
                <w:color w:val="6B7280"/>
                <w:sz w:val="19"/>
              </w:rPr>
              <w:t>[Board / committee name]</w:t>
            </w:r>
          </w:p>
        </w:tc>
      </w:tr>
      <w:tr>
        <w:tc>
          <w:tcPr>
            <w:tcW w:type="dxa" w:w="2736"/>
          </w:tcPr>
          <w:p>
            <w:pPr>
              <w:spacing w:after="40"/>
            </w:pPr>
            <w:r>
              <w:rPr>
                <w:rFonts w:ascii="Arial" w:hAnsi="Arial"/>
                <w:b/>
                <w:i w:val="0"/>
                <w:color w:val="0B3C5D"/>
                <w:sz w:val="19"/>
              </w:rPr>
              <w:t>Date and time</w:t>
            </w:r>
          </w:p>
        </w:tc>
        <w:tc>
          <w:tcPr>
            <w:tcW w:type="dxa" w:w="6624"/>
          </w:tcPr>
          <w:p>
            <w:pPr>
              <w:spacing w:after="40"/>
            </w:pPr>
            <w:r>
              <w:rPr>
                <w:rFonts w:ascii="Arial" w:hAnsi="Arial"/>
                <w:b w:val="0"/>
                <w:i w:val="0"/>
                <w:color w:val="6B7280"/>
                <w:sz w:val="19"/>
              </w:rPr>
              <w:t>[day, date, start and end time]</w:t>
            </w:r>
          </w:p>
        </w:tc>
      </w:tr>
      <w:tr>
        <w:tc>
          <w:tcPr>
            <w:tcW w:type="dxa" w:w="2736"/>
          </w:tcPr>
          <w:p>
            <w:pPr>
              <w:spacing w:after="40"/>
            </w:pPr>
            <w:r>
              <w:rPr>
                <w:rFonts w:ascii="Arial" w:hAnsi="Arial"/>
                <w:b/>
                <w:i w:val="0"/>
                <w:color w:val="0B3C5D"/>
                <w:sz w:val="19"/>
              </w:rPr>
              <w:t>Venue</w:t>
            </w:r>
          </w:p>
        </w:tc>
        <w:tc>
          <w:tcPr>
            <w:tcW w:type="dxa" w:w="6624"/>
          </w:tcPr>
          <w:p>
            <w:pPr>
              <w:spacing w:after="40"/>
            </w:pPr>
            <w:r>
              <w:rPr>
                <w:rFonts w:ascii="Arial" w:hAnsi="Arial"/>
                <w:b w:val="0"/>
                <w:i w:val="0"/>
                <w:color w:val="6B7280"/>
                <w:sz w:val="19"/>
              </w:rPr>
              <w:t>[venue, and video link]</w:t>
            </w:r>
          </w:p>
        </w:tc>
      </w:tr>
      <w:tr>
        <w:tc>
          <w:tcPr>
            <w:tcW w:type="dxa" w:w="2736"/>
          </w:tcPr>
          <w:p>
            <w:pPr>
              <w:spacing w:after="40"/>
            </w:pPr>
            <w:r>
              <w:rPr>
                <w:rFonts w:ascii="Arial" w:hAnsi="Arial"/>
                <w:b/>
                <w:i w:val="0"/>
                <w:color w:val="0B3C5D"/>
                <w:sz w:val="19"/>
              </w:rPr>
              <w:t>Chair</w:t>
            </w:r>
          </w:p>
        </w:tc>
        <w:tc>
          <w:tcPr>
            <w:tcW w:type="dxa" w:w="6624"/>
          </w:tcPr>
          <w:p>
            <w:pPr>
              <w:spacing w:after="40"/>
            </w:pPr>
            <w:r>
              <w:rPr>
                <w:rFonts w:ascii="Arial" w:hAnsi="Arial"/>
                <w:b w:val="0"/>
                <w:i w:val="0"/>
                <w:color w:val="6B7280"/>
                <w:sz w:val="19"/>
              </w:rPr>
              <w:t>[name]</w:t>
            </w:r>
          </w:p>
        </w:tc>
      </w:tr>
      <w:tr>
        <w:tc>
          <w:tcPr>
            <w:tcW w:type="dxa" w:w="2736"/>
          </w:tcPr>
          <w:p>
            <w:pPr>
              <w:spacing w:after="40"/>
            </w:pPr>
            <w:r>
              <w:rPr>
                <w:rFonts w:ascii="Arial" w:hAnsi="Arial"/>
                <w:b/>
                <w:i w:val="0"/>
                <w:color w:val="0B3C5D"/>
                <w:sz w:val="19"/>
              </w:rPr>
              <w:t>Company Secretary</w:t>
            </w:r>
          </w:p>
        </w:tc>
        <w:tc>
          <w:tcPr>
            <w:tcW w:type="dxa" w:w="6624"/>
          </w:tcPr>
          <w:p>
            <w:pPr>
              <w:spacing w:after="40"/>
            </w:pPr>
            <w:r>
              <w:rPr>
                <w:rFonts w:ascii="Arial" w:hAnsi="Arial"/>
                <w:b w:val="0"/>
                <w:i w:val="0"/>
                <w:color w:val="6B7280"/>
                <w:sz w:val="19"/>
              </w:rPr>
              <w:t>[name]</w:t>
            </w:r>
          </w:p>
        </w:tc>
      </w:tr>
      <w:tr>
        <w:tc>
          <w:tcPr>
            <w:tcW w:type="dxa" w:w="2736"/>
          </w:tcPr>
          <w:p>
            <w:pPr>
              <w:spacing w:after="40"/>
            </w:pPr>
            <w:r>
              <w:rPr>
                <w:rFonts w:ascii="Arial" w:hAnsi="Arial"/>
                <w:b/>
                <w:i w:val="0"/>
                <w:color w:val="0B3C5D"/>
                <w:sz w:val="19"/>
              </w:rPr>
              <w:t>Pack issued on</w:t>
            </w:r>
          </w:p>
        </w:tc>
        <w:tc>
          <w:tcPr>
            <w:tcW w:type="dxa" w:w="6624"/>
          </w:tcPr>
          <w:p>
            <w:pPr>
              <w:spacing w:after="40"/>
            </w:pPr>
            <w:r>
              <w:rPr>
                <w:rFonts w:ascii="Arial" w:hAnsi="Arial"/>
                <w:b w:val="0"/>
                <w:i w:val="0"/>
                <w:color w:val="6B7280"/>
                <w:sz w:val="19"/>
              </w:rPr>
              <w:t>[date]  (must be seven clear days before the meeting)</w:t>
            </w:r>
          </w:p>
        </w:tc>
      </w:tr>
      <w:tr>
        <w:tc>
          <w:tcPr>
            <w:tcW w:type="dxa" w:w="2736"/>
          </w:tcPr>
          <w:p>
            <w:pPr>
              <w:spacing w:after="40"/>
            </w:pPr>
            <w:r>
              <w:rPr>
                <w:rFonts w:ascii="Arial" w:hAnsi="Arial"/>
                <w:b/>
                <w:i w:val="0"/>
                <w:color w:val="0B3C5D"/>
                <w:sz w:val="19"/>
              </w:rPr>
              <w:t>Pack version</w:t>
            </w:r>
          </w:p>
        </w:tc>
        <w:tc>
          <w:tcPr>
            <w:tcW w:type="dxa" w:w="6624"/>
          </w:tcPr>
          <w:p>
            <w:pPr>
              <w:spacing w:after="40"/>
            </w:pPr>
            <w:r>
              <w:rPr>
                <w:rFonts w:ascii="Arial" w:hAnsi="Arial"/>
                <w:b w:val="0"/>
                <w:i w:val="0"/>
                <w:color w:val="6B7280"/>
                <w:sz w:val="19"/>
              </w:rPr>
              <w:t>[v1.0]</w:t>
            </w:r>
          </w:p>
        </w:tc>
      </w:tr>
      <w:tr>
        <w:tc>
          <w:tcPr>
            <w:tcW w:type="dxa" w:w="2736"/>
          </w:tcPr>
          <w:p>
            <w:pPr>
              <w:spacing w:after="40"/>
            </w:pPr>
            <w:r>
              <w:rPr>
                <w:rFonts w:ascii="Arial" w:hAnsi="Arial"/>
                <w:b/>
                <w:i w:val="0"/>
                <w:color w:val="0B3C5D"/>
                <w:sz w:val="19"/>
              </w:rPr>
              <w:t>Classification</w:t>
            </w:r>
          </w:p>
        </w:tc>
        <w:tc>
          <w:tcPr>
            <w:tcW w:type="dxa" w:w="6624"/>
          </w:tcPr>
          <w:p>
            <w:pPr>
              <w:spacing w:after="40"/>
            </w:pPr>
            <w:r>
              <w:rPr>
                <w:rFonts w:ascii="Arial" w:hAnsi="Arial"/>
                <w:b w:val="0"/>
                <w:i w:val="0"/>
                <w:color w:val="6B7280"/>
                <w:sz w:val="19"/>
              </w:rPr>
              <w:t>Confidential, for directors and named attendees only</w:t>
            </w:r>
          </w:p>
        </w:tc>
      </w:tr>
    </w:tbl>
    <w:p>
      <w:pPr>
        <w:spacing w:after="40"/>
      </w:pPr>
    </w:p>
    <w:p>
      <w:pPr>
        <w:spacing w:before="240" w:after="80"/>
      </w:pPr>
      <w:r>
        <w:rPr>
          <w:rFonts w:ascii="Arial" w:hAnsi="Arial"/>
          <w:b/>
          <w:i w:val="0"/>
          <w:color w:val="0B3C5D"/>
          <w:sz w:val="25"/>
        </w:rPr>
        <w:t>Contents and assembly checklist</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576"/>
            <w:shd w:val="clear" w:color="auto" w:fill="0B3C5D"/>
          </w:tcPr>
          <w:p>
            <w:pPr>
              <w:spacing w:after="20"/>
            </w:pPr>
            <w:r>
              <w:rPr>
                <w:rFonts w:ascii="Arial" w:hAnsi="Arial"/>
                <w:b/>
                <w:i w:val="0"/>
                <w:color w:val="FFFFFF"/>
                <w:sz w:val="17"/>
              </w:rPr>
              <w:t>Tab</w:t>
            </w:r>
          </w:p>
        </w:tc>
        <w:tc>
          <w:tcPr>
            <w:tcW w:type="dxa" w:w="3600"/>
            <w:shd w:val="clear" w:color="auto" w:fill="0B3C5D"/>
          </w:tcPr>
          <w:p>
            <w:pPr>
              <w:spacing w:after="20"/>
            </w:pPr>
            <w:r>
              <w:rPr>
                <w:rFonts w:ascii="Arial" w:hAnsi="Arial"/>
                <w:b/>
                <w:i w:val="0"/>
                <w:color w:val="FFFFFF"/>
                <w:sz w:val="17"/>
              </w:rPr>
              <w:t>Section</w:t>
            </w:r>
          </w:p>
        </w:tc>
        <w:tc>
          <w:tcPr>
            <w:tcW w:type="dxa" w:w="2448"/>
            <w:shd w:val="clear" w:color="auto" w:fill="0B3C5D"/>
          </w:tcPr>
          <w:p>
            <w:pPr>
              <w:spacing w:after="20"/>
            </w:pPr>
            <w:r>
              <w:rPr>
                <w:rFonts w:ascii="Arial" w:hAnsi="Arial"/>
                <w:b/>
                <w:i w:val="0"/>
                <w:color w:val="FFFFFF"/>
                <w:sz w:val="17"/>
              </w:rPr>
              <w:t>Prepared by</w:t>
            </w:r>
          </w:p>
        </w:tc>
        <w:tc>
          <w:tcPr>
            <w:tcW w:type="dxa" w:w="1152"/>
            <w:shd w:val="clear" w:color="auto" w:fill="0B3C5D"/>
          </w:tcPr>
          <w:p>
            <w:pPr>
              <w:spacing w:after="20"/>
            </w:pPr>
            <w:r>
              <w:rPr>
                <w:rFonts w:ascii="Arial" w:hAnsi="Arial"/>
                <w:b/>
                <w:i w:val="0"/>
                <w:color w:val="FFFFFF"/>
                <w:sz w:val="17"/>
              </w:rPr>
              <w:t>Max length</w:t>
            </w:r>
          </w:p>
        </w:tc>
        <w:tc>
          <w:tcPr>
            <w:tcW w:type="dxa" w:w="864"/>
            <w:shd w:val="clear" w:color="auto" w:fill="0B3C5D"/>
          </w:tcPr>
          <w:p>
            <w:pPr>
              <w:spacing w:after="20"/>
            </w:pPr>
            <w:r>
              <w:rPr>
                <w:rFonts w:ascii="Arial" w:hAnsi="Arial"/>
                <w:b/>
                <w:i w:val="0"/>
                <w:color w:val="FFFFFF"/>
                <w:sz w:val="17"/>
              </w:rPr>
              <w:t>Received</w:t>
            </w:r>
          </w:p>
        </w:tc>
        <w:tc>
          <w:tcPr>
            <w:tcW w:type="dxa" w:w="720"/>
            <w:shd w:val="clear" w:color="auto" w:fill="0B3C5D"/>
          </w:tcPr>
          <w:p>
            <w:pPr>
              <w:spacing w:after="20"/>
            </w:pPr>
            <w:r>
              <w:rPr>
                <w:rFonts w:ascii="Arial" w:hAnsi="Arial"/>
                <w:b/>
                <w:i w:val="0"/>
                <w:color w:val="FFFFFF"/>
                <w:sz w:val="17"/>
              </w:rPr>
              <w:t>In pack</w:t>
            </w:r>
          </w:p>
        </w:tc>
      </w:tr>
      <w:tr>
        <w:tc>
          <w:tcPr>
            <w:tcW w:type="dxa" w:w="576"/>
          </w:tcPr>
          <w:p>
            <w:pPr>
              <w:spacing w:after="20"/>
            </w:pPr>
            <w:r>
              <w:rPr>
                <w:rFonts w:ascii="Arial" w:hAnsi="Arial"/>
                <w:b w:val="0"/>
                <w:i w:val="0"/>
                <w:color w:val="1F2937"/>
                <w:sz w:val="17"/>
              </w:rPr>
              <w:t>A</w:t>
            </w:r>
          </w:p>
        </w:tc>
        <w:tc>
          <w:tcPr>
            <w:tcW w:type="dxa" w:w="3600"/>
          </w:tcPr>
          <w:p>
            <w:pPr>
              <w:spacing w:after="20"/>
            </w:pPr>
            <w:r>
              <w:rPr>
                <w:rFonts w:ascii="Arial" w:hAnsi="Arial"/>
                <w:b w:val="0"/>
                <w:i w:val="0"/>
                <w:color w:val="1F2937"/>
                <w:sz w:val="17"/>
              </w:rPr>
              <w:t>Agenda and meeting notice</w:t>
            </w:r>
          </w:p>
        </w:tc>
        <w:tc>
          <w:tcPr>
            <w:tcW w:type="dxa" w:w="2448"/>
          </w:tcPr>
          <w:p>
            <w:pPr>
              <w:spacing w:after="20"/>
            </w:pPr>
            <w:r>
              <w:rPr>
                <w:rFonts w:ascii="Arial" w:hAnsi="Arial"/>
                <w:b w:val="0"/>
                <w:i w:val="0"/>
                <w:color w:val="1F2937"/>
                <w:sz w:val="17"/>
              </w:rPr>
              <w:t>Company Secretary with the Chair</w:t>
            </w:r>
          </w:p>
        </w:tc>
        <w:tc>
          <w:tcPr>
            <w:tcW w:type="dxa" w:w="1152"/>
          </w:tcPr>
          <w:p>
            <w:pPr>
              <w:spacing w:after="20"/>
            </w:pPr>
            <w:r>
              <w:rPr>
                <w:rFonts w:ascii="Arial" w:hAnsi="Arial"/>
                <w:b w:val="0"/>
                <w:i w:val="0"/>
                <w:color w:val="1F2937"/>
                <w:sz w:val="17"/>
              </w:rPr>
              <w:t>1 page</w:t>
            </w:r>
          </w:p>
        </w:tc>
        <w:tc>
          <w:tcPr>
            <w:tcW w:type="dxa" w:w="864"/>
          </w:tcPr>
          <w:p>
            <w:pPr>
              <w:spacing w:after="20"/>
            </w:pPr>
            <w:r>
              <w:rPr>
                <w:rFonts w:ascii="Arial" w:hAnsi="Arial"/>
                <w:b w:val="0"/>
                <w:i w:val="0"/>
                <w:color w:val="1F2937"/>
                <w:sz w:val="17"/>
              </w:rPr>
              <w:t>[ ]</w:t>
            </w:r>
          </w:p>
        </w:tc>
        <w:tc>
          <w:tcPr>
            <w:tcW w:type="dxa" w:w="720"/>
          </w:tcPr>
          <w:p>
            <w:pPr>
              <w:spacing w:after="20"/>
            </w:pPr>
            <w:r>
              <w:rPr>
                <w:rFonts w:ascii="Arial" w:hAnsi="Arial"/>
                <w:b w:val="0"/>
                <w:i w:val="0"/>
                <w:color w:val="1F2937"/>
                <w:sz w:val="17"/>
              </w:rPr>
              <w:t>[ ]</w:t>
            </w:r>
          </w:p>
        </w:tc>
      </w:tr>
      <w:tr>
        <w:tc>
          <w:tcPr>
            <w:tcW w:type="dxa" w:w="576"/>
            <w:shd w:val="clear" w:color="auto" w:fill="F1F5F9"/>
          </w:tcPr>
          <w:p>
            <w:pPr>
              <w:spacing w:after="20"/>
            </w:pPr>
            <w:r>
              <w:rPr>
                <w:rFonts w:ascii="Arial" w:hAnsi="Arial"/>
                <w:b w:val="0"/>
                <w:i w:val="0"/>
                <w:color w:val="1F2937"/>
                <w:sz w:val="17"/>
              </w:rPr>
              <w:t>B</w:t>
            </w:r>
          </w:p>
        </w:tc>
        <w:tc>
          <w:tcPr>
            <w:tcW w:type="dxa" w:w="3600"/>
            <w:shd w:val="clear" w:color="auto" w:fill="F1F5F9"/>
          </w:tcPr>
          <w:p>
            <w:pPr>
              <w:spacing w:after="20"/>
            </w:pPr>
            <w:r>
              <w:rPr>
                <w:rFonts w:ascii="Arial" w:hAnsi="Arial"/>
                <w:b w:val="0"/>
                <w:i w:val="0"/>
                <w:color w:val="1F2937"/>
                <w:sz w:val="17"/>
              </w:rPr>
              <w:t>Chair's introduction, the three things that matter</w:t>
            </w:r>
          </w:p>
        </w:tc>
        <w:tc>
          <w:tcPr>
            <w:tcW w:type="dxa" w:w="2448"/>
            <w:shd w:val="clear" w:color="auto" w:fill="F1F5F9"/>
          </w:tcPr>
          <w:p>
            <w:pPr>
              <w:spacing w:after="20"/>
            </w:pPr>
            <w:r>
              <w:rPr>
                <w:rFonts w:ascii="Arial" w:hAnsi="Arial"/>
                <w:b w:val="0"/>
                <w:i w:val="0"/>
                <w:color w:val="1F2937"/>
                <w:sz w:val="17"/>
              </w:rPr>
              <w:t>Board Chair</w:t>
            </w:r>
          </w:p>
        </w:tc>
        <w:tc>
          <w:tcPr>
            <w:tcW w:type="dxa" w:w="1152"/>
            <w:shd w:val="clear" w:color="auto" w:fill="F1F5F9"/>
          </w:tcPr>
          <w:p>
            <w:pPr>
              <w:spacing w:after="20"/>
            </w:pPr>
            <w:r>
              <w:rPr>
                <w:rFonts w:ascii="Arial" w:hAnsi="Arial"/>
                <w:b w:val="0"/>
                <w:i w:val="0"/>
                <w:color w:val="1F2937"/>
                <w:sz w:val="17"/>
              </w:rPr>
              <w:t>1 page</w:t>
            </w:r>
          </w:p>
        </w:tc>
        <w:tc>
          <w:tcPr>
            <w:tcW w:type="dxa" w:w="864"/>
            <w:shd w:val="clear" w:color="auto" w:fill="F1F5F9"/>
          </w:tcPr>
          <w:p>
            <w:pPr>
              <w:spacing w:after="20"/>
            </w:pPr>
            <w:r>
              <w:rPr>
                <w:rFonts w:ascii="Arial" w:hAnsi="Arial"/>
                <w:b w:val="0"/>
                <w:i w:val="0"/>
                <w:color w:val="1F2937"/>
                <w:sz w:val="17"/>
              </w:rPr>
              <w:t>[ ]</w:t>
            </w:r>
          </w:p>
        </w:tc>
        <w:tc>
          <w:tcPr>
            <w:tcW w:type="dxa" w:w="720"/>
            <w:shd w:val="clear" w:color="auto" w:fill="F1F5F9"/>
          </w:tcPr>
          <w:p>
            <w:pPr>
              <w:spacing w:after="20"/>
            </w:pPr>
            <w:r>
              <w:rPr>
                <w:rFonts w:ascii="Arial" w:hAnsi="Arial"/>
                <w:b w:val="0"/>
                <w:i w:val="0"/>
                <w:color w:val="1F2937"/>
                <w:sz w:val="17"/>
              </w:rPr>
              <w:t>[ ]</w:t>
            </w:r>
          </w:p>
        </w:tc>
      </w:tr>
      <w:tr>
        <w:tc>
          <w:tcPr>
            <w:tcW w:type="dxa" w:w="576"/>
          </w:tcPr>
          <w:p>
            <w:pPr>
              <w:spacing w:after="20"/>
            </w:pPr>
            <w:r>
              <w:rPr>
                <w:rFonts w:ascii="Arial" w:hAnsi="Arial"/>
                <w:b w:val="0"/>
                <w:i w:val="0"/>
                <w:color w:val="1F2937"/>
                <w:sz w:val="17"/>
              </w:rPr>
              <w:t>C</w:t>
            </w:r>
          </w:p>
        </w:tc>
        <w:tc>
          <w:tcPr>
            <w:tcW w:type="dxa" w:w="3600"/>
          </w:tcPr>
          <w:p>
            <w:pPr>
              <w:spacing w:after="20"/>
            </w:pPr>
            <w:r>
              <w:rPr>
                <w:rFonts w:ascii="Arial" w:hAnsi="Arial"/>
                <w:b w:val="0"/>
                <w:i w:val="0"/>
                <w:color w:val="1F2937"/>
                <w:sz w:val="17"/>
              </w:rPr>
              <w:t>Minutes of the previous meeting, for approval</w:t>
            </w:r>
          </w:p>
        </w:tc>
        <w:tc>
          <w:tcPr>
            <w:tcW w:type="dxa" w:w="2448"/>
          </w:tcPr>
          <w:p>
            <w:pPr>
              <w:spacing w:after="20"/>
            </w:pPr>
            <w:r>
              <w:rPr>
                <w:rFonts w:ascii="Arial" w:hAnsi="Arial"/>
                <w:b w:val="0"/>
                <w:i w:val="0"/>
                <w:color w:val="1F2937"/>
                <w:sz w:val="17"/>
              </w:rPr>
              <w:t>Company Secretary</w:t>
            </w:r>
          </w:p>
        </w:tc>
        <w:tc>
          <w:tcPr>
            <w:tcW w:type="dxa" w:w="1152"/>
          </w:tcPr>
          <w:p>
            <w:pPr>
              <w:spacing w:after="20"/>
            </w:pPr>
            <w:r>
              <w:rPr>
                <w:rFonts w:ascii="Arial" w:hAnsi="Arial"/>
                <w:b w:val="0"/>
                <w:i w:val="0"/>
                <w:color w:val="1F2937"/>
                <w:sz w:val="17"/>
              </w:rPr>
              <w:t>as required</w:t>
            </w:r>
          </w:p>
        </w:tc>
        <w:tc>
          <w:tcPr>
            <w:tcW w:type="dxa" w:w="864"/>
          </w:tcPr>
          <w:p>
            <w:pPr>
              <w:spacing w:after="20"/>
            </w:pPr>
            <w:r>
              <w:rPr>
                <w:rFonts w:ascii="Arial" w:hAnsi="Arial"/>
                <w:b w:val="0"/>
                <w:i w:val="0"/>
                <w:color w:val="1F2937"/>
                <w:sz w:val="17"/>
              </w:rPr>
              <w:t>[ ]</w:t>
            </w:r>
          </w:p>
        </w:tc>
        <w:tc>
          <w:tcPr>
            <w:tcW w:type="dxa" w:w="720"/>
          </w:tcPr>
          <w:p>
            <w:pPr>
              <w:spacing w:after="20"/>
            </w:pPr>
            <w:r>
              <w:rPr>
                <w:rFonts w:ascii="Arial" w:hAnsi="Arial"/>
                <w:b w:val="0"/>
                <w:i w:val="0"/>
                <w:color w:val="1F2937"/>
                <w:sz w:val="17"/>
              </w:rPr>
              <w:t>[ ]</w:t>
            </w:r>
          </w:p>
        </w:tc>
      </w:tr>
      <w:tr>
        <w:tc>
          <w:tcPr>
            <w:tcW w:type="dxa" w:w="576"/>
            <w:shd w:val="clear" w:color="auto" w:fill="F1F5F9"/>
          </w:tcPr>
          <w:p>
            <w:pPr>
              <w:spacing w:after="20"/>
            </w:pPr>
            <w:r>
              <w:rPr>
                <w:rFonts w:ascii="Arial" w:hAnsi="Arial"/>
                <w:b w:val="0"/>
                <w:i w:val="0"/>
                <w:color w:val="1F2937"/>
                <w:sz w:val="17"/>
              </w:rPr>
              <w:t>D</w:t>
            </w:r>
          </w:p>
        </w:tc>
        <w:tc>
          <w:tcPr>
            <w:tcW w:type="dxa" w:w="3600"/>
            <w:shd w:val="clear" w:color="auto" w:fill="F1F5F9"/>
          </w:tcPr>
          <w:p>
            <w:pPr>
              <w:spacing w:after="20"/>
            </w:pPr>
            <w:r>
              <w:rPr>
                <w:rFonts w:ascii="Arial" w:hAnsi="Arial"/>
                <w:b w:val="0"/>
                <w:i w:val="0"/>
                <w:color w:val="1F2937"/>
                <w:sz w:val="17"/>
              </w:rPr>
              <w:t>Action and decision log, with status</w:t>
            </w:r>
          </w:p>
        </w:tc>
        <w:tc>
          <w:tcPr>
            <w:tcW w:type="dxa" w:w="2448"/>
            <w:shd w:val="clear" w:color="auto" w:fill="F1F5F9"/>
          </w:tcPr>
          <w:p>
            <w:pPr>
              <w:spacing w:after="20"/>
            </w:pPr>
            <w:r>
              <w:rPr>
                <w:rFonts w:ascii="Arial" w:hAnsi="Arial"/>
                <w:b w:val="0"/>
                <w:i w:val="0"/>
                <w:color w:val="1F2937"/>
                <w:sz w:val="17"/>
              </w:rPr>
              <w:t>Company Secretary</w:t>
            </w:r>
          </w:p>
        </w:tc>
        <w:tc>
          <w:tcPr>
            <w:tcW w:type="dxa" w:w="1152"/>
            <w:shd w:val="clear" w:color="auto" w:fill="F1F5F9"/>
          </w:tcPr>
          <w:p>
            <w:pPr>
              <w:spacing w:after="20"/>
            </w:pPr>
            <w:r>
              <w:rPr>
                <w:rFonts w:ascii="Arial" w:hAnsi="Arial"/>
                <w:b w:val="0"/>
                <w:i w:val="0"/>
                <w:color w:val="1F2937"/>
                <w:sz w:val="17"/>
              </w:rPr>
              <w:t>1 to 2 pages</w:t>
            </w:r>
          </w:p>
        </w:tc>
        <w:tc>
          <w:tcPr>
            <w:tcW w:type="dxa" w:w="864"/>
            <w:shd w:val="clear" w:color="auto" w:fill="F1F5F9"/>
          </w:tcPr>
          <w:p>
            <w:pPr>
              <w:spacing w:after="20"/>
            </w:pPr>
            <w:r>
              <w:rPr>
                <w:rFonts w:ascii="Arial" w:hAnsi="Arial"/>
                <w:b w:val="0"/>
                <w:i w:val="0"/>
                <w:color w:val="1F2937"/>
                <w:sz w:val="17"/>
              </w:rPr>
              <w:t>[ ]</w:t>
            </w:r>
          </w:p>
        </w:tc>
        <w:tc>
          <w:tcPr>
            <w:tcW w:type="dxa" w:w="720"/>
            <w:shd w:val="clear" w:color="auto" w:fill="F1F5F9"/>
          </w:tcPr>
          <w:p>
            <w:pPr>
              <w:spacing w:after="20"/>
            </w:pPr>
            <w:r>
              <w:rPr>
                <w:rFonts w:ascii="Arial" w:hAnsi="Arial"/>
                <w:b w:val="0"/>
                <w:i w:val="0"/>
                <w:color w:val="1F2937"/>
                <w:sz w:val="17"/>
              </w:rPr>
              <w:t>[ ]</w:t>
            </w:r>
          </w:p>
        </w:tc>
      </w:tr>
      <w:tr>
        <w:tc>
          <w:tcPr>
            <w:tcW w:type="dxa" w:w="576"/>
          </w:tcPr>
          <w:p>
            <w:pPr>
              <w:spacing w:after="20"/>
            </w:pPr>
            <w:r>
              <w:rPr>
                <w:rFonts w:ascii="Arial" w:hAnsi="Arial"/>
                <w:b w:val="0"/>
                <w:i w:val="0"/>
                <w:color w:val="1F2937"/>
                <w:sz w:val="17"/>
              </w:rPr>
              <w:t>E</w:t>
            </w:r>
          </w:p>
        </w:tc>
        <w:tc>
          <w:tcPr>
            <w:tcW w:type="dxa" w:w="3600"/>
          </w:tcPr>
          <w:p>
            <w:pPr>
              <w:spacing w:after="20"/>
            </w:pPr>
            <w:r>
              <w:rPr>
                <w:rFonts w:ascii="Arial" w:hAnsi="Arial"/>
                <w:b w:val="0"/>
                <w:i w:val="0"/>
                <w:color w:val="1F2937"/>
                <w:sz w:val="17"/>
              </w:rPr>
              <w:t>Management report by exception</w:t>
            </w:r>
          </w:p>
        </w:tc>
        <w:tc>
          <w:tcPr>
            <w:tcW w:type="dxa" w:w="2448"/>
          </w:tcPr>
          <w:p>
            <w:pPr>
              <w:spacing w:after="20"/>
            </w:pPr>
            <w:r>
              <w:rPr>
                <w:rFonts w:ascii="Arial" w:hAnsi="Arial"/>
                <w:b w:val="0"/>
                <w:i w:val="0"/>
                <w:color w:val="1F2937"/>
                <w:sz w:val="17"/>
              </w:rPr>
              <w:t>Medical Director with Afya leads</w:t>
            </w:r>
          </w:p>
        </w:tc>
        <w:tc>
          <w:tcPr>
            <w:tcW w:type="dxa" w:w="1152"/>
          </w:tcPr>
          <w:p>
            <w:pPr>
              <w:spacing w:after="20"/>
            </w:pPr>
            <w:r>
              <w:rPr>
                <w:rFonts w:ascii="Arial" w:hAnsi="Arial"/>
                <w:b w:val="0"/>
                <w:i w:val="0"/>
                <w:color w:val="1F2937"/>
                <w:sz w:val="17"/>
              </w:rPr>
              <w:t>3 pages</w:t>
            </w:r>
          </w:p>
        </w:tc>
        <w:tc>
          <w:tcPr>
            <w:tcW w:type="dxa" w:w="864"/>
          </w:tcPr>
          <w:p>
            <w:pPr>
              <w:spacing w:after="20"/>
            </w:pPr>
            <w:r>
              <w:rPr>
                <w:rFonts w:ascii="Arial" w:hAnsi="Arial"/>
                <w:b w:val="0"/>
                <w:i w:val="0"/>
                <w:color w:val="1F2937"/>
                <w:sz w:val="17"/>
              </w:rPr>
              <w:t>[ ]</w:t>
            </w:r>
          </w:p>
        </w:tc>
        <w:tc>
          <w:tcPr>
            <w:tcW w:type="dxa" w:w="720"/>
          </w:tcPr>
          <w:p>
            <w:pPr>
              <w:spacing w:after="20"/>
            </w:pPr>
            <w:r>
              <w:rPr>
                <w:rFonts w:ascii="Arial" w:hAnsi="Arial"/>
                <w:b w:val="0"/>
                <w:i w:val="0"/>
                <w:color w:val="1F2937"/>
                <w:sz w:val="17"/>
              </w:rPr>
              <w:t>[ ]</w:t>
            </w:r>
          </w:p>
        </w:tc>
      </w:tr>
      <w:tr>
        <w:tc>
          <w:tcPr>
            <w:tcW w:type="dxa" w:w="576"/>
            <w:shd w:val="clear" w:color="auto" w:fill="F1F5F9"/>
          </w:tcPr>
          <w:p>
            <w:pPr>
              <w:spacing w:after="20"/>
            </w:pPr>
            <w:r>
              <w:rPr>
                <w:rFonts w:ascii="Arial" w:hAnsi="Arial"/>
                <w:b w:val="0"/>
                <w:i w:val="0"/>
                <w:color w:val="1F2937"/>
                <w:sz w:val="17"/>
              </w:rPr>
              <w:t>F</w:t>
            </w:r>
          </w:p>
        </w:tc>
        <w:tc>
          <w:tcPr>
            <w:tcW w:type="dxa" w:w="3600"/>
            <w:shd w:val="clear" w:color="auto" w:fill="F1F5F9"/>
          </w:tcPr>
          <w:p>
            <w:pPr>
              <w:spacing w:after="20"/>
            </w:pPr>
            <w:r>
              <w:rPr>
                <w:rFonts w:ascii="Arial" w:hAnsi="Arial"/>
                <w:b w:val="0"/>
                <w:i w:val="0"/>
                <w:color w:val="1F2937"/>
                <w:sz w:val="17"/>
              </w:rPr>
              <w:t>Performance dashboard and KPI pack</w:t>
            </w:r>
          </w:p>
        </w:tc>
        <w:tc>
          <w:tcPr>
            <w:tcW w:type="dxa" w:w="2448"/>
            <w:shd w:val="clear" w:color="auto" w:fill="F1F5F9"/>
          </w:tcPr>
          <w:p>
            <w:pPr>
              <w:spacing w:after="20"/>
            </w:pPr>
            <w:r>
              <w:rPr>
                <w:rFonts w:ascii="Arial" w:hAnsi="Arial"/>
                <w:b w:val="0"/>
                <w:i w:val="0"/>
                <w:color w:val="1F2937"/>
                <w:sz w:val="17"/>
              </w:rPr>
              <w:t>Head of Finance, Hospital Manager</w:t>
            </w:r>
          </w:p>
        </w:tc>
        <w:tc>
          <w:tcPr>
            <w:tcW w:type="dxa" w:w="1152"/>
            <w:shd w:val="clear" w:color="auto" w:fill="F1F5F9"/>
          </w:tcPr>
          <w:p>
            <w:pPr>
              <w:spacing w:after="20"/>
            </w:pPr>
            <w:r>
              <w:rPr>
                <w:rFonts w:ascii="Arial" w:hAnsi="Arial"/>
                <w:b w:val="0"/>
                <w:i w:val="0"/>
                <w:color w:val="1F2937"/>
                <w:sz w:val="17"/>
              </w:rPr>
              <w:t>2 pages</w:t>
            </w:r>
          </w:p>
        </w:tc>
        <w:tc>
          <w:tcPr>
            <w:tcW w:type="dxa" w:w="864"/>
            <w:shd w:val="clear" w:color="auto" w:fill="F1F5F9"/>
          </w:tcPr>
          <w:p>
            <w:pPr>
              <w:spacing w:after="20"/>
            </w:pPr>
            <w:r>
              <w:rPr>
                <w:rFonts w:ascii="Arial" w:hAnsi="Arial"/>
                <w:b w:val="0"/>
                <w:i w:val="0"/>
                <w:color w:val="1F2937"/>
                <w:sz w:val="17"/>
              </w:rPr>
              <w:t>[ ]</w:t>
            </w:r>
          </w:p>
        </w:tc>
        <w:tc>
          <w:tcPr>
            <w:tcW w:type="dxa" w:w="720"/>
            <w:shd w:val="clear" w:color="auto" w:fill="F1F5F9"/>
          </w:tcPr>
          <w:p>
            <w:pPr>
              <w:spacing w:after="20"/>
            </w:pPr>
            <w:r>
              <w:rPr>
                <w:rFonts w:ascii="Arial" w:hAnsi="Arial"/>
                <w:b w:val="0"/>
                <w:i w:val="0"/>
                <w:color w:val="1F2937"/>
                <w:sz w:val="17"/>
              </w:rPr>
              <w:t>[ ]</w:t>
            </w:r>
          </w:p>
        </w:tc>
      </w:tr>
      <w:tr>
        <w:tc>
          <w:tcPr>
            <w:tcW w:type="dxa" w:w="576"/>
          </w:tcPr>
          <w:p>
            <w:pPr>
              <w:spacing w:after="20"/>
            </w:pPr>
            <w:r>
              <w:rPr>
                <w:rFonts w:ascii="Arial" w:hAnsi="Arial"/>
                <w:b w:val="0"/>
                <w:i w:val="0"/>
                <w:color w:val="1F2937"/>
                <w:sz w:val="17"/>
              </w:rPr>
              <w:t>G</w:t>
            </w:r>
          </w:p>
        </w:tc>
        <w:tc>
          <w:tcPr>
            <w:tcW w:type="dxa" w:w="3600"/>
          </w:tcPr>
          <w:p>
            <w:pPr>
              <w:spacing w:after="20"/>
            </w:pPr>
            <w:r>
              <w:rPr>
                <w:rFonts w:ascii="Arial" w:hAnsi="Arial"/>
                <w:b w:val="0"/>
                <w:i w:val="0"/>
                <w:color w:val="1F2937"/>
                <w:sz w:val="17"/>
              </w:rPr>
              <w:t>Finance pack: accounts, cash, debtors, variance</w:t>
            </w:r>
          </w:p>
        </w:tc>
        <w:tc>
          <w:tcPr>
            <w:tcW w:type="dxa" w:w="2448"/>
          </w:tcPr>
          <w:p>
            <w:pPr>
              <w:spacing w:after="20"/>
            </w:pPr>
            <w:r>
              <w:rPr>
                <w:rFonts w:ascii="Arial" w:hAnsi="Arial"/>
                <w:b w:val="0"/>
                <w:i w:val="0"/>
                <w:color w:val="1F2937"/>
                <w:sz w:val="17"/>
              </w:rPr>
              <w:t>Head of Finance</w:t>
            </w:r>
          </w:p>
        </w:tc>
        <w:tc>
          <w:tcPr>
            <w:tcW w:type="dxa" w:w="1152"/>
          </w:tcPr>
          <w:p>
            <w:pPr>
              <w:spacing w:after="20"/>
            </w:pPr>
            <w:r>
              <w:rPr>
                <w:rFonts w:ascii="Arial" w:hAnsi="Arial"/>
                <w:b w:val="0"/>
                <w:i w:val="0"/>
                <w:color w:val="1F2937"/>
                <w:sz w:val="17"/>
              </w:rPr>
              <w:t>4 pages</w:t>
            </w:r>
          </w:p>
        </w:tc>
        <w:tc>
          <w:tcPr>
            <w:tcW w:type="dxa" w:w="864"/>
          </w:tcPr>
          <w:p>
            <w:pPr>
              <w:spacing w:after="20"/>
            </w:pPr>
            <w:r>
              <w:rPr>
                <w:rFonts w:ascii="Arial" w:hAnsi="Arial"/>
                <w:b w:val="0"/>
                <w:i w:val="0"/>
                <w:color w:val="1F2937"/>
                <w:sz w:val="17"/>
              </w:rPr>
              <w:t>[ ]</w:t>
            </w:r>
          </w:p>
        </w:tc>
        <w:tc>
          <w:tcPr>
            <w:tcW w:type="dxa" w:w="720"/>
          </w:tcPr>
          <w:p>
            <w:pPr>
              <w:spacing w:after="20"/>
            </w:pPr>
            <w:r>
              <w:rPr>
                <w:rFonts w:ascii="Arial" w:hAnsi="Arial"/>
                <w:b w:val="0"/>
                <w:i w:val="0"/>
                <w:color w:val="1F2937"/>
                <w:sz w:val="17"/>
              </w:rPr>
              <w:t>[ ]</w:t>
            </w:r>
          </w:p>
        </w:tc>
      </w:tr>
      <w:tr>
        <w:tc>
          <w:tcPr>
            <w:tcW w:type="dxa" w:w="576"/>
            <w:shd w:val="clear" w:color="auto" w:fill="F1F5F9"/>
          </w:tcPr>
          <w:p>
            <w:pPr>
              <w:spacing w:after="20"/>
            </w:pPr>
            <w:r>
              <w:rPr>
                <w:rFonts w:ascii="Arial" w:hAnsi="Arial"/>
                <w:b w:val="0"/>
                <w:i w:val="0"/>
                <w:color w:val="1F2937"/>
                <w:sz w:val="17"/>
              </w:rPr>
              <w:t>H</w:t>
            </w:r>
          </w:p>
        </w:tc>
        <w:tc>
          <w:tcPr>
            <w:tcW w:type="dxa" w:w="3600"/>
            <w:shd w:val="clear" w:color="auto" w:fill="F1F5F9"/>
          </w:tcPr>
          <w:p>
            <w:pPr>
              <w:spacing w:after="20"/>
            </w:pPr>
            <w:r>
              <w:rPr>
                <w:rFonts w:ascii="Arial" w:hAnsi="Arial"/>
                <w:b w:val="0"/>
                <w:i w:val="0"/>
                <w:color w:val="1F2937"/>
                <w:sz w:val="17"/>
              </w:rPr>
              <w:t>Committee reports, one page each</w:t>
            </w:r>
          </w:p>
        </w:tc>
        <w:tc>
          <w:tcPr>
            <w:tcW w:type="dxa" w:w="2448"/>
            <w:shd w:val="clear" w:color="auto" w:fill="F1F5F9"/>
          </w:tcPr>
          <w:p>
            <w:pPr>
              <w:spacing w:after="20"/>
            </w:pPr>
            <w:r>
              <w:rPr>
                <w:rFonts w:ascii="Arial" w:hAnsi="Arial"/>
                <w:b w:val="0"/>
                <w:i w:val="0"/>
                <w:color w:val="1F2937"/>
                <w:sz w:val="17"/>
              </w:rPr>
              <w:t>The five committee chairs</w:t>
            </w:r>
          </w:p>
        </w:tc>
        <w:tc>
          <w:tcPr>
            <w:tcW w:type="dxa" w:w="1152"/>
            <w:shd w:val="clear" w:color="auto" w:fill="F1F5F9"/>
          </w:tcPr>
          <w:p>
            <w:pPr>
              <w:spacing w:after="20"/>
            </w:pPr>
            <w:r>
              <w:rPr>
                <w:rFonts w:ascii="Arial" w:hAnsi="Arial"/>
                <w:b w:val="0"/>
                <w:i w:val="0"/>
                <w:color w:val="1F2937"/>
                <w:sz w:val="17"/>
              </w:rPr>
              <w:t>5 pages</w:t>
            </w:r>
          </w:p>
        </w:tc>
        <w:tc>
          <w:tcPr>
            <w:tcW w:type="dxa" w:w="864"/>
            <w:shd w:val="clear" w:color="auto" w:fill="F1F5F9"/>
          </w:tcPr>
          <w:p>
            <w:pPr>
              <w:spacing w:after="20"/>
            </w:pPr>
            <w:r>
              <w:rPr>
                <w:rFonts w:ascii="Arial" w:hAnsi="Arial"/>
                <w:b w:val="0"/>
                <w:i w:val="0"/>
                <w:color w:val="1F2937"/>
                <w:sz w:val="17"/>
              </w:rPr>
              <w:t>[ ]</w:t>
            </w:r>
          </w:p>
        </w:tc>
        <w:tc>
          <w:tcPr>
            <w:tcW w:type="dxa" w:w="720"/>
            <w:shd w:val="clear" w:color="auto" w:fill="F1F5F9"/>
          </w:tcPr>
          <w:p>
            <w:pPr>
              <w:spacing w:after="20"/>
            </w:pPr>
            <w:r>
              <w:rPr>
                <w:rFonts w:ascii="Arial" w:hAnsi="Arial"/>
                <w:b w:val="0"/>
                <w:i w:val="0"/>
                <w:color w:val="1F2937"/>
                <w:sz w:val="17"/>
              </w:rPr>
              <w:t>[ ]</w:t>
            </w:r>
          </w:p>
        </w:tc>
      </w:tr>
      <w:tr>
        <w:tc>
          <w:tcPr>
            <w:tcW w:type="dxa" w:w="576"/>
          </w:tcPr>
          <w:p>
            <w:pPr>
              <w:spacing w:after="20"/>
            </w:pPr>
            <w:r>
              <w:rPr>
                <w:rFonts w:ascii="Arial" w:hAnsi="Arial"/>
                <w:b w:val="0"/>
                <w:i w:val="0"/>
                <w:color w:val="1F2937"/>
                <w:sz w:val="17"/>
              </w:rPr>
              <w:t>I</w:t>
            </w:r>
          </w:p>
        </w:tc>
        <w:tc>
          <w:tcPr>
            <w:tcW w:type="dxa" w:w="3600"/>
          </w:tcPr>
          <w:p>
            <w:pPr>
              <w:spacing w:after="20"/>
            </w:pPr>
            <w:r>
              <w:rPr>
                <w:rFonts w:ascii="Arial" w:hAnsi="Arial"/>
                <w:b w:val="0"/>
                <w:i w:val="0"/>
                <w:color w:val="1F2937"/>
                <w:sz w:val="17"/>
              </w:rPr>
              <w:t>Afya-HSH Governance Committee report</w:t>
            </w:r>
          </w:p>
        </w:tc>
        <w:tc>
          <w:tcPr>
            <w:tcW w:type="dxa" w:w="2448"/>
          </w:tcPr>
          <w:p>
            <w:pPr>
              <w:spacing w:after="20"/>
            </w:pPr>
            <w:r>
              <w:rPr>
                <w:rFonts w:ascii="Arial" w:hAnsi="Arial"/>
                <w:b w:val="0"/>
                <w:i w:val="0"/>
                <w:color w:val="1F2937"/>
                <w:sz w:val="17"/>
              </w:rPr>
              <w:t>Joint committee, countersigned</w:t>
            </w:r>
          </w:p>
        </w:tc>
        <w:tc>
          <w:tcPr>
            <w:tcW w:type="dxa" w:w="1152"/>
          </w:tcPr>
          <w:p>
            <w:pPr>
              <w:spacing w:after="20"/>
            </w:pPr>
            <w:r>
              <w:rPr>
                <w:rFonts w:ascii="Arial" w:hAnsi="Arial"/>
                <w:b w:val="0"/>
                <w:i w:val="0"/>
                <w:color w:val="1F2937"/>
                <w:sz w:val="17"/>
              </w:rPr>
              <w:t>1 to 2 pages</w:t>
            </w:r>
          </w:p>
        </w:tc>
        <w:tc>
          <w:tcPr>
            <w:tcW w:type="dxa" w:w="864"/>
          </w:tcPr>
          <w:p>
            <w:pPr>
              <w:spacing w:after="20"/>
            </w:pPr>
            <w:r>
              <w:rPr>
                <w:rFonts w:ascii="Arial" w:hAnsi="Arial"/>
                <w:b w:val="0"/>
                <w:i w:val="0"/>
                <w:color w:val="1F2937"/>
                <w:sz w:val="17"/>
              </w:rPr>
              <w:t>[ ]</w:t>
            </w:r>
          </w:p>
        </w:tc>
        <w:tc>
          <w:tcPr>
            <w:tcW w:type="dxa" w:w="720"/>
          </w:tcPr>
          <w:p>
            <w:pPr>
              <w:spacing w:after="20"/>
            </w:pPr>
            <w:r>
              <w:rPr>
                <w:rFonts w:ascii="Arial" w:hAnsi="Arial"/>
                <w:b w:val="0"/>
                <w:i w:val="0"/>
                <w:color w:val="1F2937"/>
                <w:sz w:val="17"/>
              </w:rPr>
              <w:t>[ ]</w:t>
            </w:r>
          </w:p>
        </w:tc>
      </w:tr>
      <w:tr>
        <w:tc>
          <w:tcPr>
            <w:tcW w:type="dxa" w:w="576"/>
            <w:shd w:val="clear" w:color="auto" w:fill="F1F5F9"/>
          </w:tcPr>
          <w:p>
            <w:pPr>
              <w:spacing w:after="20"/>
            </w:pPr>
            <w:r>
              <w:rPr>
                <w:rFonts w:ascii="Arial" w:hAnsi="Arial"/>
                <w:b w:val="0"/>
                <w:i w:val="0"/>
                <w:color w:val="1F2937"/>
                <w:sz w:val="17"/>
              </w:rPr>
              <w:t>J</w:t>
            </w:r>
          </w:p>
        </w:tc>
        <w:tc>
          <w:tcPr>
            <w:tcW w:type="dxa" w:w="3600"/>
            <w:shd w:val="clear" w:color="auto" w:fill="F1F5F9"/>
          </w:tcPr>
          <w:p>
            <w:pPr>
              <w:spacing w:after="20"/>
            </w:pPr>
            <w:r>
              <w:rPr>
                <w:rFonts w:ascii="Arial" w:hAnsi="Arial"/>
                <w:b w:val="0"/>
                <w:i w:val="0"/>
                <w:color w:val="1F2937"/>
                <w:sz w:val="17"/>
              </w:rPr>
              <w:t>Risk register summary</w:t>
            </w:r>
          </w:p>
        </w:tc>
        <w:tc>
          <w:tcPr>
            <w:tcW w:type="dxa" w:w="2448"/>
            <w:shd w:val="clear" w:color="auto" w:fill="F1F5F9"/>
          </w:tcPr>
          <w:p>
            <w:pPr>
              <w:spacing w:after="20"/>
            </w:pPr>
            <w:r>
              <w:rPr>
                <w:rFonts w:ascii="Arial" w:hAnsi="Arial"/>
                <w:b w:val="0"/>
                <w:i w:val="0"/>
                <w:color w:val="1F2937"/>
                <w:sz w:val="17"/>
              </w:rPr>
              <w:t>Audit and Risk chair</w:t>
            </w:r>
          </w:p>
        </w:tc>
        <w:tc>
          <w:tcPr>
            <w:tcW w:type="dxa" w:w="1152"/>
            <w:shd w:val="clear" w:color="auto" w:fill="F1F5F9"/>
          </w:tcPr>
          <w:p>
            <w:pPr>
              <w:spacing w:after="20"/>
            </w:pPr>
            <w:r>
              <w:rPr>
                <w:rFonts w:ascii="Arial" w:hAnsi="Arial"/>
                <w:b w:val="0"/>
                <w:i w:val="0"/>
                <w:color w:val="1F2937"/>
                <w:sz w:val="17"/>
              </w:rPr>
              <w:t>1 to 2 pages</w:t>
            </w:r>
          </w:p>
        </w:tc>
        <w:tc>
          <w:tcPr>
            <w:tcW w:type="dxa" w:w="864"/>
            <w:shd w:val="clear" w:color="auto" w:fill="F1F5F9"/>
          </w:tcPr>
          <w:p>
            <w:pPr>
              <w:spacing w:after="20"/>
            </w:pPr>
            <w:r>
              <w:rPr>
                <w:rFonts w:ascii="Arial" w:hAnsi="Arial"/>
                <w:b w:val="0"/>
                <w:i w:val="0"/>
                <w:color w:val="1F2937"/>
                <w:sz w:val="17"/>
              </w:rPr>
              <w:t>[ ]</w:t>
            </w:r>
          </w:p>
        </w:tc>
        <w:tc>
          <w:tcPr>
            <w:tcW w:type="dxa" w:w="720"/>
            <w:shd w:val="clear" w:color="auto" w:fill="F1F5F9"/>
          </w:tcPr>
          <w:p>
            <w:pPr>
              <w:spacing w:after="20"/>
            </w:pPr>
            <w:r>
              <w:rPr>
                <w:rFonts w:ascii="Arial" w:hAnsi="Arial"/>
                <w:b w:val="0"/>
                <w:i w:val="0"/>
                <w:color w:val="1F2937"/>
                <w:sz w:val="17"/>
              </w:rPr>
              <w:t>[ ]</w:t>
            </w:r>
          </w:p>
        </w:tc>
      </w:tr>
      <w:tr>
        <w:tc>
          <w:tcPr>
            <w:tcW w:type="dxa" w:w="576"/>
          </w:tcPr>
          <w:p>
            <w:pPr>
              <w:spacing w:after="20"/>
            </w:pPr>
            <w:r>
              <w:rPr>
                <w:rFonts w:ascii="Arial" w:hAnsi="Arial"/>
                <w:b w:val="0"/>
                <w:i w:val="0"/>
                <w:color w:val="1F2937"/>
                <w:sz w:val="17"/>
              </w:rPr>
              <w:t>K</w:t>
            </w:r>
          </w:p>
        </w:tc>
        <w:tc>
          <w:tcPr>
            <w:tcW w:type="dxa" w:w="3600"/>
          </w:tcPr>
          <w:p>
            <w:pPr>
              <w:spacing w:after="20"/>
            </w:pPr>
            <w:r>
              <w:rPr>
                <w:rFonts w:ascii="Arial" w:hAnsi="Arial"/>
                <w:b w:val="0"/>
                <w:i w:val="0"/>
                <w:color w:val="1F2937"/>
                <w:sz w:val="17"/>
              </w:rPr>
              <w:t>Board papers for decision, one per matter</w:t>
            </w:r>
          </w:p>
        </w:tc>
        <w:tc>
          <w:tcPr>
            <w:tcW w:type="dxa" w:w="2448"/>
          </w:tcPr>
          <w:p>
            <w:pPr>
              <w:spacing w:after="20"/>
            </w:pPr>
            <w:r>
              <w:rPr>
                <w:rFonts w:ascii="Arial" w:hAnsi="Arial"/>
                <w:b w:val="0"/>
                <w:i w:val="0"/>
                <w:color w:val="1F2937"/>
                <w:sz w:val="17"/>
              </w:rPr>
              <w:t>Sponsoring executive</w:t>
            </w:r>
          </w:p>
        </w:tc>
        <w:tc>
          <w:tcPr>
            <w:tcW w:type="dxa" w:w="1152"/>
          </w:tcPr>
          <w:p>
            <w:pPr>
              <w:spacing w:after="20"/>
            </w:pPr>
            <w:r>
              <w:rPr>
                <w:rFonts w:ascii="Arial" w:hAnsi="Arial"/>
                <w:b w:val="0"/>
                <w:i w:val="0"/>
                <w:color w:val="1F2937"/>
                <w:sz w:val="17"/>
              </w:rPr>
              <w:t>2 pages each</w:t>
            </w:r>
          </w:p>
        </w:tc>
        <w:tc>
          <w:tcPr>
            <w:tcW w:type="dxa" w:w="864"/>
          </w:tcPr>
          <w:p>
            <w:pPr>
              <w:spacing w:after="20"/>
            </w:pPr>
            <w:r>
              <w:rPr>
                <w:rFonts w:ascii="Arial" w:hAnsi="Arial"/>
                <w:b w:val="0"/>
                <w:i w:val="0"/>
                <w:color w:val="1F2937"/>
                <w:sz w:val="17"/>
              </w:rPr>
              <w:t>[ ]</w:t>
            </w:r>
          </w:p>
        </w:tc>
        <w:tc>
          <w:tcPr>
            <w:tcW w:type="dxa" w:w="720"/>
          </w:tcPr>
          <w:p>
            <w:pPr>
              <w:spacing w:after="20"/>
            </w:pPr>
            <w:r>
              <w:rPr>
                <w:rFonts w:ascii="Arial" w:hAnsi="Arial"/>
                <w:b w:val="0"/>
                <w:i w:val="0"/>
                <w:color w:val="1F2937"/>
                <w:sz w:val="17"/>
              </w:rPr>
              <w:t>[ ]</w:t>
            </w:r>
          </w:p>
        </w:tc>
      </w:tr>
      <w:tr>
        <w:tc>
          <w:tcPr>
            <w:tcW w:type="dxa" w:w="576"/>
            <w:shd w:val="clear" w:color="auto" w:fill="F1F5F9"/>
          </w:tcPr>
          <w:p>
            <w:pPr>
              <w:spacing w:after="20"/>
            </w:pPr>
            <w:r>
              <w:rPr>
                <w:rFonts w:ascii="Arial" w:hAnsi="Arial"/>
                <w:b w:val="0"/>
                <w:i w:val="0"/>
                <w:color w:val="1F2937"/>
                <w:sz w:val="17"/>
              </w:rPr>
              <w:t>L</w:t>
            </w:r>
          </w:p>
        </w:tc>
        <w:tc>
          <w:tcPr>
            <w:tcW w:type="dxa" w:w="3600"/>
            <w:shd w:val="clear" w:color="auto" w:fill="F1F5F9"/>
          </w:tcPr>
          <w:p>
            <w:pPr>
              <w:spacing w:after="20"/>
            </w:pPr>
            <w:r>
              <w:rPr>
                <w:rFonts w:ascii="Arial" w:hAnsi="Arial"/>
                <w:b w:val="0"/>
                <w:i w:val="0"/>
                <w:color w:val="1F2937"/>
                <w:sz w:val="17"/>
              </w:rPr>
              <w:t>Papers for noting</w:t>
            </w:r>
          </w:p>
        </w:tc>
        <w:tc>
          <w:tcPr>
            <w:tcW w:type="dxa" w:w="2448"/>
            <w:shd w:val="clear" w:color="auto" w:fill="F1F5F9"/>
          </w:tcPr>
          <w:p>
            <w:pPr>
              <w:spacing w:after="20"/>
            </w:pPr>
            <w:r>
              <w:rPr>
                <w:rFonts w:ascii="Arial" w:hAnsi="Arial"/>
                <w:b w:val="0"/>
                <w:i w:val="0"/>
                <w:color w:val="1F2937"/>
                <w:sz w:val="17"/>
              </w:rPr>
              <w:t>Various</w:t>
            </w:r>
          </w:p>
        </w:tc>
        <w:tc>
          <w:tcPr>
            <w:tcW w:type="dxa" w:w="1152"/>
            <w:shd w:val="clear" w:color="auto" w:fill="F1F5F9"/>
          </w:tcPr>
          <w:p>
            <w:pPr>
              <w:spacing w:after="20"/>
            </w:pPr>
            <w:r>
              <w:rPr>
                <w:rFonts w:ascii="Arial" w:hAnsi="Arial"/>
                <w:b w:val="0"/>
                <w:i w:val="0"/>
                <w:color w:val="1F2937"/>
                <w:sz w:val="17"/>
              </w:rPr>
              <w:t>as required</w:t>
            </w:r>
          </w:p>
        </w:tc>
        <w:tc>
          <w:tcPr>
            <w:tcW w:type="dxa" w:w="864"/>
            <w:shd w:val="clear" w:color="auto" w:fill="F1F5F9"/>
          </w:tcPr>
          <w:p>
            <w:pPr>
              <w:spacing w:after="20"/>
            </w:pPr>
            <w:r>
              <w:rPr>
                <w:rFonts w:ascii="Arial" w:hAnsi="Arial"/>
                <w:b w:val="0"/>
                <w:i w:val="0"/>
                <w:color w:val="1F2937"/>
                <w:sz w:val="17"/>
              </w:rPr>
              <w:t>[ ]</w:t>
            </w:r>
          </w:p>
        </w:tc>
        <w:tc>
          <w:tcPr>
            <w:tcW w:type="dxa" w:w="720"/>
            <w:shd w:val="clear" w:color="auto" w:fill="F1F5F9"/>
          </w:tcPr>
          <w:p>
            <w:pPr>
              <w:spacing w:after="20"/>
            </w:pPr>
            <w:r>
              <w:rPr>
                <w:rFonts w:ascii="Arial" w:hAnsi="Arial"/>
                <w:b w:val="0"/>
                <w:i w:val="0"/>
                <w:color w:val="1F2937"/>
                <w:sz w:val="17"/>
              </w:rPr>
              <w:t>[ ]</w:t>
            </w:r>
          </w:p>
        </w:tc>
      </w:tr>
      <w:tr>
        <w:tc>
          <w:tcPr>
            <w:tcW w:type="dxa" w:w="576"/>
          </w:tcPr>
          <w:p>
            <w:pPr>
              <w:spacing w:after="20"/>
            </w:pPr>
            <w:r>
              <w:rPr>
                <w:rFonts w:ascii="Arial" w:hAnsi="Arial"/>
                <w:b w:val="0"/>
                <w:i w:val="0"/>
                <w:color w:val="1F2937"/>
                <w:sz w:val="17"/>
              </w:rPr>
              <w:t>M</w:t>
            </w:r>
          </w:p>
        </w:tc>
        <w:tc>
          <w:tcPr>
            <w:tcW w:type="dxa" w:w="3600"/>
          </w:tcPr>
          <w:p>
            <w:pPr>
              <w:spacing w:after="20"/>
            </w:pPr>
            <w:r>
              <w:rPr>
                <w:rFonts w:ascii="Arial" w:hAnsi="Arial"/>
                <w:b w:val="0"/>
                <w:i w:val="0"/>
                <w:color w:val="1F2937"/>
                <w:sz w:val="17"/>
              </w:rPr>
              <w:t>Governance and compliance: filings, interests, attendance</w:t>
            </w:r>
          </w:p>
        </w:tc>
        <w:tc>
          <w:tcPr>
            <w:tcW w:type="dxa" w:w="2448"/>
          </w:tcPr>
          <w:p>
            <w:pPr>
              <w:spacing w:after="20"/>
            </w:pPr>
            <w:r>
              <w:rPr>
                <w:rFonts w:ascii="Arial" w:hAnsi="Arial"/>
                <w:b w:val="0"/>
                <w:i w:val="0"/>
                <w:color w:val="1F2937"/>
                <w:sz w:val="17"/>
              </w:rPr>
              <w:t>Company Secretary</w:t>
            </w:r>
          </w:p>
        </w:tc>
        <w:tc>
          <w:tcPr>
            <w:tcW w:type="dxa" w:w="1152"/>
          </w:tcPr>
          <w:p>
            <w:pPr>
              <w:spacing w:after="20"/>
            </w:pPr>
            <w:r>
              <w:rPr>
                <w:rFonts w:ascii="Arial" w:hAnsi="Arial"/>
                <w:b w:val="0"/>
                <w:i w:val="0"/>
                <w:color w:val="1F2937"/>
                <w:sz w:val="17"/>
              </w:rPr>
              <w:t>1 page</w:t>
            </w:r>
          </w:p>
        </w:tc>
        <w:tc>
          <w:tcPr>
            <w:tcW w:type="dxa" w:w="864"/>
          </w:tcPr>
          <w:p>
            <w:pPr>
              <w:spacing w:after="20"/>
            </w:pPr>
            <w:r>
              <w:rPr>
                <w:rFonts w:ascii="Arial" w:hAnsi="Arial"/>
                <w:b w:val="0"/>
                <w:i w:val="0"/>
                <w:color w:val="1F2937"/>
                <w:sz w:val="17"/>
              </w:rPr>
              <w:t>[ ]</w:t>
            </w:r>
          </w:p>
        </w:tc>
        <w:tc>
          <w:tcPr>
            <w:tcW w:type="dxa" w:w="720"/>
          </w:tcPr>
          <w:p>
            <w:pPr>
              <w:spacing w:after="20"/>
            </w:pPr>
            <w:r>
              <w:rPr>
                <w:rFonts w:ascii="Arial" w:hAnsi="Arial"/>
                <w:b w:val="0"/>
                <w:i w:val="0"/>
                <w:color w:val="1F2937"/>
                <w:sz w:val="17"/>
              </w:rPr>
              <w:t>[ ]</w:t>
            </w:r>
          </w:p>
        </w:tc>
      </w:tr>
    </w:tbl>
    <w:p>
      <w:pPr>
        <w:spacing w:after="40"/>
      </w:pPr>
    </w:p>
    <w:p>
      <w:pPr>
        <w:spacing w:before="240" w:after="80"/>
      </w:pPr>
      <w:r>
        <w:rPr>
          <w:rFonts w:ascii="Arial" w:hAnsi="Arial"/>
          <w:b/>
          <w:i w:val="0"/>
          <w:color w:val="0B3C5D"/>
          <w:sz w:val="25"/>
        </w:rPr>
        <w:t>The five rules of the pack</w:t>
      </w:r>
    </w:p>
    <w:p>
      <w:pPr>
        <w:pStyle w:val="ListBullet"/>
        <w:spacing w:after="60"/>
      </w:pPr>
      <w:r>
        <w:rPr>
          <w:rFonts w:ascii="Arial" w:hAnsi="Arial"/>
          <w:b w:val="0"/>
          <w:i w:val="0"/>
          <w:color w:val="1F2937"/>
          <w:sz w:val="20"/>
        </w:rPr>
        <w:t>Cap it. Target 40 pages, hard question at 60.</w:t>
      </w:r>
    </w:p>
    <w:p>
      <w:pPr>
        <w:pStyle w:val="ListBullet"/>
        <w:spacing w:after="60"/>
      </w:pPr>
      <w:r>
        <w:rPr>
          <w:rFonts w:ascii="Arial" w:hAnsi="Arial"/>
          <w:b w:val="0"/>
          <w:i w:val="0"/>
          <w:color w:val="1F2937"/>
          <w:sz w:val="20"/>
        </w:rPr>
        <w:t>Decision-ready. Every agenda item is labelled Decision, Discussion, or Noting.</w:t>
      </w:r>
    </w:p>
    <w:p>
      <w:pPr>
        <w:pStyle w:val="ListBullet"/>
        <w:spacing w:after="60"/>
      </w:pPr>
      <w:r>
        <w:rPr>
          <w:rFonts w:ascii="Arial" w:hAnsi="Arial"/>
          <w:b w:val="0"/>
          <w:i w:val="0"/>
          <w:color w:val="1F2937"/>
          <w:sz w:val="20"/>
        </w:rPr>
        <w:t>Exception only. Sections E to J report variance and exception, not underlying data.</w:t>
      </w:r>
    </w:p>
    <w:p>
      <w:pPr>
        <w:pStyle w:val="ListBullet"/>
        <w:spacing w:after="60"/>
      </w:pPr>
      <w:r>
        <w:rPr>
          <w:rFonts w:ascii="Arial" w:hAnsi="Arial"/>
          <w:b w:val="0"/>
          <w:i w:val="0"/>
          <w:color w:val="1F2937"/>
          <w:sz w:val="20"/>
        </w:rPr>
        <w:t>No tabling on the day. Papers not circulated with the pack are not taken, unless the Chair rules the matter urgent and the minute records why.</w:t>
      </w:r>
    </w:p>
    <w:p>
      <w:pPr>
        <w:pStyle w:val="ListBullet"/>
        <w:spacing w:after="60"/>
      </w:pPr>
      <w:r>
        <w:rPr>
          <w:rFonts w:ascii="Arial" w:hAnsi="Arial"/>
          <w:b w:val="0"/>
          <w:i w:val="0"/>
          <w:color w:val="1F2937"/>
          <w:sz w:val="20"/>
        </w:rPr>
        <w:t>One version. The Company Secretary issues the pack. Directors do not receive side-papers from individual executives.</w:t>
      </w:r>
    </w:p>
    <w:p>
      <w:pPr>
        <w:spacing w:before="240" w:after="80"/>
      </w:pPr>
      <w:r>
        <w:rPr>
          <w:rFonts w:ascii="Arial" w:hAnsi="Arial"/>
          <w:b/>
          <w:i w:val="0"/>
          <w:color w:val="0B3C5D"/>
          <w:sz w:val="25"/>
        </w:rPr>
        <w:t>Compliance note to the meeting</w:t>
      </w:r>
    </w:p>
    <w:tbl>
      <w:tblPr>
        <w:tblW w:type="auto" w:w="0"/>
        <w:tblLook w:firstColumn="1" w:firstRow="1" w:lastColumn="0" w:lastRow="0" w:noHBand="0" w:noVBand="1" w:val="04A0"/>
        <w:tblBorders>
          <w:top w:val="none"/>
          <w:left w:val="none"/>
          <w:bottom w:val="none"/>
          <w:right w:val="none"/>
          <w:insideH w:val="none"/>
          <w:insideV w:val="none"/>
        </w:tblBorders>
      </w:tblPr>
      <w:tblGrid>
        <w:gridCol w:w="4896"/>
        <w:gridCol w:w="4896"/>
      </w:tblGrid>
      <w:tr>
        <w:tc>
          <w:tcPr>
            <w:tcW w:type="dxa" w:w="2736"/>
          </w:tcPr>
          <w:p>
            <w:pPr>
              <w:spacing w:after="40"/>
            </w:pPr>
            <w:r>
              <w:rPr>
                <w:rFonts w:ascii="Arial" w:hAnsi="Arial"/>
                <w:b/>
                <w:i w:val="0"/>
                <w:color w:val="0B3C5D"/>
                <w:sz w:val="19"/>
              </w:rPr>
              <w:t>Seven-day rule met</w:t>
            </w:r>
          </w:p>
        </w:tc>
        <w:tc>
          <w:tcPr>
            <w:tcW w:type="dxa" w:w="6624"/>
          </w:tcPr>
          <w:p>
            <w:pPr>
              <w:spacing w:after="40"/>
            </w:pPr>
            <w:r>
              <w:rPr>
                <w:rFonts w:ascii="Arial" w:hAnsi="Arial"/>
                <w:b w:val="0"/>
                <w:i w:val="0"/>
                <w:color w:val="6B7280"/>
                <w:sz w:val="19"/>
              </w:rPr>
              <w:t>[Yes / No]</w:t>
            </w:r>
          </w:p>
        </w:tc>
      </w:tr>
      <w:tr>
        <w:tc>
          <w:tcPr>
            <w:tcW w:type="dxa" w:w="2736"/>
          </w:tcPr>
          <w:p>
            <w:pPr>
              <w:spacing w:after="40"/>
            </w:pPr>
            <w:r>
              <w:rPr>
                <w:rFonts w:ascii="Arial" w:hAnsi="Arial"/>
                <w:b/>
                <w:i w:val="0"/>
                <w:color w:val="0B3C5D"/>
                <w:sz w:val="19"/>
              </w:rPr>
              <w:t>If no, which papers were late</w:t>
            </w:r>
          </w:p>
        </w:tc>
        <w:tc>
          <w:tcPr>
            <w:tcW w:type="dxa" w:w="6624"/>
          </w:tcPr>
          <w:p>
            <w:pPr>
              <w:spacing w:after="40"/>
            </w:pPr>
            <w:r>
              <w:rPr>
                <w:rFonts w:ascii="Arial" w:hAnsi="Arial"/>
                <w:b w:val="0"/>
                <w:i w:val="0"/>
                <w:color w:val="6B7280"/>
                <w:sz w:val="19"/>
              </w:rPr>
              <w:t>[list, and the reason]</w:t>
            </w:r>
          </w:p>
        </w:tc>
      </w:tr>
      <w:tr>
        <w:tc>
          <w:tcPr>
            <w:tcW w:type="dxa" w:w="2736"/>
          </w:tcPr>
          <w:p>
            <w:pPr>
              <w:spacing w:after="40"/>
            </w:pPr>
            <w:r>
              <w:rPr>
                <w:rFonts w:ascii="Arial" w:hAnsi="Arial"/>
                <w:b/>
                <w:i w:val="0"/>
                <w:color w:val="0B3C5D"/>
                <w:sz w:val="19"/>
              </w:rPr>
              <w:t>Chair notified</w:t>
            </w:r>
          </w:p>
        </w:tc>
        <w:tc>
          <w:tcPr>
            <w:tcW w:type="dxa" w:w="6624"/>
          </w:tcPr>
          <w:p>
            <w:pPr>
              <w:spacing w:after="40"/>
            </w:pPr>
            <w:r>
              <w:rPr>
                <w:rFonts w:ascii="Arial" w:hAnsi="Arial"/>
                <w:b w:val="0"/>
                <w:i w:val="0"/>
                <w:color w:val="6B7280"/>
                <w:sz w:val="19"/>
              </w:rPr>
              <w:t>[Yes / No, date]</w:t>
            </w:r>
          </w:p>
        </w:tc>
      </w:tr>
    </w:tbl>
    <w:p>
      <w:pPr>
        <w:spacing w:after="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792"/>
      </w:tblGrid>
      <w:tr>
        <w:tc>
          <w:tcPr>
            <w:tcW w:type="dxa" w:w="9792"/>
            <w:shd w:val="clear" w:color="auto" w:fill="FBF6E6"/>
          </w:tcPr>
          <w:p>
            <w:pPr>
              <w:spacing w:after="0"/>
            </w:pPr>
            <w:r>
              <w:rPr>
                <w:rFonts w:ascii="Arial" w:hAnsi="Arial"/>
                <w:b w:val="0"/>
                <w:i/>
                <w:color w:val="0B3C5D"/>
                <w:sz w:val="17"/>
              </w:rPr>
              <w:t>The Company Secretary reports compliance with the seven-day rule at every meeting. Directors who receive papers late are entitled to say so, and the minute should record it.</w:t>
            </w:r>
          </w:p>
        </w:tc>
      </w:tr>
    </w:tbl>
    <w:p>
      <w:pPr>
        <w:spacing w:after="40"/>
      </w:pP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i w:val="0"/>
        <w:color w:val="6B7280"/>
        <w:sz w:val="15"/>
      </w:rPr>
      <w:t>Consult for Africa   /   Confidential   /   Instrument 1, Consolidated Board Pack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1F7A8C"/>
        <w:sz w:val="16"/>
      </w:rPr>
      <w:t>HAVANA SPECIALIST HOSPITAL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