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prime(int);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prime(int 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(x&lt;=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if ( x &lt;=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if ( x%2 == 0 || x%3 == 0 )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 i =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 i*i &lt;= 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 x%i == 0 || x%(i+2)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= i +6;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 =1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tot_primes;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cout&lt;&lt;"How many primes do you want to show?"&lt;&lt;endl;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cin&gt;&gt;tot_primes;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 sum &lt; tot_primes)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if(prime(i) ==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sum++;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cout&lt;&lt;"Prime "&lt;&lt;sum&lt;&lt;": "&lt;&lt;i&lt;&lt;endl;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