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p>
      <w:pPr>
        <w:pStyle w:val="Heading1"/>
      </w:pPr>
      <w:r>
        <w:t>32. Vendor Product/Service Listing</w:t>
      </w:r>
    </w:p>
    <w:p>
      <w:pPr/>
      <w:r>
        <w:t>A new, separate feature request from Emmanuel (10 Sep 2026): a Jiji-style “post an ad” backend so a vendor can list any good or service they offer -- seeds, fertiliser, equipment, or a service like ploughing -- for farmers and buyers to browse, gated by a real Super Admin approval workflow before anything goes live. Distinct from the existing Product Catalogue (Section 20, PRD Section 6 Must-Have #3's literal scope): Product feeds the Farmer Order Inputs screen directly with zero approval step; Listing is the broader vendor marketplace, gated by review. The two tables are deliberately not merged -- unifying them would force Product's zero-approval, formula-linked rows to carry an approval workflow they were never built for, and would force Listing's images/approval fields onto rows that never need them.</w:t>
      </w:r>
    </w:p>
    <w:p>
      <w:pPr>
        <w:pStyle w:val="Heading2"/>
      </w:pPr>
      <w:r>
        <w:t>32.1 Data model</w:t>
      </w:r>
    </w:p>
    <w:p>
      <w:pPr/>
      <w:r>
        <w:t>Four new tables: ListingCategory (id, name, slug, active, created_at) -- a real, admin-manageable table, not a hardcoded enum like Product's own ProductCategory, seeded with Seeds/Fertilizer/Equipment/Services/Other; Listing (id, vendor_id, category_id, title, description, listing_type [product|service], price, unit, quantity_available [nullable, for services], region, status, rejection_reason, reviewed_by, reviewed_at, created_at, updated_at); ListingImage (id, listing_id, file_path, display_order, is_primary, created_at); and Notification (id, user_id, type, message, listing_id, read_at, created_at) -- the first notification system of any kind in this codebase.</w:t>
      </w:r>
    </w:p>
    <w:p>
      <w:pPr>
        <w:pStyle w:val="Heading2"/>
      </w:pPr>
      <w:r>
        <w:t>32.2 Status lifecycle and re-review rules</w:t>
      </w:r>
    </w:p>
    <w:p>
      <w:pPr/>
      <w:r>
        <w:t>draft (never shown to admin or farmer/buyer) -&gt; POST /vendor/listings/{id}/submit -&gt; pending_review (requires all required fields, price &gt;= 0, and at least one image) -&gt; Super Admin approve -&gt; active (now visible on the farmer/buyer browse endpoint) or reject -&gt; rejected (a rejection_reason is required and shown back to the vendor; a rejected listing is editable and resubmittable, re-entering pending_review).</w:t>
      </w:r>
    </w:p>
    <w:p>
      <w:pPr/>
      <w:r>
        <w:t>Emmanuel's explicit decision on the one open design question in the original request: an active listing's self-service availability toggle (POST /vendor/listings/{id}/status, restricted to active/out_of_stock) does NOT require re-review -- availability isn't a content change. Editing a core field (title, description, category_id, listing_type, price, unit, quantity_available, or the image set) on an active, out_of_stock, or rejected listing resets status to pending_review -- see app/listings.py's maybe_reset_to_pending_review and CORE_FIELDS. A draft or already-pending listing is simply updated in place; nothing to reset yet. archived is a vendor-initiated soft delete (DELETE /vendor/listings/{id}), reachable from any non-archived status -- no hard delete anywhere in this codebase's own conventions (see AuditLog, Section 5).</w:t>
      </w:r>
    </w:p>
    <w:p>
      <w:pPr>
        <w:pStyle w:val="Heading2"/>
      </w:pPr>
      <w:r>
        <w:t>32.3 Real file upload for images</w:t>
      </w:r>
    </w:p>
    <w:p>
      <w:pPr/>
      <w:r>
        <w:t>The first real file upload in this codebase -- every earlier “photo capture” flow (FulfilmentIntake, ProofOfDelivery) stayed a boolean flag only, since a real marketplace listing needs a real photo to be usable at all and that precedent doesn't extend here. app/uploads.py validates content-type (image/jpeg, image/png, image/webp only) and a 5 MB size cap, then writes the file to Stage 6 Build/uploads/listings/&lt;listing_id&gt;/&lt;uuid&gt;.&lt;ext&gt; (gitignored, runtime-generated) -- served back through a new /uploads StaticFiles mount in main.py. Deleting an image is a best-effort disk delete that never blocks the DB row's own deletion. No cloud object storage is wired up (no provider chosen) -- same “gateway TBD” status as payments/OTP/SMS elsewhere; swapping this for S3/GCS later only touches app/uploads.py.</w:t>
      </w:r>
    </w:p>
    <w:p>
      <w:pPr>
        <w:pStyle w:val="Heading2"/>
      </w:pPr>
      <w:r>
        <w:t>32.4 Admin approval workflow and notifications</w:t>
      </w:r>
    </w:p>
    <w:p>
      <w:pPr/>
      <w:r>
        <w:t>GET /admin/listings/pending, POST .../approve, and POST .../reject (Super Admin only -- the same precedent as Buyer/Vendor RegistrationApproval, Section 12/24, the closest existing “external-party content needs internal sign-off” workflow in this codebase; not opened to the two Internal Ops Staff roles, since neither's confirmed scope covers vendor marketplace moderation). Both approve and reject stamp reviewed_by/reviewed_at, write a real Audit Log entry (listing_approved / listing_rejected), and create a real Notification row for the vendor -- in-app delivery, not SIMULATED like OTP/SMS/mobile money, since an in-app row has no external gateway to fake, only a UI to build (GET /vendor/notifications, POST .../{id}/read). Email notification was explicitly scoped to “if the notification system already exists” -- it didn't, so this stays in-app only.</w:t>
      </w:r>
    </w:p>
    <w:p>
      <w:pPr>
        <w:pStyle w:val="Heading2"/>
      </w:pPr>
      <w:r>
        <w:t>32.5 Farmer/Buyer browse endpoint, and no caching</w:t>
      </w:r>
    </w:p>
    <w:p>
      <w:pPr/>
      <w:r>
        <w:t>GET /listings (Farmer/Buyer only, matching this codebase's RBAC-everywhere convention -- no route anywhere else skips authentication either) filters to status == active only, with category_id/region/vendor_id/min_price/max_price/q (keyword search over title + description, case-insensitive) query parameters, plus GET /listings/categories (also open to Vendor, for the Add New Listing category picker) and GET /listings/{id}. Every query reads the database directly on each request -- no caching layer of any kind exists anywhere in this codebase, so an admin approval/rejection or a vendor's own status toggle is reflected on this endpoint's very next call, with nothing to invalidate. Verified live via a scripted run: approving a listing made it appear on a farmer's next GET /listings call immediately, and editing that listing's price (re-routing it to pending_review) made it disappear again just as immediately.</w:t>
      </w:r>
    </w:p>
    <w:p>
      <w:pPr>
        <w:pStyle w:val="Heading2"/>
      </w:pPr>
      <w:r>
        <w:t>32.6 Frontend</w:t>
      </w:r>
    </w:p>
    <w:p>
      <w:pPr/>
      <w:r>
        <w:t>/vendor-listings-flow (“My Listings” -- status-filter tabs, a responsive card grid with status badges and the rejection reason shown inline, edit/delete/status-toggle actions, an empty state with a “+ Add New Listing” CTA, plus a single Add/Edit form with a real drag-and-drop image dropzone, a Product/Service toggle, and Save-as-Draft vs Submit-for-Review actions) and /listing-review-flow (the Super Admin Pending Review queue -- a table of waiting listings, a full preview with the vendor's photos, and Approve / Reject-with-reason actions). Both reuse this codebase's existing shared chrome/session/responsive conventions exactly (Section 30), and were added to every existing Vendor and Internal Operations flow page's header nav.</w:t>
      </w:r>
    </w:p>
    <w:p>
      <w:pPr>
        <w:pStyle w:val="Heading2"/>
      </w:pPr>
      <w:r>
        <w:t>32.7 Verified live</w:t>
      </w:r>
    </w:p>
    <w:p>
      <w:pPr/>
      <w:r>
        <w:t>A full scripted end-to-end run against the live server: create draft -&gt; submit with no image 422s -&gt; upload an image -&gt; submit succeeds -&gt; hidden from farmer browse (still pending_review) -&gt; appears in the admin queue -&gt; approve -&gt; a real vendor notification appears -&gt; now visible to the farmer immediately -&gt; editing the price on the now-active listing re-routes it to pending_review -&gt; hidden from farmer browse again immediately -&gt; reject with a reason -&gt; a stock-toggle on an unrelated active listing does NOT re-trigger review -&gt; a vendor token gets 403 on the farmer/buyer browse endpoint -&gt; archive -&gt; a second archive attempt 409s. Also clicked through both new flow pages in the browser end to end, including the reject-without-a-reason client-side validation and a real approve/reject round trip from the queue. A responsive/touch-target sweep at 375px (this codebase's own QA method, Section 30) found and fixed one real issue: My Listings' status filter pills were 40px tall, under the 44px minimum -- fixed to min-height: 44px.</w:t>
      </w:r>
    </w:p>
    <w:p>
      <w:pPr>
        <w:pStyle w:val="Heading2"/>
      </w:pPr>
      <w:r>
        <w:t>32.8 Known limitations</w:t>
      </w:r>
    </w:p>
    <w:p>
      <w:pPr>
        <w:pStyle w:val="ListBullet"/>
      </w:pPr>
      <w:r>
        <w:t>Approval is scoped to Super Admin only -- revisit if a dedicated marketplace-moderator role is ever introduced.</w:t>
      </w:r>
    </w:p>
    <w:p>
      <w:pPr>
        <w:pStyle w:val="ListBullet"/>
      </w:pPr>
      <w:r>
        <w:t>Notifications are in-app only, no email -- no notification system of any kind existed before this pass, and email delivery has no chosen gateway.</w:t>
      </w:r>
    </w:p>
    <w:p>
      <w:pPr>
        <w:pStyle w:val="ListBullet"/>
      </w:pPr>
      <w:r>
        <w:t>Images live on local disk (gitignored uploads/ directory), not cloud object storage -- fine for the pilot, not for a real multi-instance deployment.</w:t>
      </w:r>
    </w:p>
    <w:p>
      <w:pPr>
        <w:pStyle w:val="Heading1"/>
      </w:pPr>
      <w:r>
        <w:t>33. Schema Migrations With Alembic (11 October 2026)</w:t>
      </w:r>
    </w:p>
    <w:p>
      <w:r>
        <w:t>Until this pass the schema was created by Base.metadata.create_all() at startup. That can add new tables, but it can never add a column or an enum value to an existing table, so every earlier schema change on an existing database relied on a dropped-and-recreated database. The CEO platform demo alignment adds columns to users, buyer_requirements and commitment_fee_payments, so Alembic was introduced (decision D6 in docs/ceo-demo-gap-report.md, flagged as a new dependency as the brief requires).</w:t>
      </w:r>
    </w:p>
    <w:p>
      <w:pPr>
        <w:pStyle w:val="ListBullet"/>
      </w:pPr>
      <w:r>
        <w:t>migrations/versions/0001_baseline is an autogenerated snapshot of the Stage 6 schema exactly as of commit f03fc41.</w:t>
      </w:r>
    </w:p>
    <w:p>
      <w:pPr>
        <w:pStyle w:val="ListBullet"/>
      </w:pPr>
      <w:r>
        <w:t>app/migrate.py runs at startup in place of create_all. If the database already has the users table but no alembic_version table (built by create_all before this change), it is stamped at 0001_baseline first, so only later revisions run.</w:t>
      </w:r>
    </w:p>
    <w:p>
      <w:pPr>
        <w:pStyle w:val="ListBullet"/>
      </w:pPr>
      <w:r>
        <w:t>alembic.ini carries no database URL. migrations/env.py always reads FARM_MASTER_DATABASE_URL via app.database, so a migration can never target a different database than the app.</w:t>
      </w:r>
    </w:p>
    <w:p>
      <w:pPr>
        <w:pStyle w:val="ListBullet"/>
      </w:pPr>
      <w:r>
        <w:t>tests/unit/test_migrations.py upgrades a scratch database to head and asserts Alembic's autogenerate comparator finds no difference from Base.metadata, so a model change without a revision fails the suite.</w:t>
      </w:r>
    </w:p>
    <w:p>
      <w:pPr>
        <w:pStyle w:val="ListBullet"/>
      </w:pPr>
      <w:r>
        <w:t>The E2E harness now also drops alembic_version when it resets farm_master_test, because drop_all only knows about mapped tables.</w:t>
      </w:r>
    </w:p>
    <w:p>
      <w:pPr>
        <w:pStyle w:val="Heading1"/>
      </w:pPr>
      <w:r>
        <w:t>34. Reference Data: Regions, Fulfilment Centres, Crops, Unions (11 October 2026)</w:t>
      </w:r>
    </w:p>
    <w:p>
      <w:r>
        <w:t>The CEO demo presents a national picture (four crops, 16 regional fulfilment centres, farmers outside Greater Accra) while the PRD pilot is maize in Tema. Brief sections 2A-2C resolve this as data, not code: everything is modelled and seeded, and the pilot is simply the active subset.</w:t>
      </w:r>
    </w:p>
    <w:p>
      <w:pPr>
        <w:pStyle w:val="ListBullet"/>
      </w:pPr>
      <w:r>
        <w:t>regions (16, Greater Accra active) and fulfilment_centres (one per region, Tema flagged is_hq and active; it cannot be deactivated).</w:t>
      </w:r>
    </w:p>
    <w:p>
      <w:pPr>
        <w:pStyle w:val="ListBullet"/>
      </w:pPr>
      <w:r>
        <w:t>crops + crop_varieties: Maize/Obatanpa (active for ordering), White Rice/Jasmine 85, Soybean/Jenguma, Tomato/Pectomech. reference_price_per_tonne pre-fills the buyer's target price (decision D2). Prices for the three inactive crops are PROVISIONAL, BUSINESS-UNCONFIRMED placeholders.</w:t>
      </w:r>
    </w:p>
    <w:p>
      <w:pPr>
        <w:pStyle w:val="ListBullet"/>
      </w:pPr>
      <w:r>
        <w:t>farmer_unions (name only; union management is Phase 2) and farmer_crops (the crops a farmer is registered to grow, the Phase 1 opportunity filter).</w:t>
      </w:r>
    </w:p>
    <w:p>
      <w:pPr>
        <w:pStyle w:val="ListBullet"/>
      </w:pPr>
      <w:r>
        <w:t>users gains region_id, farmer_union_id, buyer_type (institutional/private), mofa_verified and vendor_ownership (owned/third_party). All are nullable because internal staff have none of them.</w:t>
      </w:r>
    </w:p>
    <w:p>
      <w:pPr>
        <w:pStyle w:val="ListBullet"/>
      </w:pPr>
      <w:r>
        <w:t>app/reference.py seeds all of this idempotently and backfills the seeded accounts' profiles. profile_line() builds every portal header's 'Signed in as' text from real data.</w:t>
      </w:r>
    </w:p>
    <w:p>
      <w:pPr>
        <w:pStyle w:val="ListBullet"/>
      </w:pPr>
      <w:r>
        <w:t>The landing-page ledger is now computed by GET /api/public/stats instead of being hard-coded; revenue_streams_count is a new rate_config row.</w:t>
      </w:r>
    </w:p>
    <w:p>
      <w:pPr>
        <w:pStyle w:val="ListBullet"/>
      </w:pPr>
      <w:r>
        <w:t>Migration 0002_reference_data creates the buyertype/vendorownership ENUM types explicitly (add_column does not) and names its foreign keys so downgrade works.</w:t>
      </w:r>
    </w:p>
    <w:p>
      <w:pPr>
        <w:pStyle w:val="Heading1"/>
      </w:pPr>
      <w:r>
        <w:t>35. Payments Behind a Provider Interface, Fee Rules and FM-#### Orders (11 October 2026)</w:t>
      </w:r>
    </w:p>
    <w:p>
      <w:r>
        <w:t>Until this pass, POST /buyer/requirements/{id}/pay marked a mobile money payment SUCCESS synchronously (simulated), and card returned 501. The CEO demo brief (sections 2D and 5.1) requires a provider interface, a sandbox driver first, and pending-to-webhook confirmation, with the order never marked paid on the client side.</w:t>
      </w:r>
    </w:p>
    <w:p>
      <w:pPr>
        <w:pStyle w:val="Heading2"/>
      </w:pPr>
      <w:r>
        <w:t>35.1 PaymentProvider interface</w:t>
      </w:r>
    </w:p>
    <w:p>
      <w:pPr>
        <w:pStyle w:val="ListBullet"/>
      </w:pPr>
      <w:r>
        <w:t>app/payments/base.py defines initiate(InitiateRequest) -&gt; InitiateResult and parse_webhook(headers, body) -&gt; WebhookEvent. A driver can start a payment and verify a callback; it cannot mark anything paid.</w:t>
      </w:r>
    </w:p>
    <w:p>
      <w:pPr>
        <w:pStyle w:val="ListBullet"/>
      </w:pPr>
      <w:r>
        <w:t>app/payments/service.py is the only code that changes a payment's status. apply_webhook() runs only on a verified event, is idempotent (retried or late callbacks are no-ops), and fails the payment if the amount the provider reports differs from the expected fee.</w:t>
      </w:r>
    </w:p>
    <w:p>
      <w:pPr>
        <w:pStyle w:val="ListBullet"/>
      </w:pPr>
      <w:r>
        <w:t>Drivers: sandbox (default; HMAC-SHA256-signed webhooks), paystack (Charge API for MoMo, Transaction Initialize for card, HMAC-SHA512 signature check) and hubtel (Receive Money for MoMo, Online Checkout for card; Hubtel callbacks are unsigned, so the driver re-reads the transaction from the Transaction Status API and trusts only that). The Paystack and Hubtel drivers are written to the providers' published APIs and tested with a mocked HTTP transport only. They have NOT been run against live credentials, because the gateway choice is still open (PRD 1.1).</w:t>
      </w:r>
    </w:p>
    <w:p>
      <w:pPr>
        <w:pStyle w:val="ListBullet"/>
      </w:pPr>
      <w:r>
        <w:t>Selected by FARM_MASTER_PAYMENT_PROVIDER (sandbox | paystack | hubtel). The sandbox 'approve on phone' simulator endpoint exists only while the sandbox is active.</w:t>
      </w:r>
    </w:p>
    <w:p>
      <w:pPr>
        <w:pStyle w:val="ListBullet"/>
      </w:pPr>
      <w:r>
        <w:t>Payment options are labelled by current brand names: MTN MoMo, Telecel Cash (formerly Vodafone Cash), AT Money (formerly AirtelTigo Money), Card. The old method names (momo/vodafone/airteltigo/card) are still accepted.</w:t>
      </w:r>
    </w:p>
    <w:p>
      <w:pPr>
        <w:pStyle w:val="Heading2"/>
      </w:pPr>
      <w:r>
        <w:t>35.2 Commitment fee as a rule</w:t>
      </w:r>
    </w:p>
    <w:p>
      <w:r>
        <w:t>commitment_fee_rules holds per_tonne or percent_of_value rules, each with a minimum. Exactly one is active, and creating a rule deactivates the previous one (audited). The seeded rule is PRD section 10's GHS 90 per tonne with a GHS 90 minimum, mathematically identical to the max(rate, qty x rate) it replaces, so no existing figure changed. The CEO demo's fixed GHS 1,800 is just a sample output (20 t under this rule). The old rate_config row buyer_commitment_fee_per_tonne is marked SUPERSEDED and edits to it return 409.</w:t>
      </w:r>
    </w:p>
    <w:p>
      <w:pPr>
        <w:pStyle w:val="Heading2"/>
      </w:pPr>
      <w:r>
        <w:t>35.3 Orders</w:t>
      </w:r>
    </w:p>
    <w:p>
      <w:pPr>
        <w:pStyle w:val="ListBullet"/>
      </w:pPr>
      <w:r>
        <w:t>buyer_requirements gains reference (FM-#### from the Postgres sequence buyer_requirement_ref_seq, starting at FM-1001; existing rows were backfilled in creation order), crop_variety_id, spec_notes and delivery_by (a real date validated against rate_config buyer_min_lead_time_days, default 28, PROVISIONAL).</w:t>
      </w:r>
    </w:p>
    <w:p>
      <w:pPr>
        <w:pStyle w:val="ListBullet"/>
      </w:pPr>
      <w:r>
        <w:t>RequirementStatus gains DELIVERED (the demo's last step). The stepper, badge and progress % are derived from status in app/orders.py, never stored: pending_payment 'Awaiting payment' 5%, matching 'Matching farmers' 20%, production 45%, aggregation 'Aggregating' 70%, shipment 'In transit' 90%, delivered 100%.</w:t>
      </w:r>
    </w:p>
    <w:p>
      <w:pPr>
        <w:pStyle w:val="ListBullet"/>
      </w:pPr>
      <w:r>
        <w:t>Price per tonne stays on the form (decision D2), pre-filled from the crop reference price.</w:t>
      </w:r>
    </w:p>
    <w:p>
      <w:pPr>
        <w:pStyle w:val="ListBullet"/>
      </w:pPr>
      <w:r>
        <w:t>Migration 0003_payments adds the enum value in an autocommit block, creates the sequence, and carries existing simulated payments over into the new provider/network columns.</w:t>
      </w:r>
    </w:p>
    <w:p>
      <w:pPr>
        <w:pStyle w:val="Heading1"/>
      </w:pPr>
      <w:r>
        <w:t>36. Buyer Portal Page, Built to the CEO Demo (11 October 2026)</w:t>
      </w:r>
    </w:p>
    <w:p>
      <w:r>
        <w:t>frontend/portal_buyer.html, served at /buyer, is the first of the portal pages built to the CEO demo (decision D8: vanilla HTML/CSS/JS on the shared design system, no framework). It reuses FM.portal() from components.js for the top bar, role check, sign-in fallback and 'Signed in as' line from GET /auth/me.</w:t>
      </w:r>
    </w:p>
    <w:p>
      <w:pPr>
        <w:pStyle w:val="ListBullet"/>
      </w:pPr>
      <w:r>
        <w:t>Nothing on the form is hard-coded: crops/varieties, the earliest delivery date, the reference price and the payment options come from GET /buyer/order-form, and the fee line is a live GET /buyer/fee-quote with the rule's own explanation.</w:t>
      </w:r>
    </w:p>
    <w:p>
      <w:pPr>
        <w:pStyle w:val="ListBullet"/>
      </w:pPr>
      <w:r>
        <w:t>Submitting creates the requirement (pending_payment, FM-#### reference) and opens the modal: choose network (+ MoMo number) -&gt; pending (polls GET /buyer/payments/{id} every 1.5s; sandbox shows Approve/Decline on phone buttons; card shows the provider checkout link) -&gt; Payment confirmed -&gt; Done inserts the order at the top with its detail row open and shows the demo toast. A failed payment offers Try again; Cancel leaves the order saved with a Pay action in its detail row.</w:t>
      </w:r>
    </w:p>
    <w:p>
      <w:pPr>
        <w:pStyle w:val="ListBullet"/>
      </w:pPr>
      <w:r>
        <w:t>Orders table: reference, crop, quantity, a status badge and a progress bar, all derived server-side. Rows expand on click, Enter or Space to show the five-step stepper plus variety, delivery date, price, fee and spec notes.</w:t>
      </w:r>
    </w:p>
    <w:p>
      <w:pPr>
        <w:pStyle w:val="ListBullet"/>
      </w:pPr>
      <w:r>
        <w:t>Verified at 390 / 820 / 1400px with scripts/responsive_check.py (no horizontal scroll) and clicked through end to end against the dev database.</w:t>
      </w:r>
    </w:p>
    <w:p>
      <w:pPr>
        <w:pStyle w:val="Heading1"/>
      </w:pPr>
      <w:r>
        <w:t>37. Fleet, Logistics Events, Aggregation and State Transitions (11 October 2026)</w:t>
      </w:r>
    </w:p>
    <w:p>
      <w:pPr>
        <w:pStyle w:val="ListBullet"/>
      </w:pPr>
      <w:r>
        <w:t>vehicles: code, type (tricycle/truck), home centre, status. dispatch_jobs and trunking_jobs gain a nullable vehicle_id; trunking_jobs also gain origin_centre_id. Dispatching marks the vehicle on_job, and delivery releases it unless it is still out on another job.</w:t>
      </w:r>
    </w:p>
    <w:p>
      <w:pPr>
        <w:pStyle w:val="ListBullet"/>
      </w:pPr>
      <w:r>
        <w:t>logistics_events: an append-only history (kind, job links, order, vehicle, centre, crop, tonnes, public_text, detail). app/fleet.py writes public_text at emit time from aggregate facts only (region, centre town, vehicle code, tonnes, crop), so the public feed can serve it verbatim without leaking a farmer's name or number. detail keeps the internal version.</w:t>
      </w:r>
    </w:p>
    <w:p>
      <w:pPr>
        <w:pStyle w:val="ListBullet"/>
      </w:pPr>
      <w:r>
        <w:t>Aggregation: fulfilment_intakes gain fulfilment_centre_id (the farmer's active regional centre, else Tema HQ) and crop_id (from the linked order, else the farmer's registered crop). Intakes are the per-centre, per-crop, per-day record, and today's figure is a query, not a separate table. The first non-reject intake against an order in production moves it to aggregation.</w:t>
      </w:r>
    </w:p>
    <w:p>
      <w:pPr>
        <w:pStyle w:val="ListBullet"/>
      </w:pPr>
      <w:r>
        <w:t>Order progression after aggregation (shipment, delivered) is an explicit logistics/ops action, POST /ops/requirements/{id}/advance.</w:t>
      </w:r>
    </w:p>
    <w:p>
      <w:pPr>
        <w:pStyle w:val="ListBullet"/>
      </w:pPr>
      <w:r>
        <w:t>app/state.py holds one ALLOWED table per status enum (buyer order, dispatch job, trunking job, opportunity, input order). transition() raises a 409 for anything else, and payment confirmation, matching assignment, dispatch, delivery, trunking and intake now all go through it.</w:t>
      </w:r>
    </w:p>
    <w:p>
      <w:pPr>
        <w:pStyle w:val="Heading1"/>
      </w:pPr>
      <w:r>
        <w:t>38. Public Landing Page (11 October 2026)</w:t>
      </w:r>
    </w:p>
    <w:p>
      <w:r>
        <w:t>frontend/portal_overview.html, served at /, rebuilds the demo's Overview screen. The hero copy and the four-step 'How it works' panel are taken from the demo. The ledger values (portals, fulfilment centres, revenue streams, head office) come from GET /api/public/stats, and the head-office town also fills the 'trunk them to ...' step. The portal cards link to /farmer, /buyer and /marketplace, each of which shows sign-in with a register link when signed out. The ticker uses FM.ticker on GET /api/public/activity: 5s rotation, 60s refresh, text swapped without fading under prefers-reduced-motion, and a neutral placeholder line until the fleet has produced events. Verified at 390/820/1400px.</w:t>
      </w:r>
    </w:p>
    <w:p>
      <w:pPr>
        <w:pStyle w:val="Heading1"/>
      </w:pPr>
      <w:r>
        <w:t>39. Farmer Matching, Formula Steps, Agronomist Tasks and the Wallet Ledger (11 October 2026)</w:t>
      </w:r>
    </w:p>
    <w:p>
      <w:pPr>
        <w:pStyle w:val="ListBullet"/>
      </w:pPr>
      <w:r>
        <w:t>Matching (app/matching.py): opportunities gain crop_id, region_id and delivery_by, stamped by the Matching Queue from the requirement's variety, the farmer's region and the requirement's date. The Phase 1 rule shows an opportunity when it is assigned to the farmer, or unassigned with a NULL-or-equal region and a NULL-or-registered crop. This also fixes a pre-existing leak: GET /farmer/opportunities used to return opportunities assigned to other farmers.</w:t>
      </w:r>
    </w:p>
    <w:p>
      <w:pPr>
        <w:pStyle w:val="ListBullet"/>
      </w:pPr>
      <w:r>
        <w:t>Opportunity stepper: open -&gt; Matched; accepted -&gt; In production; accepted with a harvest pickup or an order at aggregation or later -&gt; Harvest &amp; delivery.</w:t>
      </w:r>
    </w:p>
    <w:p>
      <w:pPr>
        <w:pStyle w:val="ListBullet"/>
      </w:pPr>
      <w:r>
        <w:t>Formula steps: formula_steps rows per requirement, authored by agronomy. Until saved, the draft is the variety's default_formula_steps template (seeded from the CEO demo text, week placeholders filled from the formula plan) plus the buyer's spec notes. Once accepted, the farmer also sees their own computed input quantities.</w:t>
      </w:r>
    </w:p>
    <w:p>
      <w:pPr>
        <w:pStyle w:val="ListBullet"/>
      </w:pPr>
      <w:r>
        <w:t>Acceptance side effects: an agronomist_tasks row with due_at = now + agronomist_task_sla_hours (48, PROVISIONAL), an in-app Notification (new type opportunity_accepted) and a simulated SMS in ussd_sms_logs. Commitments confirmation is still required (decision D5).</w:t>
      </w:r>
    </w:p>
    <w:p>
      <w:pPr>
        <w:pStyle w:val="ListBullet"/>
      </w:pPr>
      <w:r>
        <w:t>Wallet ledger (decision D4): wallet_ledger is append-only, with (farmer, source, reference) unique. sync_farmer_ledger() posts what the farmer's records imply: estimated settlement credits (accepted tonnes x price x (1 - trading margin)), input-order debits and reversal credits for declined orders, and a logistics fee debit per delivered dispatch job. Estimated payout = settlement - input costs - logistics fees. The actual, delivery-and-grade-based settlement is unchanged on GET /farmer/wallet.</w:t>
      </w:r>
    </w:p>
    <w:p>
      <w:pPr>
        <w:pStyle w:val="ListBullet"/>
      </w:pPr>
      <w:r>
        <w:t>Migration 0005_farmer adds the two notificationtype values via ALTER TYPE (they can't be dropped on downgrade).</w:t>
      </w:r>
    </w:p>
    <w:p>
      <w:pPr>
        <w:pStyle w:val="Heading1"/>
      </w:pPr>
      <w:r>
        <w:t>40. Farmer Portal Page, Built to the CEO Demo (11 October 2026)</w:t>
      </w:r>
    </w:p>
    <w:p>
      <w:r>
        <w:t>frontend/portal_farmer.html at /farmer: the demo's two-column layout (matched opportunities list and production-formula detail) above the Wallet &amp; settlement card. Rows are buttons in a listbox (keyboard accessible) showing the crop icon from the SVG set, '{crop} - {qty} tonnes', the buyer, the region and 'Delivery in N weeks' from the real delivery date. The detail panel shows grade, price and variety, the server-derived stepper and the formula checklist. Accept opens a one-step confirmation of the four existing commitments (decision D5) and then shows the demo's toast '{Crop} opportunity accepted - agronomist will contact you within 48 hours.' The wallet card reads GET /farmer/wallet/summary. Links lead to the marketplace, harvest pickup, milestones/messaging and the full statement. Verified at 390/820/1400px and through a scripted accept in headless Chromium.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