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2B45" w14:textId="59380F01" w:rsidR="00DA559A" w:rsidRDefault="007D5375" w:rsidP="000E539F">
      <w:pPr>
        <w:jc w:val="center"/>
        <w:rPr>
          <w:rFonts w:ascii="Times New Roman" w:hAnsi="Times New Roman" w:cs="Times New Roman"/>
          <w:b/>
          <w:bCs/>
          <w:lang w:val="en-US"/>
        </w:rPr>
      </w:pPr>
      <w:r>
        <w:rPr>
          <w:rFonts w:ascii="Times New Roman" w:hAnsi="Times New Roman" w:cs="Times New Roman"/>
          <w:b/>
          <w:bCs/>
          <w:lang w:val="en-US"/>
        </w:rPr>
        <w:t xml:space="preserve">Biological </w:t>
      </w:r>
      <w:r w:rsidR="000E539F">
        <w:rPr>
          <w:rFonts w:ascii="Times New Roman" w:hAnsi="Times New Roman" w:cs="Times New Roman"/>
          <w:b/>
          <w:bCs/>
          <w:lang w:val="en-US"/>
        </w:rPr>
        <w:t>Object as Real Patterns: Reconciling Processualism and Scientific Realism</w:t>
      </w:r>
      <w:r w:rsidR="00376B12">
        <w:rPr>
          <w:rStyle w:val="FootnoteReference"/>
          <w:rFonts w:ascii="Times New Roman" w:hAnsi="Times New Roman" w:cs="Times New Roman"/>
          <w:b/>
          <w:bCs/>
          <w:lang w:val="en-US"/>
        </w:rPr>
        <w:footnoteReference w:id="2"/>
      </w:r>
    </w:p>
    <w:p w14:paraId="4668D553" w14:textId="75CE5D52" w:rsidR="00F56971" w:rsidRDefault="00F56971" w:rsidP="000E539F">
      <w:pPr>
        <w:jc w:val="center"/>
        <w:rPr>
          <w:rFonts w:ascii="Times New Roman" w:hAnsi="Times New Roman" w:cs="Times New Roman"/>
          <w:b/>
          <w:bCs/>
          <w:lang w:val="en-US"/>
        </w:rPr>
      </w:pPr>
    </w:p>
    <w:p w14:paraId="36124E1C" w14:textId="77777777" w:rsidR="00F56971" w:rsidRDefault="00F56971" w:rsidP="000E539F">
      <w:pPr>
        <w:jc w:val="center"/>
        <w:rPr>
          <w:rFonts w:ascii="Times New Roman" w:hAnsi="Times New Roman" w:cs="Times New Roman"/>
          <w:lang w:val="en-US"/>
        </w:rPr>
      </w:pPr>
      <w:r w:rsidRPr="00F56971">
        <w:rPr>
          <w:rFonts w:ascii="Times New Roman" w:hAnsi="Times New Roman" w:cs="Times New Roman"/>
          <w:lang w:val="en-US"/>
        </w:rPr>
        <w:t xml:space="preserve">Yihan Jiang, </w:t>
      </w:r>
    </w:p>
    <w:p w14:paraId="6E2DEB5E" w14:textId="7B8CB45C" w:rsidR="00F56971" w:rsidRPr="00F56971" w:rsidRDefault="00F56971" w:rsidP="000E539F">
      <w:pPr>
        <w:jc w:val="center"/>
        <w:rPr>
          <w:rFonts w:ascii="Times New Roman" w:hAnsi="Times New Roman" w:cs="Times New Roman"/>
          <w:lang w:val="en-US"/>
        </w:rPr>
      </w:pPr>
      <w:r w:rsidRPr="00F56971">
        <w:rPr>
          <w:rFonts w:ascii="Times New Roman" w:hAnsi="Times New Roman" w:cs="Times New Roman"/>
          <w:lang w:val="en-US"/>
        </w:rPr>
        <w:t>Institute of Philosophy, Chinese Academy of science</w:t>
      </w:r>
      <w:r w:rsidR="00632EF8">
        <w:rPr>
          <w:rFonts w:ascii="Times New Roman" w:hAnsi="Times New Roman" w:cs="Times New Roman"/>
          <w:lang w:val="en-US"/>
        </w:rPr>
        <w:t>s</w:t>
      </w:r>
      <w:r w:rsidR="000A3B14">
        <w:rPr>
          <w:rFonts w:ascii="Times New Roman" w:hAnsi="Times New Roman" w:cs="Times New Roman"/>
          <w:lang w:val="en-US"/>
        </w:rPr>
        <w:t xml:space="preserve"> (CASIP)</w:t>
      </w:r>
    </w:p>
    <w:p w14:paraId="01BF335D" w14:textId="77777777" w:rsidR="00B40398" w:rsidRDefault="00B40398" w:rsidP="000E539F">
      <w:pPr>
        <w:jc w:val="center"/>
        <w:rPr>
          <w:rFonts w:ascii="Times New Roman" w:hAnsi="Times New Roman" w:cs="Times New Roman"/>
          <w:b/>
          <w:bCs/>
          <w:lang w:val="en-US"/>
        </w:rPr>
      </w:pPr>
    </w:p>
    <w:p w14:paraId="2C2DAD84" w14:textId="265ABADB" w:rsidR="00B40398" w:rsidRDefault="00B40398" w:rsidP="000E539F">
      <w:pPr>
        <w:jc w:val="center"/>
        <w:rPr>
          <w:rFonts w:ascii="Times New Roman" w:hAnsi="Times New Roman" w:cs="Times New Roman"/>
          <w:b/>
          <w:bCs/>
          <w:lang w:val="en-US"/>
        </w:rPr>
      </w:pPr>
      <w:r>
        <w:rPr>
          <w:rFonts w:ascii="Times New Roman" w:hAnsi="Times New Roman" w:cs="Times New Roman"/>
          <w:b/>
          <w:bCs/>
          <w:lang w:val="en-US"/>
        </w:rPr>
        <w:t>Abstract</w:t>
      </w:r>
    </w:p>
    <w:p w14:paraId="34426E67" w14:textId="55A45A80" w:rsidR="00750C60" w:rsidRDefault="002E4E84" w:rsidP="00493443">
      <w:pPr>
        <w:rPr>
          <w:rFonts w:ascii="Times New Roman" w:hAnsi="Times New Roman" w:cs="Times New Roman"/>
          <w:lang w:val="en-US"/>
        </w:rPr>
      </w:pPr>
      <w:r w:rsidRPr="00C31B76">
        <w:rPr>
          <w:rFonts w:ascii="Times New Roman" w:hAnsi="Times New Roman" w:cs="Times New Roman"/>
          <w:lang w:val="en-US"/>
        </w:rPr>
        <w:t xml:space="preserve">In recent years, the philosophy of biology has undergone a significant shift known as the </w:t>
      </w:r>
      <w:r>
        <w:rPr>
          <w:rFonts w:ascii="Times New Roman" w:hAnsi="Times New Roman" w:cs="Times New Roman"/>
          <w:lang w:val="en-US"/>
        </w:rPr>
        <w:t>‘</w:t>
      </w:r>
      <w:r w:rsidRPr="00C31B76">
        <w:rPr>
          <w:rFonts w:ascii="Times New Roman" w:hAnsi="Times New Roman" w:cs="Times New Roman"/>
          <w:lang w:val="en-US"/>
        </w:rPr>
        <w:t>processual turn,</w:t>
      </w:r>
      <w:r>
        <w:rPr>
          <w:rFonts w:ascii="Times New Roman" w:hAnsi="Times New Roman" w:cs="Times New Roman"/>
          <w:lang w:val="en-US"/>
        </w:rPr>
        <w:t>’</w:t>
      </w:r>
      <w:r w:rsidRPr="00C31B76">
        <w:rPr>
          <w:rFonts w:ascii="Times New Roman" w:hAnsi="Times New Roman" w:cs="Times New Roman"/>
          <w:lang w:val="en-US"/>
        </w:rPr>
        <w:t xml:space="preserve"> largely influenced by the works of John Dupré</w:t>
      </w:r>
      <w:r>
        <w:rPr>
          <w:rFonts w:ascii="Times New Roman" w:hAnsi="Times New Roman" w:cs="Times New Roman"/>
          <w:lang w:val="en-US"/>
        </w:rPr>
        <w:t xml:space="preserve"> and his </w:t>
      </w:r>
      <w:r w:rsidRPr="006B57F5">
        <w:rPr>
          <w:rFonts w:ascii="Times New Roman" w:hAnsi="Times New Roman" w:cs="Times New Roman"/>
          <w:lang w:val="en-US"/>
        </w:rPr>
        <w:t>collaborators</w:t>
      </w:r>
      <w:r>
        <w:rPr>
          <w:rFonts w:ascii="Times New Roman" w:hAnsi="Times New Roman" w:cs="Times New Roman"/>
          <w:lang w:val="en-US"/>
        </w:rPr>
        <w:t xml:space="preserve"> </w:t>
      </w:r>
      <w:r w:rsidRPr="00C31B76">
        <w:rPr>
          <w:rFonts w:ascii="Times New Roman" w:hAnsi="Times New Roman" w:cs="Times New Roman"/>
          <w:lang w:val="en-US"/>
        </w:rPr>
        <w:t>(Dupré, 2013, 2020; Nicholson and Dupré, 2018; Nicholson, 2019).</w:t>
      </w:r>
      <w:r>
        <w:rPr>
          <w:rFonts w:ascii="Times New Roman" w:hAnsi="Times New Roman" w:cs="Times New Roman"/>
          <w:lang w:val="en-US"/>
        </w:rPr>
        <w:t xml:space="preserve"> </w:t>
      </w:r>
      <w:r w:rsidR="00B11A1E" w:rsidRPr="00B11A1E">
        <w:rPr>
          <w:rFonts w:ascii="Times New Roman" w:hAnsi="Times New Roman" w:cs="Times New Roman"/>
          <w:lang w:val="en-US"/>
        </w:rPr>
        <w:t>Processualism argues that dynamic processes, rather than static objects, form the fundamental ontology of biological reality. This perspective, however, appears to be in tension with scientific realism</w:t>
      </w:r>
      <w:r w:rsidR="00655E6B">
        <w:rPr>
          <w:rFonts w:ascii="Times New Roman" w:hAnsi="Times New Roman" w:cs="Times New Roman"/>
          <w:lang w:val="en-US"/>
        </w:rPr>
        <w:t xml:space="preserve">, </w:t>
      </w:r>
      <w:r w:rsidR="00B11A1E" w:rsidRPr="00B11A1E">
        <w:rPr>
          <w:rFonts w:ascii="Times New Roman" w:hAnsi="Times New Roman" w:cs="Times New Roman"/>
          <w:lang w:val="en-US"/>
        </w:rPr>
        <w:t>at least in its standard form</w:t>
      </w:r>
      <w:r w:rsidR="00655E6B">
        <w:rPr>
          <w:rFonts w:ascii="Times New Roman" w:hAnsi="Times New Roman" w:cs="Times New Roman"/>
          <w:lang w:val="en-US"/>
        </w:rPr>
        <w:t xml:space="preserve">, </w:t>
      </w:r>
      <w:r w:rsidR="00B11A1E" w:rsidRPr="00B11A1E">
        <w:rPr>
          <w:rFonts w:ascii="Times New Roman" w:hAnsi="Times New Roman" w:cs="Times New Roman"/>
          <w:lang w:val="en-US"/>
        </w:rPr>
        <w:t xml:space="preserve">which is committed to the existence of discrete, mind-independent entities as posited in scientific theories. </w:t>
      </w:r>
      <w:r w:rsidR="00C43FFF" w:rsidRPr="00C43FFF">
        <w:rPr>
          <w:rFonts w:ascii="Times New Roman" w:hAnsi="Times New Roman" w:cs="Times New Roman"/>
          <w:lang w:val="en-US"/>
        </w:rPr>
        <w:t>To reconcile these perspectives, I propose that effective realism, particularly the framework based on the real pattern account (Ladyman and Ross 2007; Wallace 2010), offers a promising solution.</w:t>
      </w:r>
      <w:r w:rsidR="00C43FFF">
        <w:rPr>
          <w:rFonts w:ascii="Times New Roman" w:hAnsi="Times New Roman" w:cs="Times New Roman"/>
          <w:lang w:val="en-US"/>
        </w:rPr>
        <w:t xml:space="preserve"> </w:t>
      </w:r>
      <w:r w:rsidR="00B40398" w:rsidRPr="00B40398">
        <w:rPr>
          <w:rFonts w:ascii="Times New Roman" w:hAnsi="Times New Roman" w:cs="Times New Roman"/>
          <w:lang w:val="en-US"/>
        </w:rPr>
        <w:t xml:space="preserve">According to this account, real patterns are defined by their utility—they are patterns that are indispensable for formulating useful generalizations, enabling us to explain and predict phenomena efficiently. These patterns are objective features of the world, but their recognition depends on the stance or perspective we adopt, which is shaped by our explanatory purposes and cognitive tools. By understanding biological objects as patterns of processes—stable, emergent features within the dynamic flux of underlying processes—we can maintain a </w:t>
      </w:r>
      <w:r w:rsidR="00DB327A">
        <w:rPr>
          <w:rFonts w:ascii="Times New Roman" w:hAnsi="Times New Roman" w:cs="Times New Roman"/>
          <w:lang w:val="en-US"/>
        </w:rPr>
        <w:t xml:space="preserve">(minimal) </w:t>
      </w:r>
      <w:r w:rsidR="00B40398" w:rsidRPr="00B40398">
        <w:rPr>
          <w:rFonts w:ascii="Times New Roman" w:hAnsi="Times New Roman" w:cs="Times New Roman"/>
          <w:lang w:val="en-US"/>
        </w:rPr>
        <w:t xml:space="preserve">realist commitment to the entities posited by scientific theories without abandoning the </w:t>
      </w:r>
      <w:proofErr w:type="spellStart"/>
      <w:r w:rsidR="00B40398" w:rsidRPr="00B40398">
        <w:rPr>
          <w:rFonts w:ascii="Times New Roman" w:hAnsi="Times New Roman" w:cs="Times New Roman"/>
          <w:lang w:val="en-US"/>
        </w:rPr>
        <w:t>processualist</w:t>
      </w:r>
      <w:proofErr w:type="spellEnd"/>
      <w:r w:rsidR="00B40398" w:rsidRPr="00B40398">
        <w:rPr>
          <w:rFonts w:ascii="Times New Roman" w:hAnsi="Times New Roman" w:cs="Times New Roman"/>
          <w:lang w:val="en-US"/>
        </w:rPr>
        <w:t xml:space="preserve"> ontology. Drawing on the real pattern account, I argue that interpreting objects as patterns of processes resolves the tension between processualism and scientific realism, affirming the reality of biological objects while preserving the primacy of processes</w:t>
      </w:r>
      <w:r w:rsidR="00DE3FE4">
        <w:rPr>
          <w:rFonts w:ascii="Times New Roman" w:hAnsi="Times New Roman" w:cs="Times New Roman"/>
          <w:lang w:val="en-US"/>
        </w:rPr>
        <w:t>.</w:t>
      </w:r>
      <w:r w:rsidR="004E0FDA">
        <w:rPr>
          <w:rFonts w:ascii="Times New Roman" w:hAnsi="Times New Roman" w:cs="Times New Roman"/>
          <w:lang w:val="en-US"/>
        </w:rPr>
        <w:t xml:space="preserve"> </w:t>
      </w:r>
      <w:r w:rsidR="00B865E8">
        <w:rPr>
          <w:rFonts w:ascii="Times New Roman" w:hAnsi="Times New Roman" w:cs="Times New Roman"/>
          <w:lang w:val="en-US"/>
        </w:rPr>
        <w:t>Meanwhile, t</w:t>
      </w:r>
      <w:r w:rsidR="00B865E8" w:rsidRPr="00B865E8">
        <w:rPr>
          <w:rFonts w:ascii="Times New Roman" w:hAnsi="Times New Roman" w:cs="Times New Roman"/>
          <w:lang w:val="en-US"/>
        </w:rPr>
        <w:t>his paper extends the application of the ​real patterns framework​ by demonstrating its utility in addressing specific challenges in the philosophy of biology. In doing so, it highlights how this Dennettian legacy continues to profoundly enhance our understanding of the fundamental reality revealed by the sciences.</w:t>
      </w:r>
    </w:p>
    <w:p w14:paraId="26B975CB" w14:textId="33E8B068" w:rsidR="00A83959" w:rsidRDefault="00A83959" w:rsidP="00A83959">
      <w:pPr>
        <w:rPr>
          <w:rFonts w:ascii="Times New Roman" w:hAnsi="Times New Roman" w:cs="Times New Roman"/>
          <w:lang w:val="en-US"/>
        </w:rPr>
      </w:pPr>
    </w:p>
    <w:p w14:paraId="08B4C704" w14:textId="77777777" w:rsidR="00A83959" w:rsidRDefault="00A83959" w:rsidP="00A83959">
      <w:pPr>
        <w:rPr>
          <w:rFonts w:ascii="Times New Roman" w:hAnsi="Times New Roman" w:cs="Times New Roman"/>
          <w:b/>
          <w:bCs/>
          <w:lang w:val="en-US"/>
        </w:rPr>
      </w:pPr>
      <w:r w:rsidRPr="008D7099">
        <w:rPr>
          <w:rFonts w:ascii="Times New Roman" w:hAnsi="Times New Roman" w:cs="Times New Roman"/>
          <w:b/>
          <w:bCs/>
          <w:lang w:val="en-US"/>
        </w:rPr>
        <w:t>Key Words</w:t>
      </w:r>
    </w:p>
    <w:p w14:paraId="1A439084" w14:textId="77777777" w:rsidR="00A83959" w:rsidRDefault="00A83959" w:rsidP="00A83959">
      <w:pPr>
        <w:rPr>
          <w:rFonts w:ascii="Times New Roman" w:hAnsi="Times New Roman" w:cs="Times New Roman"/>
          <w:lang w:val="en-US"/>
        </w:rPr>
      </w:pPr>
      <w:r>
        <w:rPr>
          <w:rFonts w:ascii="Times New Roman" w:hAnsi="Times New Roman" w:cs="Times New Roman"/>
          <w:lang w:val="en-US"/>
        </w:rPr>
        <w:t>Processualism; Scientific Realism; Real Patterns; Philosophy of Biology; Metaphysics</w:t>
      </w:r>
    </w:p>
    <w:p w14:paraId="2D0BCF70" w14:textId="77777777" w:rsidR="00A83959" w:rsidRDefault="00A83959" w:rsidP="00A83959">
      <w:pPr>
        <w:rPr>
          <w:rFonts w:ascii="Times New Roman" w:hAnsi="Times New Roman" w:cs="Times New Roman"/>
          <w:lang w:val="en-US"/>
        </w:rPr>
      </w:pPr>
    </w:p>
    <w:p w14:paraId="00C46073" w14:textId="77777777" w:rsidR="00A83959" w:rsidRPr="00C4736C" w:rsidRDefault="00A83959" w:rsidP="00A83959">
      <w:pPr>
        <w:rPr>
          <w:rFonts w:ascii="Times New Roman" w:hAnsi="Times New Roman" w:cs="Times New Roman"/>
          <w:lang w:val="en-US"/>
        </w:rPr>
      </w:pPr>
    </w:p>
    <w:p w14:paraId="798EA29C" w14:textId="77777777" w:rsidR="00B40398" w:rsidRDefault="00B40398" w:rsidP="006E0A3F">
      <w:pPr>
        <w:spacing w:line="360" w:lineRule="auto"/>
        <w:rPr>
          <w:rFonts w:ascii="Times New Roman" w:hAnsi="Times New Roman" w:cs="Times New Roman"/>
          <w:lang w:val="en-US"/>
        </w:rPr>
      </w:pPr>
    </w:p>
    <w:p w14:paraId="1FC9F668" w14:textId="77777777" w:rsidR="00B40398" w:rsidRPr="00B40398" w:rsidRDefault="00B40398" w:rsidP="006E0A3F">
      <w:pPr>
        <w:spacing w:line="360" w:lineRule="auto"/>
        <w:rPr>
          <w:rFonts w:ascii="Times New Roman" w:hAnsi="Times New Roman" w:cs="Times New Roman"/>
          <w:b/>
          <w:bCs/>
          <w:lang w:val="en-US"/>
        </w:rPr>
      </w:pPr>
    </w:p>
    <w:p w14:paraId="42F2EEAC" w14:textId="1F436A95" w:rsidR="00B40398" w:rsidRPr="00B40398" w:rsidRDefault="00B40398" w:rsidP="006E0A3F">
      <w:pPr>
        <w:spacing w:line="360" w:lineRule="auto"/>
        <w:rPr>
          <w:rFonts w:ascii="Times New Roman" w:hAnsi="Times New Roman" w:cs="Times New Roman"/>
          <w:b/>
          <w:bCs/>
          <w:lang w:val="en-US"/>
        </w:rPr>
      </w:pPr>
      <w:r w:rsidRPr="00B40398">
        <w:rPr>
          <w:rFonts w:ascii="Times New Roman" w:hAnsi="Times New Roman" w:cs="Times New Roman"/>
          <w:b/>
          <w:bCs/>
          <w:lang w:val="en-US"/>
        </w:rPr>
        <w:t>Introduction</w:t>
      </w:r>
    </w:p>
    <w:p w14:paraId="65AD891E" w14:textId="4215C32A" w:rsidR="00C31B76" w:rsidRPr="00C31B76" w:rsidRDefault="00C31B76" w:rsidP="006E0A3F">
      <w:pPr>
        <w:spacing w:line="360" w:lineRule="auto"/>
        <w:rPr>
          <w:rFonts w:ascii="Times New Roman" w:hAnsi="Times New Roman" w:cs="Times New Roman"/>
          <w:lang w:val="en-US"/>
        </w:rPr>
      </w:pPr>
      <w:r w:rsidRPr="00C31B76">
        <w:rPr>
          <w:rFonts w:ascii="Times New Roman" w:hAnsi="Times New Roman" w:cs="Times New Roman"/>
          <w:lang w:val="en-US"/>
        </w:rPr>
        <w:t xml:space="preserve">In recent years, the philosophy of biology has undergone a significant shift known as the </w:t>
      </w:r>
      <w:r w:rsidR="00527288">
        <w:rPr>
          <w:rFonts w:ascii="Times New Roman" w:hAnsi="Times New Roman" w:cs="Times New Roman"/>
          <w:lang w:val="en-US"/>
        </w:rPr>
        <w:t>‘</w:t>
      </w:r>
      <w:r w:rsidRPr="00C31B76">
        <w:rPr>
          <w:rFonts w:ascii="Times New Roman" w:hAnsi="Times New Roman" w:cs="Times New Roman"/>
          <w:lang w:val="en-US"/>
        </w:rPr>
        <w:t>processual turn,</w:t>
      </w:r>
      <w:r w:rsidR="00527288">
        <w:rPr>
          <w:rFonts w:ascii="Times New Roman" w:hAnsi="Times New Roman" w:cs="Times New Roman"/>
          <w:lang w:val="en-US"/>
        </w:rPr>
        <w:t>’</w:t>
      </w:r>
      <w:r w:rsidRPr="00C31B76">
        <w:rPr>
          <w:rFonts w:ascii="Times New Roman" w:hAnsi="Times New Roman" w:cs="Times New Roman"/>
          <w:lang w:val="en-US"/>
        </w:rPr>
        <w:t xml:space="preserve"> largely influenced by the works of John Dupré</w:t>
      </w:r>
      <w:r w:rsidR="005D4EFB">
        <w:rPr>
          <w:rFonts w:ascii="Times New Roman" w:hAnsi="Times New Roman" w:cs="Times New Roman"/>
          <w:lang w:val="en-US"/>
        </w:rPr>
        <w:t xml:space="preserve"> and </w:t>
      </w:r>
      <w:r w:rsidR="006B57F5">
        <w:rPr>
          <w:rFonts w:ascii="Times New Roman" w:hAnsi="Times New Roman" w:cs="Times New Roman"/>
          <w:lang w:val="en-US"/>
        </w:rPr>
        <w:t xml:space="preserve">his </w:t>
      </w:r>
      <w:r w:rsidR="006B57F5" w:rsidRPr="006B57F5">
        <w:rPr>
          <w:rFonts w:ascii="Times New Roman" w:hAnsi="Times New Roman" w:cs="Times New Roman"/>
          <w:lang w:val="en-US"/>
        </w:rPr>
        <w:t>collaborators</w:t>
      </w:r>
      <w:r w:rsidR="006B57F5">
        <w:rPr>
          <w:rFonts w:ascii="Times New Roman" w:hAnsi="Times New Roman" w:cs="Times New Roman"/>
          <w:lang w:val="en-US"/>
        </w:rPr>
        <w:t xml:space="preserve"> </w:t>
      </w:r>
      <w:r w:rsidRPr="00C31B76">
        <w:rPr>
          <w:rFonts w:ascii="Times New Roman" w:hAnsi="Times New Roman" w:cs="Times New Roman"/>
          <w:lang w:val="en-US"/>
        </w:rPr>
        <w:t xml:space="preserve">(Dupré, 2013, 2020; Nicholson and Dupré, 2018; Nicholson, 2019). This emerging perspective challenges the traditional ontological framework that prioritizes discrete entities </w:t>
      </w:r>
      <w:r w:rsidRPr="00C31B76">
        <w:rPr>
          <w:rFonts w:ascii="Times New Roman" w:hAnsi="Times New Roman" w:cs="Times New Roman"/>
          <w:lang w:val="en-US"/>
        </w:rPr>
        <w:lastRenderedPageBreak/>
        <w:t>with intrinsic properties</w:t>
      </w:r>
      <w:r w:rsidR="00CC4C22">
        <w:rPr>
          <w:rFonts w:ascii="Times New Roman" w:hAnsi="Times New Roman" w:cs="Times New Roman"/>
          <w:lang w:val="en-US"/>
        </w:rPr>
        <w:t xml:space="preserve"> (</w:t>
      </w:r>
      <w:r w:rsidR="00CC4C22" w:rsidRPr="00C62BD0">
        <w:rPr>
          <w:rFonts w:ascii="Times New Roman" w:hAnsi="Times New Roman" w:cs="Times New Roman"/>
          <w:lang w:val="en-US"/>
        </w:rPr>
        <w:t xml:space="preserve">e.g., Psillos 1999; </w:t>
      </w:r>
      <w:proofErr w:type="spellStart"/>
      <w:r w:rsidR="00CC4C22" w:rsidRPr="00C62BD0">
        <w:rPr>
          <w:rFonts w:ascii="Times New Roman" w:hAnsi="Times New Roman" w:cs="Times New Roman"/>
          <w:lang w:val="en-US"/>
        </w:rPr>
        <w:t>Chakravartty</w:t>
      </w:r>
      <w:proofErr w:type="spellEnd"/>
      <w:r w:rsidR="00CC4C22" w:rsidRPr="00C62BD0">
        <w:rPr>
          <w:rFonts w:ascii="Times New Roman" w:hAnsi="Times New Roman" w:cs="Times New Roman"/>
          <w:lang w:val="en-US"/>
        </w:rPr>
        <w:t xml:space="preserve"> 2007; 2017</w:t>
      </w:r>
      <w:r w:rsidR="001B2575" w:rsidRPr="00C62BD0">
        <w:rPr>
          <w:rFonts w:ascii="Times New Roman" w:hAnsi="Times New Roman" w:cs="Times New Roman"/>
          <w:lang w:val="en-US"/>
        </w:rPr>
        <w:t>a</w:t>
      </w:r>
      <w:r w:rsidR="00CC4C22">
        <w:rPr>
          <w:rFonts w:ascii="Times New Roman" w:hAnsi="Times New Roman" w:cs="Times New Roman"/>
          <w:lang w:val="en-US"/>
        </w:rPr>
        <w:t>)</w:t>
      </w:r>
      <w:r w:rsidR="00CC4C22">
        <w:rPr>
          <w:rStyle w:val="FootnoteReference"/>
          <w:rFonts w:ascii="Times New Roman" w:hAnsi="Times New Roman" w:cs="Times New Roman"/>
          <w:lang w:val="en-US"/>
        </w:rPr>
        <w:footnoteReference w:id="3"/>
      </w:r>
      <w:r w:rsidRPr="00C31B76">
        <w:rPr>
          <w:rFonts w:ascii="Times New Roman" w:hAnsi="Times New Roman" w:cs="Times New Roman"/>
          <w:lang w:val="en-US"/>
        </w:rPr>
        <w:t xml:space="preserve">. Instead, it posits that the ontology of biology should be grounded in dynamic processes that unfold over temporal durations. This processual approach emphasizes the fluid, interactive, and </w:t>
      </w:r>
      <w:r w:rsidR="00F8471F">
        <w:rPr>
          <w:rFonts w:ascii="Times New Roman" w:hAnsi="Times New Roman" w:cs="Times New Roman"/>
          <w:lang w:val="en-US"/>
        </w:rPr>
        <w:t>dynamic</w:t>
      </w:r>
      <w:r w:rsidRPr="00C31B76">
        <w:rPr>
          <w:rFonts w:ascii="Times New Roman" w:hAnsi="Times New Roman" w:cs="Times New Roman"/>
          <w:lang w:val="en-US"/>
        </w:rPr>
        <w:t xml:space="preserve"> nature of biological phenomena</w:t>
      </w:r>
      <w:r w:rsidR="004869FF">
        <w:rPr>
          <w:rFonts w:ascii="Times New Roman" w:hAnsi="Times New Roman" w:cs="Times New Roman"/>
          <w:lang w:val="en-US"/>
        </w:rPr>
        <w:t>.</w:t>
      </w:r>
    </w:p>
    <w:p w14:paraId="492D7FB4" w14:textId="0F7276AD" w:rsidR="00750C60" w:rsidRDefault="00C31B76" w:rsidP="001A6DEC">
      <w:pPr>
        <w:spacing w:line="360" w:lineRule="auto"/>
        <w:ind w:firstLine="720"/>
        <w:rPr>
          <w:rFonts w:ascii="Times New Roman" w:hAnsi="Times New Roman" w:cs="Times New Roman"/>
          <w:lang w:val="en-US"/>
        </w:rPr>
      </w:pPr>
      <w:r w:rsidRPr="00C31B76">
        <w:rPr>
          <w:rFonts w:ascii="Times New Roman" w:hAnsi="Times New Roman" w:cs="Times New Roman"/>
          <w:lang w:val="en-US"/>
        </w:rPr>
        <w:t>The processual turn has garnered considerable support among philosophers of biology and biologists alike, who recognize its potential to address longstanding conceptual limitations in the field. By shifting the focus from static entities to dynamic processes, this framework provides a more accurate representation of biological reality, which is inherently characterized by change, interdependence, and temporal development. As a result, the processual approach is increasingly regarded as a paradigmatic framework within the philosophy of biology, with the potential to reshape how biological phenomena are conceptualized and studied.</w:t>
      </w:r>
    </w:p>
    <w:p w14:paraId="68903B42" w14:textId="2522A0F1" w:rsidR="00A0602E" w:rsidRPr="00A0602E" w:rsidRDefault="00C62BB8" w:rsidP="001A6DEC">
      <w:pPr>
        <w:spacing w:line="360" w:lineRule="auto"/>
        <w:ind w:firstLine="720"/>
        <w:rPr>
          <w:rFonts w:ascii="Times New Roman" w:hAnsi="Times New Roman" w:cs="Times New Roman"/>
          <w:lang w:val="en-US"/>
        </w:rPr>
      </w:pPr>
      <w:r w:rsidRPr="00C62BB8">
        <w:rPr>
          <w:rFonts w:ascii="Times New Roman" w:hAnsi="Times New Roman" w:cs="Times New Roman"/>
          <w:lang w:val="en-US"/>
        </w:rPr>
        <w:t>Despite its growing influence, the revolutionary nature of processualism necessitates significant philosophical work to establish its compatibility with widely accepted views in the philosophy of science. One of the most pressing challenges in this regard is its apparent tension with scientific realism. This tension arises because biological theories are predominantly framed in object-oriented terms, positing entities such as DNA, cells, and viruses</w:t>
      </w:r>
      <w:r>
        <w:rPr>
          <w:rFonts w:ascii="Times New Roman" w:hAnsi="Times New Roman" w:cs="Times New Roman"/>
          <w:lang w:val="en-US"/>
        </w:rPr>
        <w:t xml:space="preserve">. </w:t>
      </w:r>
      <w:r w:rsidR="00A0602E" w:rsidRPr="00A0602E">
        <w:rPr>
          <w:rFonts w:ascii="Times New Roman" w:hAnsi="Times New Roman" w:cs="Times New Roman"/>
          <w:lang w:val="en-US"/>
        </w:rPr>
        <w:t xml:space="preserve">Scientific realism, in its standard form, asserts that our scientific theories (approximately) describe the mind-independent, objective </w:t>
      </w:r>
      <w:proofErr w:type="gramStart"/>
      <w:r w:rsidR="00A0602E" w:rsidRPr="00A0602E">
        <w:rPr>
          <w:rFonts w:ascii="Times New Roman" w:hAnsi="Times New Roman" w:cs="Times New Roman"/>
          <w:lang w:val="en-US"/>
        </w:rPr>
        <w:t>world as it truly is</w:t>
      </w:r>
      <w:proofErr w:type="gramEnd"/>
      <w:r w:rsidR="00A0602E" w:rsidRPr="00A0602E">
        <w:rPr>
          <w:rFonts w:ascii="Times New Roman" w:hAnsi="Times New Roman" w:cs="Times New Roman"/>
          <w:lang w:val="en-US"/>
        </w:rPr>
        <w:t xml:space="preserve">. This view takes scientific statements at </w:t>
      </w:r>
      <w:r w:rsidR="00AD68CD">
        <w:rPr>
          <w:rFonts w:ascii="Times New Roman" w:hAnsi="Times New Roman" w:cs="Times New Roman"/>
          <w:lang w:val="en-US"/>
        </w:rPr>
        <w:t>‘</w:t>
      </w:r>
      <w:r w:rsidR="00A0602E" w:rsidRPr="00A0602E">
        <w:rPr>
          <w:rFonts w:ascii="Times New Roman" w:hAnsi="Times New Roman" w:cs="Times New Roman"/>
          <w:lang w:val="en-US"/>
        </w:rPr>
        <w:t>face value,</w:t>
      </w:r>
      <w:r w:rsidR="00AD68CD">
        <w:rPr>
          <w:rFonts w:ascii="Times New Roman" w:hAnsi="Times New Roman" w:cs="Times New Roman"/>
          <w:lang w:val="en-US"/>
        </w:rPr>
        <w:t>’</w:t>
      </w:r>
      <w:r w:rsidR="00A0602E" w:rsidRPr="00A0602E">
        <w:rPr>
          <w:rFonts w:ascii="Times New Roman" w:hAnsi="Times New Roman" w:cs="Times New Roman"/>
          <w:lang w:val="en-US"/>
        </w:rPr>
        <w:t xml:space="preserve"> maintaining that the entities posited by scientific theories refer to real, mind-independent objects </w:t>
      </w:r>
      <w:r w:rsidR="00A3361D">
        <w:rPr>
          <w:rFonts w:ascii="Times New Roman" w:hAnsi="Times New Roman" w:cs="Times New Roman"/>
          <w:lang w:val="en-US"/>
        </w:rPr>
        <w:t>‘</w:t>
      </w:r>
      <w:r w:rsidR="00A0602E" w:rsidRPr="00A0602E">
        <w:rPr>
          <w:rFonts w:ascii="Times New Roman" w:hAnsi="Times New Roman" w:cs="Times New Roman"/>
          <w:lang w:val="en-US"/>
        </w:rPr>
        <w:t>out there</w:t>
      </w:r>
      <w:r w:rsidR="00A3361D">
        <w:rPr>
          <w:rFonts w:ascii="Times New Roman" w:hAnsi="Times New Roman" w:cs="Times New Roman"/>
          <w:lang w:val="en-US"/>
        </w:rPr>
        <w:t>’</w:t>
      </w:r>
      <w:r w:rsidR="00A0602E" w:rsidRPr="00A0602E">
        <w:rPr>
          <w:rFonts w:ascii="Times New Roman" w:hAnsi="Times New Roman" w:cs="Times New Roman"/>
          <w:lang w:val="en-US"/>
        </w:rPr>
        <w:t xml:space="preserve"> in the world. The metaphysical picture endorsed by scientific realists is typically object-oriented. For example, Psillos (1999, 2001) argues that </w:t>
      </w:r>
      <w:r w:rsidR="00A3361D">
        <w:rPr>
          <w:rFonts w:ascii="Times New Roman" w:hAnsi="Times New Roman" w:cs="Times New Roman"/>
          <w:lang w:val="en-US"/>
        </w:rPr>
        <w:t>‘</w:t>
      </w:r>
      <w:r w:rsidR="00A0602E" w:rsidRPr="00A0602E">
        <w:rPr>
          <w:rFonts w:ascii="Times New Roman" w:hAnsi="Times New Roman" w:cs="Times New Roman"/>
          <w:lang w:val="en-US"/>
        </w:rPr>
        <w:t>the world we live in (and science cares about) is made of individuals, properties, and their relations</w:t>
      </w:r>
      <w:r w:rsidR="00A3361D">
        <w:rPr>
          <w:rFonts w:ascii="Times New Roman" w:hAnsi="Times New Roman" w:cs="Times New Roman"/>
          <w:lang w:val="en-US"/>
        </w:rPr>
        <w:t>’</w:t>
      </w:r>
      <w:r w:rsidR="00A0602E" w:rsidRPr="00A0602E">
        <w:rPr>
          <w:rFonts w:ascii="Times New Roman" w:hAnsi="Times New Roman" w:cs="Times New Roman"/>
          <w:lang w:val="en-US"/>
        </w:rPr>
        <w:t xml:space="preserve"> (2001, S23; see also Franklin and Robertson 2024)</w:t>
      </w:r>
      <w:r w:rsidR="00186B35">
        <w:rPr>
          <w:rStyle w:val="FootnoteReference"/>
          <w:rFonts w:ascii="Times New Roman" w:hAnsi="Times New Roman" w:cs="Times New Roman"/>
          <w:lang w:val="en-US"/>
        </w:rPr>
        <w:footnoteReference w:id="4"/>
      </w:r>
      <w:r w:rsidR="00A0602E" w:rsidRPr="00A0602E">
        <w:rPr>
          <w:rFonts w:ascii="Times New Roman" w:hAnsi="Times New Roman" w:cs="Times New Roman"/>
          <w:lang w:val="en-US"/>
        </w:rPr>
        <w:t xml:space="preserve">. The primary rationale for scientific realism stems from the need to explain the success of science. It is </w:t>
      </w:r>
      <w:r w:rsidR="00A0602E" w:rsidRPr="00A0602E">
        <w:rPr>
          <w:rFonts w:ascii="Times New Roman" w:hAnsi="Times New Roman" w:cs="Times New Roman"/>
          <w:lang w:val="en-US"/>
        </w:rPr>
        <w:lastRenderedPageBreak/>
        <w:t xml:space="preserve">argued that the ability of scientific theories to make accurate novel predictions and guide technological advancements requires an explanation, and the best explanation is that these theories are true descriptions of the world (Putnam 1975; </w:t>
      </w:r>
      <w:proofErr w:type="spellStart"/>
      <w:r w:rsidR="00A0602E" w:rsidRPr="00A0602E">
        <w:rPr>
          <w:rFonts w:ascii="Times New Roman" w:hAnsi="Times New Roman" w:cs="Times New Roman"/>
          <w:lang w:val="en-US"/>
        </w:rPr>
        <w:t>Chakravartty</w:t>
      </w:r>
      <w:proofErr w:type="spellEnd"/>
      <w:r w:rsidR="00A0602E" w:rsidRPr="00A0602E">
        <w:rPr>
          <w:rFonts w:ascii="Times New Roman" w:hAnsi="Times New Roman" w:cs="Times New Roman"/>
          <w:lang w:val="en-US"/>
        </w:rPr>
        <w:t xml:space="preserve"> 2017</w:t>
      </w:r>
      <w:r w:rsidR="005C45E6">
        <w:rPr>
          <w:rFonts w:ascii="Times New Roman" w:hAnsi="Times New Roman" w:cs="Times New Roman"/>
          <w:lang w:val="en-US"/>
        </w:rPr>
        <w:t>b</w:t>
      </w:r>
      <w:r w:rsidR="00A0602E" w:rsidRPr="00A0602E">
        <w:rPr>
          <w:rFonts w:ascii="Times New Roman" w:hAnsi="Times New Roman" w:cs="Times New Roman"/>
          <w:lang w:val="en-US"/>
        </w:rPr>
        <w:t>).</w:t>
      </w:r>
    </w:p>
    <w:p w14:paraId="3D9AE9F4" w14:textId="15EB8164" w:rsidR="007051C2" w:rsidRPr="007051C2" w:rsidRDefault="007051C2" w:rsidP="001A6DEC">
      <w:pPr>
        <w:spacing w:line="360" w:lineRule="auto"/>
        <w:ind w:firstLine="720"/>
        <w:rPr>
          <w:rFonts w:ascii="Times New Roman" w:hAnsi="Times New Roman" w:cs="Times New Roman"/>
          <w:lang w:val="en-US"/>
        </w:rPr>
      </w:pPr>
      <w:r w:rsidRPr="007051C2">
        <w:rPr>
          <w:rFonts w:ascii="Times New Roman" w:hAnsi="Times New Roman" w:cs="Times New Roman"/>
          <w:lang w:val="en-US"/>
        </w:rPr>
        <w:t>Given the object-oriented ontology that underpins scientific realism, which appears to conflict with processualism’s emphasis on dynamic processes, a critical question arises: Can processualism reconcile its commitments with scientific realism? Specifically, can it maintain realism about scientific theories and their posited entities, thereby explaining the success of science? Without a satisfactory answer, processualism risks being perceived as less appealing or even incompatible with the empirical and explanatory successes of scientific practice. One might argue that a realist stance toward biological objects presupposes an ontology in which objects exist independently and primitively, possessing intrinsic properties—a view seemingly at odds with processualism’s dynamic framework. This apparent incompatibility could lead to the conclusion that processualism cannot align with scientific realism.</w:t>
      </w:r>
    </w:p>
    <w:p w14:paraId="1C66BEAB" w14:textId="3D47FD83" w:rsidR="0035607E" w:rsidRDefault="007051C2" w:rsidP="001A6DEC">
      <w:pPr>
        <w:spacing w:line="360" w:lineRule="auto"/>
        <w:ind w:firstLine="720"/>
        <w:rPr>
          <w:rFonts w:ascii="Times New Roman" w:hAnsi="Times New Roman" w:cs="Times New Roman"/>
          <w:lang w:val="en-US"/>
        </w:rPr>
      </w:pPr>
      <w:r w:rsidRPr="007051C2">
        <w:rPr>
          <w:rFonts w:ascii="Times New Roman" w:hAnsi="Times New Roman" w:cs="Times New Roman"/>
          <w:lang w:val="en-US"/>
        </w:rPr>
        <w:t xml:space="preserve">However, I </w:t>
      </w:r>
      <w:r w:rsidR="00F4352B">
        <w:rPr>
          <w:rFonts w:ascii="Times New Roman" w:hAnsi="Times New Roman" w:cs="Times New Roman"/>
          <w:lang w:val="en-US"/>
        </w:rPr>
        <w:t>argue</w:t>
      </w:r>
      <w:r w:rsidRPr="007051C2">
        <w:rPr>
          <w:rFonts w:ascii="Times New Roman" w:hAnsi="Times New Roman" w:cs="Times New Roman"/>
          <w:lang w:val="en-US"/>
        </w:rPr>
        <w:t xml:space="preserve"> that this dichotomy is false. It is not necessarily the case that realism about objects requires an ontologically </w:t>
      </w:r>
      <w:r>
        <w:rPr>
          <w:rFonts w:ascii="Times New Roman" w:hAnsi="Times New Roman" w:cs="Times New Roman"/>
          <w:lang w:val="en-US"/>
        </w:rPr>
        <w:t>‘</w:t>
      </w:r>
      <w:r w:rsidRPr="007051C2">
        <w:rPr>
          <w:rFonts w:ascii="Times New Roman" w:hAnsi="Times New Roman" w:cs="Times New Roman"/>
          <w:lang w:val="en-US"/>
        </w:rPr>
        <w:t>thick</w:t>
      </w:r>
      <w:r>
        <w:rPr>
          <w:rFonts w:ascii="Times New Roman" w:hAnsi="Times New Roman" w:cs="Times New Roman"/>
          <w:lang w:val="en-US"/>
        </w:rPr>
        <w:t>’</w:t>
      </w:r>
      <w:r w:rsidRPr="007051C2">
        <w:rPr>
          <w:rFonts w:ascii="Times New Roman" w:hAnsi="Times New Roman" w:cs="Times New Roman"/>
          <w:lang w:val="en-US"/>
        </w:rPr>
        <w:t xml:space="preserve"> interpretation, where objects are understood as independent, primitive entities with intrinsic properties. Instead, the reality of objects can be understood in functional</w:t>
      </w:r>
      <w:r w:rsidR="00B86D38">
        <w:rPr>
          <w:rFonts w:ascii="Times New Roman" w:hAnsi="Times New Roman" w:cs="Times New Roman"/>
          <w:lang w:val="en-US"/>
        </w:rPr>
        <w:t>ist</w:t>
      </w:r>
      <w:r w:rsidRPr="007051C2">
        <w:rPr>
          <w:rFonts w:ascii="Times New Roman" w:hAnsi="Times New Roman" w:cs="Times New Roman"/>
          <w:lang w:val="en-US"/>
        </w:rPr>
        <w:t xml:space="preserve"> terms. Drawing on Dennett</w:t>
      </w:r>
      <w:r w:rsidR="0047013B">
        <w:rPr>
          <w:rFonts w:ascii="Times New Roman" w:hAnsi="Times New Roman" w:cs="Times New Roman"/>
          <w:lang w:val="en-US"/>
        </w:rPr>
        <w:t>’</w:t>
      </w:r>
      <w:r w:rsidRPr="007051C2">
        <w:rPr>
          <w:rFonts w:ascii="Times New Roman" w:hAnsi="Times New Roman" w:cs="Times New Roman"/>
          <w:lang w:val="en-US"/>
        </w:rPr>
        <w:t xml:space="preserve">s real patterns account (1991), many philosophers have argued that objects can be conceptualized as patterns, and the reality of such patterns depends on their usefulness in explaining and predicting phenomena (e.g., Wallace 2010). Building on this insight, I propose that processualism can adopt a scientific realist stance by reinterpreting objects as stable, real patterns emerging from underlying dynamic processes. This approach allows processualism to affirm the reality of scientific entities without committing to an object-oriented ontology, thereby reconciling its processual framework with the explanatory success of science. By understanding objects as patterns of processes, processualism can maintain its commitment to dynamism while accommodating the realist intuition that scientific theories </w:t>
      </w:r>
      <w:r w:rsidR="00AB3B41" w:rsidRPr="00100A73">
        <w:rPr>
          <w:rFonts w:ascii="Times New Roman" w:hAnsi="Times New Roman" w:cs="Times New Roman"/>
          <w:color w:val="000000" w:themeColor="text1"/>
          <w:lang w:val="en-US"/>
        </w:rPr>
        <w:t xml:space="preserve">accurately </w:t>
      </w:r>
      <w:r w:rsidRPr="007051C2">
        <w:rPr>
          <w:rFonts w:ascii="Times New Roman" w:hAnsi="Times New Roman" w:cs="Times New Roman"/>
          <w:lang w:val="en-US"/>
        </w:rPr>
        <w:t xml:space="preserve">describe a mind-independent reality. </w:t>
      </w:r>
    </w:p>
    <w:p w14:paraId="6185E91A" w14:textId="4D9CCD3E" w:rsidR="00DC321B" w:rsidRDefault="00DC321B" w:rsidP="00F54AF5">
      <w:pPr>
        <w:spacing w:line="360" w:lineRule="auto"/>
        <w:ind w:firstLine="720"/>
        <w:rPr>
          <w:rFonts w:ascii="Times New Roman" w:hAnsi="Times New Roman" w:cs="Times New Roman"/>
          <w:lang w:val="en-US"/>
        </w:rPr>
      </w:pPr>
      <w:r w:rsidRPr="00DC321B">
        <w:rPr>
          <w:rFonts w:ascii="Times New Roman" w:hAnsi="Times New Roman" w:cs="Times New Roman"/>
          <w:lang w:val="en-US"/>
        </w:rPr>
        <w:t xml:space="preserve">This synthesis offers three significant advantages. ​First, it resolves the tension between processualism and scientific realism, strengthening processualism’s position as a viable framework in the philosophy of biology. By providing a </w:t>
      </w:r>
      <w:proofErr w:type="spellStart"/>
      <w:r w:rsidRPr="00DC321B">
        <w:rPr>
          <w:rFonts w:ascii="Times New Roman" w:hAnsi="Times New Roman" w:cs="Times New Roman"/>
          <w:lang w:val="en-US"/>
        </w:rPr>
        <w:t>processualist</w:t>
      </w:r>
      <w:proofErr w:type="spellEnd"/>
      <w:r w:rsidRPr="00DC321B">
        <w:rPr>
          <w:rFonts w:ascii="Times New Roman" w:hAnsi="Times New Roman" w:cs="Times New Roman"/>
          <w:lang w:val="en-US"/>
        </w:rPr>
        <w:t xml:space="preserve"> account that aligns with scientific realism, it demonstrates how processualism can engage more effectively with the ontological commitments of contemporary science. ​Second, it offers a valuable contribution to those committed to scientific realism by presenting a view that better aligns with the philosophy of biology. </w:t>
      </w:r>
      <w:r w:rsidR="00F54AF5" w:rsidRPr="00F54AF5">
        <w:rPr>
          <w:rFonts w:ascii="Times New Roman" w:hAnsi="Times New Roman" w:cs="Times New Roman"/>
          <w:lang w:val="en-US"/>
        </w:rPr>
        <w:t xml:space="preserve">Although processual ontology has increasingly become the </w:t>
      </w:r>
      <w:r w:rsidR="00F54AF5" w:rsidRPr="00F54AF5">
        <w:rPr>
          <w:rFonts w:ascii="Times New Roman" w:hAnsi="Times New Roman" w:cs="Times New Roman"/>
          <w:lang w:val="en-US"/>
        </w:rPr>
        <w:lastRenderedPageBreak/>
        <w:t>dominant paradigm in the field, scientific realists have yet to engage seriously with its implications. This paper represents a first attempt to bridge this gap, providing a realist account that is compatible with the processual turn in contemporary biology.</w:t>
      </w:r>
      <w:r w:rsidR="00F54AF5">
        <w:rPr>
          <w:rFonts w:ascii="Times New Roman" w:hAnsi="Times New Roman" w:cs="Times New Roman"/>
          <w:lang w:val="en-US"/>
        </w:rPr>
        <w:t xml:space="preserve"> </w:t>
      </w:r>
      <w:r w:rsidRPr="00DC321B">
        <w:rPr>
          <w:rFonts w:ascii="Times New Roman" w:hAnsi="Times New Roman" w:cs="Times New Roman"/>
          <w:lang w:val="en-US"/>
        </w:rPr>
        <w:t>Third, it extends the application of the ​real patterns framework​ by demonstrating its utility in addressing specific ontological and epistemic challenges in the philosophy of biology. By showcasing how this concept can solve problems in this domain, I highlight its broader potential as a robust theoretical tool. Together, these benefits underscore the value of understanding objects as real patterns of processes, offering a nuanced and integrative perspective that advances both processualism and scientific realism.</w:t>
      </w:r>
    </w:p>
    <w:p w14:paraId="09C8F7AD" w14:textId="16C3AEA5" w:rsidR="002E3ED3" w:rsidRDefault="00A421BE" w:rsidP="0057183C">
      <w:pPr>
        <w:spacing w:line="360" w:lineRule="auto"/>
        <w:ind w:firstLine="720"/>
        <w:rPr>
          <w:rFonts w:ascii="Times New Roman" w:hAnsi="Times New Roman" w:cs="Times New Roman"/>
          <w:lang w:val="en-US"/>
        </w:rPr>
      </w:pPr>
      <w:r w:rsidRPr="00A421BE">
        <w:rPr>
          <w:rFonts w:ascii="Times New Roman" w:hAnsi="Times New Roman" w:cs="Times New Roman"/>
          <w:lang w:val="en-US"/>
        </w:rPr>
        <w:t xml:space="preserve">The paper is structured as follows: In Section 2, I introduce processualism and its core ontological commitments. In Section 3, I discuss how the object-oriented ontology derived from scientific realism poses a challenge to processualism. Section 4 reviews existing attempts by </w:t>
      </w:r>
      <w:proofErr w:type="spellStart"/>
      <w:r w:rsidRPr="00A421BE">
        <w:rPr>
          <w:rFonts w:ascii="Times New Roman" w:hAnsi="Times New Roman" w:cs="Times New Roman"/>
          <w:lang w:val="en-US"/>
        </w:rPr>
        <w:t>processualists</w:t>
      </w:r>
      <w:proofErr w:type="spellEnd"/>
      <w:r w:rsidRPr="00A421BE">
        <w:rPr>
          <w:rFonts w:ascii="Times New Roman" w:hAnsi="Times New Roman" w:cs="Times New Roman"/>
          <w:lang w:val="en-US"/>
        </w:rPr>
        <w:t xml:space="preserve"> to secure realism within their framework, along with my critique that more needs to be said to differentiate their stance from anti-realist positions, such as instrumentalism. In Section 5, I argue that effective realism offers a potential solution to this problem. Section 6 introduces a specific form of effective realism based on the real pattern account. </w:t>
      </w:r>
      <w:r w:rsidR="00F56B49">
        <w:rPr>
          <w:rFonts w:ascii="Times New Roman" w:hAnsi="Times New Roman" w:cs="Times New Roman"/>
          <w:lang w:val="en-US"/>
        </w:rPr>
        <w:t>In the final two sections</w:t>
      </w:r>
      <w:r w:rsidRPr="00A421BE">
        <w:rPr>
          <w:rFonts w:ascii="Times New Roman" w:hAnsi="Times New Roman" w:cs="Times New Roman"/>
          <w:lang w:val="en-US"/>
        </w:rPr>
        <w:t>, I present my view on how interpreting objects as real patterns of processes can help processualism maintain a realist commitment to them.</w:t>
      </w:r>
    </w:p>
    <w:p w14:paraId="7B0CE922" w14:textId="77777777" w:rsidR="00E92D61" w:rsidRDefault="00E92D61" w:rsidP="006E0A3F">
      <w:pPr>
        <w:spacing w:line="360" w:lineRule="auto"/>
        <w:rPr>
          <w:rFonts w:ascii="Times New Roman" w:hAnsi="Times New Roman" w:cs="Times New Roman"/>
          <w:lang w:val="en-US"/>
        </w:rPr>
      </w:pPr>
    </w:p>
    <w:p w14:paraId="0959D896" w14:textId="42835BB7" w:rsidR="002E3ED3" w:rsidRDefault="00890836" w:rsidP="006E0A3F">
      <w:pPr>
        <w:spacing w:line="360" w:lineRule="auto"/>
        <w:rPr>
          <w:rFonts w:ascii="Times New Roman" w:hAnsi="Times New Roman" w:cs="Times New Roman"/>
          <w:b/>
          <w:bCs/>
          <w:lang w:val="en-US"/>
        </w:rPr>
      </w:pPr>
      <w:r w:rsidRPr="00890836">
        <w:rPr>
          <w:rFonts w:ascii="Times New Roman" w:hAnsi="Times New Roman" w:cs="Times New Roman"/>
          <w:b/>
          <w:bCs/>
          <w:lang w:val="en-US"/>
        </w:rPr>
        <w:t>What is Processualism</w:t>
      </w:r>
    </w:p>
    <w:p w14:paraId="6CB69BEC" w14:textId="125BA688" w:rsidR="00174D8D" w:rsidRDefault="00D64562" w:rsidP="006E0A3F">
      <w:pPr>
        <w:spacing w:line="360" w:lineRule="auto"/>
        <w:rPr>
          <w:rFonts w:ascii="Times New Roman" w:hAnsi="Times New Roman" w:cs="Times New Roman"/>
        </w:rPr>
      </w:pPr>
      <w:r w:rsidRPr="00D64562">
        <w:rPr>
          <w:rFonts w:ascii="Times New Roman" w:hAnsi="Times New Roman" w:cs="Times New Roman"/>
        </w:rPr>
        <w:t>Contemporary biological processualism has emerged and gained significant influence in recent years</w:t>
      </w:r>
      <w:r w:rsidR="00174D8D" w:rsidRPr="00174D8D">
        <w:rPr>
          <w:rFonts w:ascii="Times New Roman" w:hAnsi="Times New Roman" w:cs="Times New Roman"/>
        </w:rPr>
        <w:t>, building on the process ontology of the 20th century, primarily developed by Nicholas Rescher, Johanna Seibt, Dan Nicholson, and John Dupré, along with their collaborators (</w:t>
      </w:r>
      <w:proofErr w:type="spellStart"/>
      <w:r w:rsidR="00174D8D" w:rsidRPr="00174D8D">
        <w:rPr>
          <w:rFonts w:ascii="Times New Roman" w:hAnsi="Times New Roman" w:cs="Times New Roman"/>
        </w:rPr>
        <w:t>Rescher</w:t>
      </w:r>
      <w:proofErr w:type="spellEnd"/>
      <w:r w:rsidR="00174D8D" w:rsidRPr="00174D8D">
        <w:rPr>
          <w:rFonts w:ascii="Times New Roman" w:hAnsi="Times New Roman" w:cs="Times New Roman"/>
        </w:rPr>
        <w:t>, 1996; Seibt, 2009; Dupré, 2013, 2020; Nicholson and Dupré, 2018; Nicholson 2019). Processualism advocates an ontological shift from objects to processes, claiming that all that exists are processes. Processualism thinks that everything is in flux. It believes dynamicity is more fundamental and stability is derived from dynamicity (</w:t>
      </w:r>
      <w:r w:rsidR="00655E6B">
        <w:rPr>
          <w:rFonts w:ascii="Times New Roman" w:hAnsi="Times New Roman" w:cs="Times New Roman"/>
        </w:rPr>
        <w:t>see</w:t>
      </w:r>
      <w:r w:rsidR="00174D8D" w:rsidRPr="00174D8D">
        <w:rPr>
          <w:rFonts w:ascii="Times New Roman" w:hAnsi="Times New Roman" w:cs="Times New Roman"/>
        </w:rPr>
        <w:t xml:space="preserve"> Seibt, 2023). According to processualism, processes are dynamic and extended in time. They conform to some philosophers’ characterization of “occurrents”, a kind of existences that have different temporal parts strung together over time</w:t>
      </w:r>
      <w:r w:rsidR="00FC1061">
        <w:rPr>
          <w:rStyle w:val="FootnoteReference"/>
          <w:rFonts w:ascii="Times New Roman" w:hAnsi="Times New Roman" w:cs="Times New Roman"/>
        </w:rPr>
        <w:footnoteReference w:id="5"/>
      </w:r>
      <w:r w:rsidR="00174D8D" w:rsidRPr="00174D8D">
        <w:rPr>
          <w:rFonts w:ascii="Times New Roman" w:hAnsi="Times New Roman" w:cs="Times New Roman"/>
        </w:rPr>
        <w:t xml:space="preserve"> (Lewis, 2001).</w:t>
      </w:r>
    </w:p>
    <w:p w14:paraId="43972E2A" w14:textId="06C0E3BF" w:rsidR="00CA3189" w:rsidRPr="00CA3189" w:rsidRDefault="00CA3189" w:rsidP="001A6DEC">
      <w:pPr>
        <w:spacing w:line="360" w:lineRule="auto"/>
        <w:ind w:firstLine="720"/>
        <w:rPr>
          <w:rFonts w:ascii="Times New Roman" w:hAnsi="Times New Roman" w:cs="Times New Roman"/>
        </w:rPr>
      </w:pPr>
      <w:r w:rsidRPr="00CA3189">
        <w:rPr>
          <w:rFonts w:ascii="Times New Roman" w:hAnsi="Times New Roman" w:cs="Times New Roman"/>
        </w:rPr>
        <w:lastRenderedPageBreak/>
        <w:t>Numerous arguments have been advanced in support of processualism, with one of the key motivations stemming from the observation that living systems are inherently interdependent rather than independent. Dupré and Nicholson (2018) argue that two features typically attributed to objects—having clear boundaries and exhibiting a degree of autonomy or independence (p. 20)—are largely inapplicable in the biological realm. These features are challenged by the fact that biological systems are not isolated or self-sufficient entities; rather, they exist in a state of deep interdependence. This interdependence is exemplified by the prevalence of symbiotic relationships. For instance, the normal functioning of many systems within the human body relies on cooperative interactions with symbiotic microbes. This raises significant questions about where the boundaries of human organisms should be drawn, as the inclusion of these microbes is, to a considerable extent, indeterminate.</w:t>
      </w:r>
    </w:p>
    <w:p w14:paraId="483D8A7D" w14:textId="3FED00A9" w:rsidR="00CA3189" w:rsidRPr="00CA3189" w:rsidRDefault="00CA3189" w:rsidP="001A6DEC">
      <w:pPr>
        <w:spacing w:line="360" w:lineRule="auto"/>
        <w:ind w:firstLine="720"/>
        <w:rPr>
          <w:rFonts w:ascii="Times New Roman" w:hAnsi="Times New Roman" w:cs="Times New Roman"/>
        </w:rPr>
      </w:pPr>
      <w:r w:rsidRPr="00CA3189">
        <w:rPr>
          <w:rFonts w:ascii="Times New Roman" w:hAnsi="Times New Roman" w:cs="Times New Roman"/>
        </w:rPr>
        <w:t xml:space="preserve">A more detailed illustration of this point is provided by Dupré and </w:t>
      </w:r>
      <w:proofErr w:type="spellStart"/>
      <w:r w:rsidRPr="00CA3189">
        <w:rPr>
          <w:rFonts w:ascii="Times New Roman" w:hAnsi="Times New Roman" w:cs="Times New Roman"/>
        </w:rPr>
        <w:t>Guttinger</w:t>
      </w:r>
      <w:proofErr w:type="spellEnd"/>
      <w:r w:rsidRPr="00CA3189">
        <w:rPr>
          <w:rFonts w:ascii="Times New Roman" w:hAnsi="Times New Roman" w:cs="Times New Roman"/>
        </w:rPr>
        <w:t xml:space="preserve"> (2016), who specifically discuss the case of viruses. They propose that viruses should be regarded as processes rather than stable entities with intrinsic properties. When we think of viruses, we typically envision virions</w:t>
      </w:r>
      <w:r w:rsidR="00655E6B">
        <w:rPr>
          <w:rFonts w:ascii="Times New Roman" w:hAnsi="Times New Roman" w:cs="Times New Roman"/>
        </w:rPr>
        <w:t xml:space="preserve">, i.e., </w:t>
      </w:r>
      <w:r w:rsidRPr="00CA3189">
        <w:rPr>
          <w:rFonts w:ascii="Times New Roman" w:hAnsi="Times New Roman" w:cs="Times New Roman"/>
        </w:rPr>
        <w:t xml:space="preserve">the stable, inert state in which viruses exist when not actively interacting with host cells. A virion consists of a core of nucleic acid (RNA or DNA) surrounded by a protein coat, or capsid, which protects the viral genetic material and facilitates attachment to host cells. However, the virion state represents only one phase of the virus’s lifecycle. Upon attaching to a host, the virus undergoes a dramatic transformation, initiating a series of events that often lead to the destruction of the host cell and the production of numerous new virions. In some cases, the viral DNA integrates into the host genome, replicating alongside it during cell division. This integration blurs the distinction between the virus and the host, raising questions about whether the viral genome should be considered an independent entity or a component of the host genome. Given this fluidity and the difficulty of drawing clear boundaries, Dupré and </w:t>
      </w:r>
      <w:proofErr w:type="spellStart"/>
      <w:r w:rsidRPr="00CA3189">
        <w:rPr>
          <w:rFonts w:ascii="Times New Roman" w:hAnsi="Times New Roman" w:cs="Times New Roman"/>
        </w:rPr>
        <w:t>Guttinger</w:t>
      </w:r>
      <w:proofErr w:type="spellEnd"/>
      <w:r w:rsidRPr="00CA3189">
        <w:rPr>
          <w:rFonts w:ascii="Times New Roman" w:hAnsi="Times New Roman" w:cs="Times New Roman"/>
        </w:rPr>
        <w:t xml:space="preserve"> argue that viruses are better understood as processes rather than discrete </w:t>
      </w:r>
      <w:r w:rsidR="00C14E1E">
        <w:rPr>
          <w:rFonts w:ascii="Times New Roman" w:hAnsi="Times New Roman" w:cs="Times New Roman"/>
          <w:lang w:val="en-US"/>
        </w:rPr>
        <w:t>objects</w:t>
      </w:r>
      <w:r w:rsidRPr="00CA3189">
        <w:rPr>
          <w:rFonts w:ascii="Times New Roman" w:hAnsi="Times New Roman" w:cs="Times New Roman"/>
        </w:rPr>
        <w:t>. They state, “</w:t>
      </w:r>
      <w:r w:rsidR="00655E6B">
        <w:rPr>
          <w:rFonts w:ascii="Times New Roman" w:hAnsi="Times New Roman" w:cs="Times New Roman"/>
        </w:rPr>
        <w:t>r</w:t>
      </w:r>
      <w:r w:rsidRPr="00CA3189">
        <w:rPr>
          <w:rFonts w:ascii="Times New Roman" w:hAnsi="Times New Roman" w:cs="Times New Roman"/>
        </w:rPr>
        <w:t>ather than worry whether an episome, or a piece of naked DNA replicating in its host cell, is a virus, we should simply recognize that it is part of the viral process. It is because of this belonging to a specific process that it qualifies as ‘viral’ DNA” (p. 113).</w:t>
      </w:r>
    </w:p>
    <w:p w14:paraId="4B6920FA" w14:textId="593CF8D1" w:rsidR="009B79EF" w:rsidRDefault="009B79EF" w:rsidP="001A6DEC">
      <w:pPr>
        <w:spacing w:line="360" w:lineRule="auto"/>
        <w:ind w:firstLine="720"/>
        <w:rPr>
          <w:rFonts w:ascii="Times New Roman" w:hAnsi="Times New Roman" w:cs="Times New Roman"/>
        </w:rPr>
      </w:pPr>
      <w:r w:rsidRPr="009B79EF">
        <w:rPr>
          <w:rFonts w:ascii="Times New Roman" w:hAnsi="Times New Roman" w:cs="Times New Roman"/>
        </w:rPr>
        <w:t xml:space="preserve">Moreover, </w:t>
      </w:r>
      <w:proofErr w:type="spellStart"/>
      <w:r w:rsidRPr="009B79EF">
        <w:rPr>
          <w:rFonts w:ascii="Times New Roman" w:hAnsi="Times New Roman" w:cs="Times New Roman"/>
        </w:rPr>
        <w:t>processualists</w:t>
      </w:r>
      <w:proofErr w:type="spellEnd"/>
      <w:r w:rsidRPr="009B79EF">
        <w:rPr>
          <w:rFonts w:ascii="Times New Roman" w:hAnsi="Times New Roman" w:cs="Times New Roman"/>
        </w:rPr>
        <w:t xml:space="preserve"> argue that the principle of interdependence applies to all levels of biological organization, including entities typically regarded as objects, such as organs. For instance, the heart, often seen as a discrete biological </w:t>
      </w:r>
      <w:r w:rsidR="00A342E4">
        <w:rPr>
          <w:rFonts w:ascii="Times New Roman" w:hAnsi="Times New Roman" w:cs="Times New Roman"/>
          <w:lang w:val="en-US"/>
        </w:rPr>
        <w:t>entity</w:t>
      </w:r>
      <w:r w:rsidRPr="009B79EF">
        <w:rPr>
          <w:rFonts w:ascii="Times New Roman" w:hAnsi="Times New Roman" w:cs="Times New Roman"/>
        </w:rPr>
        <w:t>, is better understood as a dynamic process</w:t>
      </w:r>
      <w:r w:rsidR="003F118F">
        <w:rPr>
          <w:rFonts w:ascii="Times New Roman" w:hAnsi="Times New Roman" w:cs="Times New Roman"/>
          <w:lang w:val="en-US"/>
        </w:rPr>
        <w:t xml:space="preserve"> according to </w:t>
      </w:r>
      <w:proofErr w:type="spellStart"/>
      <w:r w:rsidR="003F118F">
        <w:rPr>
          <w:rFonts w:ascii="Times New Roman" w:hAnsi="Times New Roman" w:cs="Times New Roman"/>
          <w:lang w:val="en-US"/>
        </w:rPr>
        <w:t>processualists</w:t>
      </w:r>
      <w:proofErr w:type="spellEnd"/>
      <w:r w:rsidR="00606547">
        <w:rPr>
          <w:rFonts w:ascii="Times New Roman" w:hAnsi="Times New Roman" w:cs="Times New Roman"/>
          <w:lang w:val="en-US"/>
        </w:rPr>
        <w:t>, because</w:t>
      </w:r>
      <w:r w:rsidRPr="009B79EF">
        <w:rPr>
          <w:rFonts w:ascii="Times New Roman" w:hAnsi="Times New Roman" w:cs="Times New Roman"/>
        </w:rPr>
        <w:t xml:space="preserve"> </w:t>
      </w:r>
      <w:proofErr w:type="spellStart"/>
      <w:r w:rsidR="00606547">
        <w:rPr>
          <w:rFonts w:ascii="Times New Roman" w:hAnsi="Times New Roman" w:cs="Times New Roman"/>
          <w:lang w:val="en-US"/>
        </w:rPr>
        <w:t>i</w:t>
      </w:r>
      <w:r w:rsidRPr="009B79EF">
        <w:rPr>
          <w:rFonts w:ascii="Times New Roman" w:hAnsi="Times New Roman" w:cs="Times New Roman"/>
        </w:rPr>
        <w:t>ts</w:t>
      </w:r>
      <w:proofErr w:type="spellEnd"/>
      <w:r w:rsidRPr="009B79EF">
        <w:rPr>
          <w:rFonts w:ascii="Times New Roman" w:hAnsi="Times New Roman" w:cs="Times New Roman"/>
        </w:rPr>
        <w:t xml:space="preserve"> normal functioning depends on its integration within broader systems, such as the respiratory and circulatory systems, </w:t>
      </w:r>
      <w:r w:rsidRPr="009B79EF">
        <w:rPr>
          <w:rFonts w:ascii="Times New Roman" w:hAnsi="Times New Roman" w:cs="Times New Roman"/>
        </w:rPr>
        <w:lastRenderedPageBreak/>
        <w:t xml:space="preserve">highlighting its reliance on continuous interactions rather than isolated existence. </w:t>
      </w:r>
      <w:r w:rsidR="00EF12ED" w:rsidRPr="00EF12ED">
        <w:rPr>
          <w:rFonts w:ascii="Times New Roman" w:hAnsi="Times New Roman" w:cs="Times New Roman"/>
        </w:rPr>
        <w:t xml:space="preserve">Consequently, processual </w:t>
      </w:r>
      <w:proofErr w:type="spellStart"/>
      <w:r w:rsidR="00EF12ED" w:rsidRPr="00EF12ED">
        <w:rPr>
          <w:rFonts w:ascii="Times New Roman" w:hAnsi="Times New Roman" w:cs="Times New Roman"/>
        </w:rPr>
        <w:t>ontologists</w:t>
      </w:r>
      <w:proofErr w:type="spellEnd"/>
      <w:r w:rsidR="00EF12ED" w:rsidRPr="00EF12ED">
        <w:rPr>
          <w:rFonts w:ascii="Times New Roman" w:hAnsi="Times New Roman" w:cs="Times New Roman"/>
        </w:rPr>
        <w:t xml:space="preserve"> reject the notion of biological objects as entities with intrinsic properties altogether, </w:t>
      </w:r>
      <w:r w:rsidR="00EF12ED">
        <w:rPr>
          <w:rFonts w:ascii="Times New Roman" w:hAnsi="Times New Roman" w:cs="Times New Roman"/>
          <w:lang w:val="en-US"/>
        </w:rPr>
        <w:t xml:space="preserve">arguing </w:t>
      </w:r>
      <w:r w:rsidR="00EF12ED" w:rsidRPr="00EF12ED">
        <w:rPr>
          <w:rFonts w:ascii="Times New Roman" w:hAnsi="Times New Roman" w:cs="Times New Roman"/>
        </w:rPr>
        <w:t>all that exist are dynamic processes. (Dupré, 2011, 2016, 2018, 2020, 2021</w:t>
      </w:r>
      <w:r w:rsidR="0061105C">
        <w:rPr>
          <w:rFonts w:ascii="Times New Roman" w:hAnsi="Times New Roman" w:cs="Times New Roman"/>
        </w:rPr>
        <w:t>b</w:t>
      </w:r>
      <w:r w:rsidR="00EF12ED" w:rsidRPr="00EF12ED">
        <w:rPr>
          <w:rFonts w:ascii="Times New Roman" w:hAnsi="Times New Roman" w:cs="Times New Roman"/>
        </w:rPr>
        <w:t>)</w:t>
      </w:r>
    </w:p>
    <w:p w14:paraId="58F83510" w14:textId="374B5CC0" w:rsidR="002E0705" w:rsidRDefault="00D84943" w:rsidP="001A6DEC">
      <w:pPr>
        <w:spacing w:line="360" w:lineRule="auto"/>
        <w:ind w:firstLine="720"/>
        <w:rPr>
          <w:rFonts w:ascii="Times New Roman" w:hAnsi="Times New Roman" w:cs="Times New Roman"/>
          <w:lang w:val="en-US"/>
        </w:rPr>
      </w:pPr>
      <w:r w:rsidRPr="00D84943">
        <w:rPr>
          <w:rFonts w:ascii="Times New Roman" w:hAnsi="Times New Roman" w:cs="Times New Roman"/>
          <w:lang w:val="en-US"/>
        </w:rPr>
        <w:t>Despite its compelling motivations, the ontological framework of processualism generates a significant tension with the ontological commitments held by many scientific realists. In the following section, I will elaborate on this tension and demonstrate how it poses a challenge to processualism</w:t>
      </w:r>
      <w:r>
        <w:rPr>
          <w:rFonts w:ascii="Times New Roman" w:hAnsi="Times New Roman" w:cs="Times New Roman"/>
          <w:lang w:val="en-US"/>
        </w:rPr>
        <w:t>.</w:t>
      </w:r>
    </w:p>
    <w:p w14:paraId="05A36A10" w14:textId="77777777" w:rsidR="001A6DEC" w:rsidRDefault="001A6DEC" w:rsidP="006E0A3F">
      <w:pPr>
        <w:spacing w:line="360" w:lineRule="auto"/>
        <w:rPr>
          <w:rFonts w:ascii="Times New Roman" w:hAnsi="Times New Roman" w:cs="Times New Roman"/>
          <w:lang w:val="en-US"/>
        </w:rPr>
      </w:pPr>
    </w:p>
    <w:p w14:paraId="3318CF94" w14:textId="77777777" w:rsidR="00DB1CDA" w:rsidRDefault="001E0D0B" w:rsidP="00DB1CDA">
      <w:pPr>
        <w:contextualSpacing/>
        <w:rPr>
          <w:rFonts w:ascii="Times New Roman" w:hAnsi="Times New Roman" w:cs="Times New Roman"/>
          <w:b/>
          <w:bCs/>
          <w:lang w:val="en-US"/>
        </w:rPr>
      </w:pPr>
      <w:r w:rsidRPr="00D1406D">
        <w:rPr>
          <w:rFonts w:ascii="Times New Roman" w:hAnsi="Times New Roman" w:cs="Times New Roman"/>
          <w:b/>
          <w:bCs/>
          <w:lang w:val="en-US"/>
        </w:rPr>
        <w:t>Scientific Realism and Metaphysics</w:t>
      </w:r>
    </w:p>
    <w:p w14:paraId="5C321232" w14:textId="1D61C612" w:rsidR="00DB1CDA" w:rsidRPr="00DB1CDA" w:rsidRDefault="00337DED" w:rsidP="00DB1CDA">
      <w:pPr>
        <w:spacing w:line="360" w:lineRule="auto"/>
        <w:contextualSpacing/>
        <w:rPr>
          <w:rFonts w:ascii="Times New Roman" w:hAnsi="Times New Roman" w:cs="Times New Roman"/>
        </w:rPr>
      </w:pPr>
      <w:r w:rsidRPr="00DB1CDA">
        <w:rPr>
          <w:rFonts w:ascii="Times New Roman" w:hAnsi="Times New Roman" w:cs="Times New Roman"/>
        </w:rPr>
        <w:t>A significant challenge faced by processualism arises from the object-</w:t>
      </w:r>
      <w:proofErr w:type="spellStart"/>
      <w:r w:rsidRPr="00DB1CDA">
        <w:rPr>
          <w:rFonts w:ascii="Times New Roman" w:hAnsi="Times New Roman" w:cs="Times New Roman"/>
        </w:rPr>
        <w:t>centered</w:t>
      </w:r>
      <w:proofErr w:type="spellEnd"/>
      <w:r w:rsidRPr="00DB1CDA">
        <w:rPr>
          <w:rFonts w:ascii="Times New Roman" w:hAnsi="Times New Roman" w:cs="Times New Roman"/>
        </w:rPr>
        <w:t xml:space="preserve"> nature of biological practice. In biological research, scientists routinely employ object-terms</w:t>
      </w:r>
      <w:r w:rsidR="008502D2">
        <w:rPr>
          <w:rFonts w:ascii="Times New Roman" w:hAnsi="Times New Roman" w:cs="Times New Roman"/>
        </w:rPr>
        <w:t xml:space="preserve">, </w:t>
      </w:r>
      <w:r w:rsidRPr="00DB1CDA">
        <w:rPr>
          <w:rFonts w:ascii="Times New Roman" w:hAnsi="Times New Roman" w:cs="Times New Roman"/>
        </w:rPr>
        <w:t>such as molecules, cells, and organisms</w:t>
      </w:r>
      <w:r w:rsidR="008502D2">
        <w:rPr>
          <w:rFonts w:ascii="Times New Roman" w:hAnsi="Times New Roman" w:cs="Times New Roman"/>
        </w:rPr>
        <w:t xml:space="preserve">, </w:t>
      </w:r>
      <w:r w:rsidRPr="00DB1CDA">
        <w:rPr>
          <w:rFonts w:ascii="Times New Roman" w:hAnsi="Times New Roman" w:cs="Times New Roman"/>
        </w:rPr>
        <w:t>and the advancement of biological understanding is often driven by the discovery and characterization of mechanisms involving discrete entities (Machamer, Darden, and Craver 2000)</w:t>
      </w:r>
      <w:r w:rsidR="00BB0EF4">
        <w:rPr>
          <w:rStyle w:val="FootnoteReference"/>
          <w:rFonts w:ascii="Times New Roman" w:hAnsi="Times New Roman" w:cs="Times New Roman"/>
        </w:rPr>
        <w:footnoteReference w:id="6"/>
      </w:r>
      <w:r w:rsidRPr="00DB1CDA">
        <w:rPr>
          <w:rFonts w:ascii="Times New Roman" w:hAnsi="Times New Roman" w:cs="Times New Roman"/>
        </w:rPr>
        <w:t>. The practical and explanatory success of such object-</w:t>
      </w:r>
      <w:proofErr w:type="spellStart"/>
      <w:r w:rsidRPr="00DB1CDA">
        <w:rPr>
          <w:rFonts w:ascii="Times New Roman" w:hAnsi="Times New Roman" w:cs="Times New Roman"/>
        </w:rPr>
        <w:t>centered</w:t>
      </w:r>
      <w:proofErr w:type="spellEnd"/>
      <w:r w:rsidRPr="00DB1CDA">
        <w:rPr>
          <w:rFonts w:ascii="Times New Roman" w:hAnsi="Times New Roman" w:cs="Times New Roman"/>
        </w:rPr>
        <w:t xml:space="preserve"> methodologies appears to lend strong support to a metaphysics that privileges stable, identifiable objects. For the </w:t>
      </w:r>
      <w:proofErr w:type="spellStart"/>
      <w:r w:rsidRPr="00DB1CDA">
        <w:rPr>
          <w:rFonts w:ascii="Times New Roman" w:hAnsi="Times New Roman" w:cs="Times New Roman"/>
        </w:rPr>
        <w:t>processualist</w:t>
      </w:r>
      <w:proofErr w:type="spellEnd"/>
      <w:r w:rsidRPr="00DB1CDA">
        <w:rPr>
          <w:rFonts w:ascii="Times New Roman" w:hAnsi="Times New Roman" w:cs="Times New Roman"/>
        </w:rPr>
        <w:t>, then, a pressing question is how to account for the remarkable success of scientific practices that are deeply committed to object-based representations.</w:t>
      </w:r>
    </w:p>
    <w:p w14:paraId="6EBD6C07" w14:textId="220F07CE" w:rsidR="00DB1CDA" w:rsidRPr="00C03EB8" w:rsidRDefault="00337DED" w:rsidP="00DB1CDA">
      <w:pPr>
        <w:spacing w:line="360" w:lineRule="auto"/>
        <w:ind w:firstLine="720"/>
        <w:contextualSpacing/>
        <w:rPr>
          <w:rFonts w:ascii="Times New Roman" w:hAnsi="Times New Roman" w:cs="Times New Roman"/>
          <w:lang w:val="en-US"/>
        </w:rPr>
      </w:pPr>
      <w:r w:rsidRPr="00DB1CDA">
        <w:rPr>
          <w:rFonts w:ascii="Times New Roman" w:hAnsi="Times New Roman" w:cs="Times New Roman"/>
        </w:rPr>
        <w:t>For many philosophers of science, the success of science is best explained through a realist lens. This intuition is most famously encapsulated in the “no miracles” argument, as formulated by Hilary Putnam: “The positive argument for realism is that it is the only philosophy that doesn’t make the success of science a miracle” (Putnam 1975, p. 73). The argument relies on inference to the best explanation (IBE): the empirical success of science—its capacity to generate novel predictions, produce effective technologies, and systematically explain natural phenomena—would be miraculous unless its theories are at least approximately true descriptions of a mind-independent reality</w:t>
      </w:r>
      <w:r w:rsidR="00C03EB8">
        <w:rPr>
          <w:rFonts w:ascii="Times New Roman" w:hAnsi="Times New Roman" w:cs="Times New Roman"/>
          <w:lang w:val="en-US"/>
        </w:rPr>
        <w:t>.</w:t>
      </w:r>
    </w:p>
    <w:p w14:paraId="5933E3EF" w14:textId="77777777" w:rsidR="00DB1CDA" w:rsidRPr="00DB1CDA" w:rsidRDefault="00337DED" w:rsidP="00DB1CDA">
      <w:pPr>
        <w:spacing w:line="360" w:lineRule="auto"/>
        <w:ind w:firstLine="720"/>
        <w:contextualSpacing/>
        <w:rPr>
          <w:rFonts w:ascii="Times New Roman" w:hAnsi="Times New Roman" w:cs="Times New Roman"/>
        </w:rPr>
      </w:pPr>
      <w:r w:rsidRPr="00DB1CDA">
        <w:rPr>
          <w:rFonts w:ascii="Times New Roman" w:hAnsi="Times New Roman" w:cs="Times New Roman"/>
        </w:rPr>
        <w:t xml:space="preserve">The standard formulation of scientific realism maintains that scientific theories aim to (and often do) provide approximately true descriptions of an objective, mind-independent world. On this view, theoretical terms are interpreted literally, and the entities they refer to </w:t>
      </w:r>
      <w:r w:rsidRPr="00DB1CDA">
        <w:rPr>
          <w:rFonts w:ascii="Times New Roman" w:hAnsi="Times New Roman" w:cs="Times New Roman"/>
        </w:rPr>
        <w:lastRenderedPageBreak/>
        <w:t>are understood as real, independent objects. Psillos (1999) has defended a causal-descriptive theory of reference to account for how scientific terms latch onto real entities. According to this view, reference is secured by a “core causal description” that captures the essential properties of an entity in virtue of its causal role in generating observable phenomena (p. 295). This account assumes a metaphysics of individuals with intrinsic properties, exemplified by Psillos’s treatment of electrons as discrete objects with well-defined attributes such as mass and charge. As he puts it, “the world we live in (and science cares about) is made of individuals, properties, and their relations” (Psillos 2001, S23; see also 1999).</w:t>
      </w:r>
    </w:p>
    <w:p w14:paraId="4F6956EE" w14:textId="1F8FF23E" w:rsidR="00DB1CDA" w:rsidRPr="00DB1CDA" w:rsidRDefault="00337DED" w:rsidP="00DB1CDA">
      <w:pPr>
        <w:spacing w:line="360" w:lineRule="auto"/>
        <w:ind w:firstLine="720"/>
        <w:contextualSpacing/>
        <w:rPr>
          <w:rFonts w:ascii="Times New Roman" w:hAnsi="Times New Roman" w:cs="Times New Roman"/>
        </w:rPr>
      </w:pPr>
      <w:r w:rsidRPr="00DB1CDA">
        <w:rPr>
          <w:rFonts w:ascii="Times New Roman" w:hAnsi="Times New Roman" w:cs="Times New Roman"/>
        </w:rPr>
        <w:t xml:space="preserve">This metaphysical framework is further supported by </w:t>
      </w:r>
      <w:proofErr w:type="spellStart"/>
      <w:r w:rsidRPr="00DB1CDA">
        <w:rPr>
          <w:rFonts w:ascii="Times New Roman" w:hAnsi="Times New Roman" w:cs="Times New Roman"/>
        </w:rPr>
        <w:t>Chakravartty</w:t>
      </w:r>
      <w:proofErr w:type="spellEnd"/>
      <w:r w:rsidRPr="00DB1CDA">
        <w:rPr>
          <w:rFonts w:ascii="Times New Roman" w:hAnsi="Times New Roman" w:cs="Times New Roman"/>
        </w:rPr>
        <w:t xml:space="preserve"> (2007, 2017), who argues that realism requires commitment to mind-independent entities whose causal powers ground the success of scientific theories. In his </w:t>
      </w:r>
      <w:proofErr w:type="spellStart"/>
      <w:r w:rsidRPr="00DB1CDA">
        <w:rPr>
          <w:rFonts w:ascii="Times New Roman" w:hAnsi="Times New Roman" w:cs="Times New Roman"/>
        </w:rPr>
        <w:t>semirealist</w:t>
      </w:r>
      <w:proofErr w:type="spellEnd"/>
      <w:r w:rsidRPr="00DB1CDA">
        <w:rPr>
          <w:rFonts w:ascii="Times New Roman" w:hAnsi="Times New Roman" w:cs="Times New Roman"/>
        </w:rPr>
        <w:t xml:space="preserve"> position, objects function as the “nodes” within causal structures, bearing dispositional properties that underwrite empirical regularities. For </w:t>
      </w:r>
      <w:proofErr w:type="spellStart"/>
      <w:r w:rsidRPr="00DB1CDA">
        <w:rPr>
          <w:rFonts w:ascii="Times New Roman" w:hAnsi="Times New Roman" w:cs="Times New Roman"/>
        </w:rPr>
        <w:t>Chakravartty</w:t>
      </w:r>
      <w:proofErr w:type="spellEnd"/>
      <w:r w:rsidRPr="00DB1CDA">
        <w:rPr>
          <w:rFonts w:ascii="Times New Roman" w:hAnsi="Times New Roman" w:cs="Times New Roman"/>
        </w:rPr>
        <w:t>, realism is not merely a semantic thesis about truth but an ontological commitment to the existence of entities</w:t>
      </w:r>
      <w:r w:rsidR="00BF1D66">
        <w:rPr>
          <w:rFonts w:ascii="Times New Roman" w:hAnsi="Times New Roman" w:cs="Times New Roman"/>
        </w:rPr>
        <w:t xml:space="preserve"> </w:t>
      </w:r>
      <w:r w:rsidRPr="00DB1CDA">
        <w:rPr>
          <w:rFonts w:ascii="Times New Roman" w:hAnsi="Times New Roman" w:cs="Times New Roman"/>
        </w:rPr>
        <w:t>that possess causal powers and are detectable via scientific instrumentation.</w:t>
      </w:r>
    </w:p>
    <w:p w14:paraId="3F16CAE4" w14:textId="6B886C40" w:rsidR="00337DED" w:rsidRPr="00DB1CDA" w:rsidRDefault="00F54AF5" w:rsidP="00DB1CDA">
      <w:pPr>
        <w:spacing w:line="360" w:lineRule="auto"/>
        <w:ind w:firstLine="720"/>
        <w:contextualSpacing/>
        <w:rPr>
          <w:rFonts w:ascii="Times New Roman" w:hAnsi="Times New Roman" w:cs="Times New Roman"/>
          <w:b/>
          <w:bCs/>
          <w:lang w:val="en-US"/>
        </w:rPr>
      </w:pPr>
      <w:r>
        <w:rPr>
          <w:rFonts w:ascii="Times New Roman" w:hAnsi="Times New Roman" w:cs="Times New Roman"/>
        </w:rPr>
        <w:t>In addition, t</w:t>
      </w:r>
      <w:r w:rsidR="00BF1D66" w:rsidRPr="00BF1D66">
        <w:rPr>
          <w:rFonts w:ascii="Times New Roman" w:hAnsi="Times New Roman" w:cs="Times New Roman"/>
        </w:rPr>
        <w:t xml:space="preserve">he rapid rise </w:t>
      </w:r>
      <w:r w:rsidR="00F11747">
        <w:rPr>
          <w:rFonts w:ascii="Times New Roman" w:hAnsi="Times New Roman" w:cs="Times New Roman"/>
        </w:rPr>
        <w:t xml:space="preserve">of </w:t>
      </w:r>
      <w:r w:rsidR="00BF1D66" w:rsidRPr="00BF1D66">
        <w:rPr>
          <w:rFonts w:ascii="Times New Roman" w:hAnsi="Times New Roman" w:cs="Times New Roman"/>
        </w:rPr>
        <w:t>the new mechanistic philosophy</w:t>
      </w:r>
      <w:r w:rsidR="00F11747">
        <w:rPr>
          <w:rFonts w:ascii="Times New Roman" w:hAnsi="Times New Roman" w:cs="Times New Roman"/>
        </w:rPr>
        <w:t xml:space="preserve">, </w:t>
      </w:r>
      <w:r w:rsidR="00F11747">
        <w:rPr>
          <w:rFonts w:ascii="Times New Roman" w:hAnsi="Times New Roman" w:cs="Times New Roman" w:hint="eastAsia"/>
        </w:rPr>
        <w:t>as</w:t>
      </w:r>
      <w:r w:rsidR="00F11747">
        <w:rPr>
          <w:rFonts w:ascii="Times New Roman" w:hAnsi="Times New Roman" w:cs="Times New Roman"/>
          <w:lang w:val="en-US"/>
        </w:rPr>
        <w:t xml:space="preserve"> a promising metaphysical framework for biology, </w:t>
      </w:r>
      <w:r w:rsidR="00BF1D66" w:rsidRPr="00BF1D66">
        <w:rPr>
          <w:rFonts w:ascii="Times New Roman" w:hAnsi="Times New Roman" w:cs="Times New Roman"/>
        </w:rPr>
        <w:t>has also reinforced this object-oriented outlook</w:t>
      </w:r>
      <w:r w:rsidR="00BF1D66">
        <w:rPr>
          <w:rFonts w:ascii="Times New Roman" w:hAnsi="Times New Roman" w:cs="Times New Roman"/>
          <w:lang w:val="en-US"/>
        </w:rPr>
        <w:t xml:space="preserve">. </w:t>
      </w:r>
      <w:r w:rsidR="00BF1D66">
        <w:rPr>
          <w:rFonts w:ascii="Times New Roman" w:hAnsi="Times New Roman" w:cs="Times New Roman"/>
        </w:rPr>
        <w:t>Many p</w:t>
      </w:r>
      <w:r w:rsidR="00337DED" w:rsidRPr="00DB1CDA">
        <w:rPr>
          <w:rFonts w:ascii="Times New Roman" w:hAnsi="Times New Roman" w:cs="Times New Roman"/>
        </w:rPr>
        <w:t xml:space="preserve">roponents of </w:t>
      </w:r>
      <w:r w:rsidR="00F11747">
        <w:rPr>
          <w:rFonts w:ascii="Times New Roman" w:hAnsi="Times New Roman" w:cs="Times New Roman"/>
        </w:rPr>
        <w:t>N</w:t>
      </w:r>
      <w:r w:rsidR="00337DED" w:rsidRPr="00DB1CDA">
        <w:rPr>
          <w:rFonts w:ascii="Times New Roman" w:hAnsi="Times New Roman" w:cs="Times New Roman"/>
        </w:rPr>
        <w:t xml:space="preserve">ew </w:t>
      </w:r>
      <w:r w:rsidR="00F11747">
        <w:rPr>
          <w:rFonts w:ascii="Times New Roman" w:hAnsi="Times New Roman" w:cs="Times New Roman"/>
        </w:rPr>
        <w:t>M</w:t>
      </w:r>
      <w:r w:rsidR="00337DED" w:rsidRPr="00DB1CDA">
        <w:rPr>
          <w:rFonts w:ascii="Times New Roman" w:hAnsi="Times New Roman" w:cs="Times New Roman"/>
        </w:rPr>
        <w:t>echanism (e.g., Glennan 2017) argue that the explanatory power of mechanisms lies in their accurate representation of real entities and their interactions. Mechanisms are successful, on this view, precisely because the components they invoke correspond to actual entities in the world. These philosophers therefore uphold a version of scientific realism that affirms the reality of the objects postulated by science</w:t>
      </w:r>
      <w:r w:rsidR="00BF1D66">
        <w:rPr>
          <w:rFonts w:ascii="Times New Roman" w:hAnsi="Times New Roman" w:cs="Times New Roman"/>
        </w:rPr>
        <w:t>.</w:t>
      </w:r>
    </w:p>
    <w:p w14:paraId="597679A6" w14:textId="5D7F76F4" w:rsidR="00337DED" w:rsidRDefault="00337DED" w:rsidP="00DB1CDA">
      <w:pPr>
        <w:spacing w:line="360" w:lineRule="auto"/>
        <w:ind w:firstLine="720"/>
        <w:rPr>
          <w:rFonts w:ascii="Times New Roman" w:hAnsi="Times New Roman" w:cs="Times New Roman"/>
          <w:lang w:val="en-US"/>
        </w:rPr>
      </w:pPr>
      <w:r w:rsidRPr="00DB1CDA">
        <w:rPr>
          <w:rFonts w:ascii="Times New Roman" w:hAnsi="Times New Roman" w:cs="Times New Roman"/>
          <w:lang w:val="en-US"/>
        </w:rPr>
        <w:t>Viruses</w:t>
      </w:r>
      <w:r w:rsidR="00BF1D66">
        <w:rPr>
          <w:rFonts w:ascii="Times New Roman" w:hAnsi="Times New Roman" w:cs="Times New Roman"/>
          <w:lang w:val="en-US"/>
        </w:rPr>
        <w:t xml:space="preserve"> </w:t>
      </w:r>
      <w:r w:rsidRPr="00DB1CDA">
        <w:rPr>
          <w:rFonts w:ascii="Times New Roman" w:hAnsi="Times New Roman" w:cs="Times New Roman"/>
          <w:lang w:val="en-US"/>
        </w:rPr>
        <w:t xml:space="preserve">are among the entities frequently discussed in debates about scientific realism. </w:t>
      </w:r>
      <w:r w:rsidR="00BF1D66">
        <w:rPr>
          <w:rFonts w:ascii="Times New Roman" w:hAnsi="Times New Roman" w:cs="Times New Roman"/>
          <w:lang w:val="en-US"/>
        </w:rPr>
        <w:t>Very r</w:t>
      </w:r>
      <w:r w:rsidRPr="00DB1CDA">
        <w:rPr>
          <w:rFonts w:ascii="Times New Roman" w:hAnsi="Times New Roman" w:cs="Times New Roman"/>
          <w:lang w:val="en-US"/>
        </w:rPr>
        <w:t xml:space="preserve">ecently, Franklin and Robertson (2024) stated at the beginning of their paper that, “If anything is real, viruses are real. That’s because viruses </w:t>
      </w:r>
      <w:proofErr w:type="gramStart"/>
      <w:r w:rsidRPr="00DB1CDA">
        <w:rPr>
          <w:rFonts w:ascii="Times New Roman" w:hAnsi="Times New Roman" w:cs="Times New Roman"/>
          <w:lang w:val="en-US"/>
        </w:rPr>
        <w:t>enter into</w:t>
      </w:r>
      <w:proofErr w:type="gramEnd"/>
      <w:r w:rsidRPr="00DB1CDA">
        <w:rPr>
          <w:rFonts w:ascii="Times New Roman" w:hAnsi="Times New Roman" w:cs="Times New Roman"/>
          <w:lang w:val="en-US"/>
        </w:rPr>
        <w:t xml:space="preserve"> robust generalizations that are outstandingly empirically successful. And it is just this empirical success that motivates the scientific realist’s commitment to them” (pp. 60–61). They focus on a specific virus, the Tobacco Mosaic Virus (TMV), which is well known for its ability to damage tobacco crops. According to Klug (1999), TMV has a rod-like structure that “results from its basic design, namely a regular helical array of identical protein subunits, within which is embedded a single molecule of RNA wound as a helix” (p. 531). Furthermore, Liu and Nelson (2013) explain that “Tobacco mosaic virus (TMV) encodes four known functional proteins: the 126 and 183 </w:t>
      </w:r>
      <w:proofErr w:type="spellStart"/>
      <w:r w:rsidRPr="00DB1CDA">
        <w:rPr>
          <w:rFonts w:ascii="Times New Roman" w:hAnsi="Times New Roman" w:cs="Times New Roman"/>
          <w:lang w:val="en-US"/>
        </w:rPr>
        <w:t>kDa</w:t>
      </w:r>
      <w:proofErr w:type="spellEnd"/>
      <w:r w:rsidRPr="00DB1CDA">
        <w:rPr>
          <w:rFonts w:ascii="Times New Roman" w:hAnsi="Times New Roman" w:cs="Times New Roman"/>
          <w:lang w:val="en-US"/>
        </w:rPr>
        <w:t xml:space="preserve"> replication-associated proteins, the movement protein (MP), and the structural capsid or coat protein (CP).” Scientists have also identified </w:t>
      </w:r>
      <w:r w:rsidRPr="00DB1CDA">
        <w:rPr>
          <w:rFonts w:ascii="Times New Roman" w:hAnsi="Times New Roman" w:cs="Times New Roman"/>
          <w:lang w:val="en-US"/>
        </w:rPr>
        <w:lastRenderedPageBreak/>
        <w:t>the mechanisms by which TMV causes disease in tobacco crops (Liu and Nelson 2013). For scientific realists, the fact that TMV’s causal relationships with specific diseases are empirically testable, and that TMV can be used as a tool to manipulate and investigate biological processes, provides strong grounds for adopting a realist stance toward its existence</w:t>
      </w:r>
      <w:r w:rsidRPr="00DB1CDA">
        <w:rPr>
          <w:rStyle w:val="FootnoteReference"/>
          <w:rFonts w:ascii="Times New Roman" w:hAnsi="Times New Roman" w:cs="Times New Roman"/>
          <w:lang w:val="en-US"/>
        </w:rPr>
        <w:footnoteReference w:id="7"/>
      </w:r>
      <w:r w:rsidRPr="00DB1CDA">
        <w:rPr>
          <w:rFonts w:ascii="Times New Roman" w:hAnsi="Times New Roman" w:cs="Times New Roman"/>
          <w:lang w:val="en-US"/>
        </w:rPr>
        <w:t>. The empirical success of theories involving TMV, they argue, would be inexplicable if TMV were not a real, mind-independent, and causally efficacious entity.</w:t>
      </w:r>
    </w:p>
    <w:p w14:paraId="3125BAD5" w14:textId="43FF1804" w:rsidR="00337DED" w:rsidRPr="00DB1CDA" w:rsidRDefault="00BF1D66" w:rsidP="00BF1D66">
      <w:pPr>
        <w:spacing w:line="360" w:lineRule="auto"/>
        <w:ind w:firstLine="720"/>
        <w:rPr>
          <w:rFonts w:ascii="Times New Roman" w:hAnsi="Times New Roman" w:cs="Times New Roman"/>
          <w:lang w:val="en-US"/>
        </w:rPr>
      </w:pPr>
      <w:r>
        <w:rPr>
          <w:rFonts w:ascii="Times New Roman" w:hAnsi="Times New Roman" w:cs="Times New Roman"/>
          <w:lang w:val="en-US"/>
        </w:rPr>
        <w:t>S</w:t>
      </w:r>
      <w:r w:rsidRPr="00BF1D66">
        <w:rPr>
          <w:rFonts w:ascii="Times New Roman" w:hAnsi="Times New Roman" w:cs="Times New Roman"/>
          <w:lang w:val="en-US"/>
        </w:rPr>
        <w:t>uch realist attitudes, which are committed to an object-oriented metaphysics, stand in fundamental contrast to processualism, which holds that dynamic processes</w:t>
      </w:r>
      <w:r w:rsidR="008502D2">
        <w:rPr>
          <w:rFonts w:ascii="Times New Roman" w:hAnsi="Times New Roman" w:cs="Times New Roman"/>
          <w:lang w:val="en-US"/>
        </w:rPr>
        <w:t xml:space="preserve">, </w:t>
      </w:r>
      <w:r w:rsidRPr="00BF1D66">
        <w:rPr>
          <w:rFonts w:ascii="Times New Roman" w:hAnsi="Times New Roman" w:cs="Times New Roman"/>
          <w:lang w:val="en-US"/>
        </w:rPr>
        <w:t>rather than static objects</w:t>
      </w:r>
      <w:r w:rsidR="008502D2">
        <w:rPr>
          <w:rFonts w:ascii="Times New Roman" w:hAnsi="Times New Roman" w:cs="Times New Roman"/>
          <w:lang w:val="en-US"/>
        </w:rPr>
        <w:t xml:space="preserve">, </w:t>
      </w:r>
      <w:r w:rsidRPr="00BF1D66">
        <w:rPr>
          <w:rFonts w:ascii="Times New Roman" w:hAnsi="Times New Roman" w:cs="Times New Roman"/>
          <w:lang w:val="en-US"/>
        </w:rPr>
        <w:t xml:space="preserve">constitute the fundamental structure of the world. This contrast gives rise to a </w:t>
      </w:r>
      <w:r w:rsidR="00907193">
        <w:rPr>
          <w:rFonts w:ascii="Times New Roman" w:hAnsi="Times New Roman" w:cs="Times New Roman"/>
          <w:lang w:val="en-US"/>
        </w:rPr>
        <w:t>pressing</w:t>
      </w:r>
      <w:r w:rsidRPr="00BF1D66">
        <w:rPr>
          <w:rFonts w:ascii="Times New Roman" w:hAnsi="Times New Roman" w:cs="Times New Roman"/>
          <w:lang w:val="en-US"/>
        </w:rPr>
        <w:t xml:space="preserve"> question: can processualism nonetheless sustain a realist attitude toward biological objects, </w:t>
      </w:r>
      <w:proofErr w:type="gramStart"/>
      <w:r w:rsidRPr="00BF1D66">
        <w:rPr>
          <w:rFonts w:ascii="Times New Roman" w:hAnsi="Times New Roman" w:cs="Times New Roman"/>
          <w:lang w:val="en-US"/>
        </w:rPr>
        <w:t>in order to</w:t>
      </w:r>
      <w:proofErr w:type="gramEnd"/>
      <w:r w:rsidRPr="00BF1D66">
        <w:rPr>
          <w:rFonts w:ascii="Times New Roman" w:hAnsi="Times New Roman" w:cs="Times New Roman"/>
          <w:lang w:val="en-US"/>
        </w:rPr>
        <w:t xml:space="preserve"> account for the success of biological theories?</w:t>
      </w:r>
      <w:r>
        <w:rPr>
          <w:rFonts w:ascii="Times New Roman" w:hAnsi="Times New Roman" w:cs="Times New Roman"/>
          <w:lang w:val="en-US"/>
        </w:rPr>
        <w:t xml:space="preserve"> </w:t>
      </w:r>
      <w:r w:rsidR="00337DED" w:rsidRPr="00DB1CDA">
        <w:rPr>
          <w:rFonts w:ascii="Times New Roman" w:hAnsi="Times New Roman" w:cs="Times New Roman"/>
          <w:lang w:val="en-US"/>
        </w:rPr>
        <w:t xml:space="preserve">As discussed earlier, </w:t>
      </w:r>
      <w:proofErr w:type="spellStart"/>
      <w:r w:rsidR="00337DED" w:rsidRPr="00DB1CDA">
        <w:rPr>
          <w:rFonts w:ascii="Times New Roman" w:hAnsi="Times New Roman" w:cs="Times New Roman"/>
          <w:lang w:val="en-US"/>
        </w:rPr>
        <w:t>processualists</w:t>
      </w:r>
      <w:proofErr w:type="spellEnd"/>
      <w:r w:rsidR="00337DED" w:rsidRPr="00DB1CDA">
        <w:rPr>
          <w:rFonts w:ascii="Times New Roman" w:hAnsi="Times New Roman" w:cs="Times New Roman"/>
          <w:lang w:val="en-US"/>
        </w:rPr>
        <w:t xml:space="preserve"> argue that the ontology underlying biological phenomena involving viruses is better understood in terms of dynamic processes, but can it also maintain a realist stance toward viruses—a kind of entities that scientists have identified and studied extensively? In the next section, I will review how </w:t>
      </w:r>
      <w:r w:rsidR="00CD4331">
        <w:rPr>
          <w:rFonts w:ascii="Times New Roman" w:hAnsi="Times New Roman" w:cs="Times New Roman"/>
          <w:lang w:val="en-US"/>
        </w:rPr>
        <w:t xml:space="preserve">the leading </w:t>
      </w:r>
      <w:proofErr w:type="spellStart"/>
      <w:r w:rsidR="00CD4331">
        <w:rPr>
          <w:rFonts w:ascii="Times New Roman" w:hAnsi="Times New Roman" w:cs="Times New Roman"/>
          <w:lang w:val="en-US"/>
        </w:rPr>
        <w:t>processualist</w:t>
      </w:r>
      <w:proofErr w:type="spellEnd"/>
      <w:r w:rsidR="00CD4331">
        <w:rPr>
          <w:rFonts w:ascii="Times New Roman" w:hAnsi="Times New Roman" w:cs="Times New Roman"/>
          <w:lang w:val="en-US"/>
        </w:rPr>
        <w:t xml:space="preserve">, John </w:t>
      </w:r>
      <w:r w:rsidR="00CD4331" w:rsidRPr="005956DA">
        <w:rPr>
          <w:rFonts w:ascii="Times New Roman" w:hAnsi="Times New Roman" w:cs="Times New Roman"/>
          <w:lang w:val="en-US"/>
        </w:rPr>
        <w:t>Dupré</w:t>
      </w:r>
      <w:r w:rsidR="00CD4331">
        <w:rPr>
          <w:rFonts w:ascii="Times New Roman" w:hAnsi="Times New Roman" w:cs="Times New Roman"/>
          <w:lang w:val="en-US"/>
        </w:rPr>
        <w:t>, has</w:t>
      </w:r>
      <w:r w:rsidR="00337DED" w:rsidRPr="00DB1CDA">
        <w:rPr>
          <w:rFonts w:ascii="Times New Roman" w:hAnsi="Times New Roman" w:cs="Times New Roman"/>
          <w:lang w:val="en-US"/>
        </w:rPr>
        <w:t xml:space="preserve"> approached this issue, along with my critique of </w:t>
      </w:r>
      <w:r w:rsidR="00CD4331">
        <w:rPr>
          <w:rFonts w:ascii="Times New Roman" w:hAnsi="Times New Roman" w:cs="Times New Roman"/>
          <w:lang w:val="en-US"/>
        </w:rPr>
        <w:t>his</w:t>
      </w:r>
      <w:r w:rsidR="00337DED" w:rsidRPr="00DB1CDA">
        <w:rPr>
          <w:rFonts w:ascii="Times New Roman" w:hAnsi="Times New Roman" w:cs="Times New Roman"/>
          <w:lang w:val="en-US"/>
        </w:rPr>
        <w:t xml:space="preserve"> position.</w:t>
      </w:r>
    </w:p>
    <w:p w14:paraId="423A4D03" w14:textId="77777777" w:rsidR="00337DED" w:rsidRDefault="00337DED" w:rsidP="006E0A3F">
      <w:pPr>
        <w:spacing w:line="360" w:lineRule="auto"/>
        <w:rPr>
          <w:rFonts w:ascii="Times New Roman" w:hAnsi="Times New Roman" w:cs="Times New Roman"/>
          <w:b/>
          <w:bCs/>
        </w:rPr>
      </w:pPr>
    </w:p>
    <w:p w14:paraId="1A105CE8" w14:textId="74EA8DA1" w:rsidR="00F0799C" w:rsidRDefault="00EB2547" w:rsidP="006E0A3F">
      <w:pPr>
        <w:spacing w:line="360" w:lineRule="auto"/>
        <w:contextualSpacing/>
        <w:rPr>
          <w:rFonts w:ascii="Times New Roman" w:hAnsi="Times New Roman" w:cs="Times New Roman"/>
          <w:b/>
          <w:bCs/>
          <w:lang w:val="en-US"/>
        </w:rPr>
      </w:pPr>
      <w:r>
        <w:rPr>
          <w:rFonts w:ascii="Times New Roman" w:hAnsi="Times New Roman" w:cs="Times New Roman"/>
          <w:b/>
          <w:bCs/>
          <w:lang w:val="en-US"/>
        </w:rPr>
        <w:t>Realism in a Processual Ontology</w:t>
      </w:r>
    </w:p>
    <w:p w14:paraId="6844C71A" w14:textId="07DD5181" w:rsidR="008F5CF5" w:rsidRPr="00907193" w:rsidRDefault="00CD4331" w:rsidP="008F5CF5">
      <w:pPr>
        <w:spacing w:line="360" w:lineRule="auto"/>
        <w:contextualSpacing/>
        <w:rPr>
          <w:rFonts w:ascii="Times New Roman" w:hAnsi="Times New Roman" w:cs="Times New Roman"/>
          <w:b/>
          <w:bCs/>
          <w:lang w:val="en-US"/>
        </w:rPr>
      </w:pPr>
      <w:r w:rsidRPr="005956DA">
        <w:rPr>
          <w:rFonts w:ascii="Times New Roman" w:hAnsi="Times New Roman" w:cs="Times New Roman"/>
          <w:lang w:val="en-US"/>
        </w:rPr>
        <w:t>Dupré</w:t>
      </w:r>
      <w:r>
        <w:rPr>
          <w:rFonts w:ascii="Times New Roman" w:hAnsi="Times New Roman" w:cs="Times New Roman"/>
          <w:lang w:val="en-US"/>
        </w:rPr>
        <w:t xml:space="preserve"> </w:t>
      </w:r>
      <w:r w:rsidR="00ED7AC4">
        <w:rPr>
          <w:rFonts w:ascii="Times New Roman" w:hAnsi="Times New Roman" w:cs="Times New Roman"/>
          <w:lang w:val="en-US"/>
        </w:rPr>
        <w:t>supports</w:t>
      </w:r>
      <w:r w:rsidR="00ED7AC4" w:rsidRPr="00ED7AC4">
        <w:rPr>
          <w:rFonts w:ascii="Times New Roman" w:hAnsi="Times New Roman" w:cs="Times New Roman"/>
          <w:lang w:val="en-US"/>
        </w:rPr>
        <w:t xml:space="preserve"> a form of realism he </w:t>
      </w:r>
      <w:r w:rsidR="00ED7AC4">
        <w:rPr>
          <w:rFonts w:ascii="Times New Roman" w:hAnsi="Times New Roman" w:cs="Times New Roman"/>
          <w:lang w:val="en-US"/>
        </w:rPr>
        <w:t>calls</w:t>
      </w:r>
      <w:r w:rsidR="00ED7AC4" w:rsidRPr="00ED7AC4">
        <w:rPr>
          <w:rFonts w:ascii="Times New Roman" w:hAnsi="Times New Roman" w:cs="Times New Roman"/>
          <w:lang w:val="en-US"/>
        </w:rPr>
        <w:t xml:space="preserve"> “cautious realism” or “qualified realism” (2016). Yet, as I will argue, his position remains tenuous and under-specified in crucial respects.</w:t>
      </w:r>
      <w:r w:rsidR="00907193">
        <w:rPr>
          <w:rFonts w:ascii="Times New Roman" w:hAnsi="Times New Roman" w:cs="Times New Roman"/>
          <w:b/>
          <w:bCs/>
          <w:lang w:val="en-US"/>
        </w:rPr>
        <w:t xml:space="preserve"> </w:t>
      </w:r>
      <w:r w:rsidR="00ED7AC4" w:rsidRPr="00ED7AC4">
        <w:rPr>
          <w:rFonts w:ascii="Times New Roman" w:hAnsi="Times New Roman" w:cs="Times New Roman"/>
          <w:lang w:val="en-US"/>
        </w:rPr>
        <w:t>Consider Dupré’s discussion of DNA. He observes that the familiar</w:t>
      </w:r>
      <w:r w:rsidR="00ED7AC4">
        <w:rPr>
          <w:rFonts w:ascii="Times New Roman" w:hAnsi="Times New Roman" w:cs="Times New Roman"/>
          <w:lang w:val="en-US"/>
        </w:rPr>
        <w:t xml:space="preserve"> </w:t>
      </w:r>
      <w:r w:rsidR="00ED7AC4" w:rsidRPr="001F4366">
        <w:rPr>
          <w:rFonts w:ascii="Times New Roman" w:hAnsi="Times New Roman" w:cs="Times New Roman"/>
          <w:lang w:val="en-US"/>
        </w:rPr>
        <w:t xml:space="preserve">three-dimensional structure of DNA, often used to teach students about its structure and function, is far from a complete representation of reality. </w:t>
      </w:r>
      <w:proofErr w:type="gramStart"/>
      <w:r w:rsidR="00ED7AC4" w:rsidRPr="00ED7AC4">
        <w:rPr>
          <w:rFonts w:ascii="Times New Roman" w:hAnsi="Times New Roman" w:cs="Times New Roman"/>
          <w:lang w:val="en-US"/>
        </w:rPr>
        <w:t>In reality, the</w:t>
      </w:r>
      <w:proofErr w:type="gramEnd"/>
      <w:r w:rsidR="00ED7AC4" w:rsidRPr="00ED7AC4">
        <w:rPr>
          <w:rFonts w:ascii="Times New Roman" w:hAnsi="Times New Roman" w:cs="Times New Roman"/>
          <w:lang w:val="en-US"/>
        </w:rPr>
        <w:t xml:space="preserve"> genome comprises not only the helix itself but also histones (the proteins forming the core of chromosomes) and a host of other dynamically associated molecules that critically influence genomic behavior. </w:t>
      </w:r>
      <w:r w:rsidR="004C4201" w:rsidRPr="004C4201">
        <w:rPr>
          <w:rFonts w:ascii="Times New Roman" w:hAnsi="Times New Roman" w:cs="Times New Roman"/>
          <w:lang w:val="en-US"/>
        </w:rPr>
        <w:t>Moreover, the genome is not a static entity but highly dynamic, with its shape and behavior constantly changing.</w:t>
      </w:r>
      <w:r w:rsidR="004C4201">
        <w:rPr>
          <w:rFonts w:ascii="Times New Roman" w:hAnsi="Times New Roman" w:cs="Times New Roman"/>
          <w:lang w:val="en-US"/>
        </w:rPr>
        <w:t xml:space="preserve"> </w:t>
      </w:r>
      <w:r w:rsidR="00ED7AC4" w:rsidRPr="00ED7AC4">
        <w:rPr>
          <w:rFonts w:ascii="Times New Roman" w:hAnsi="Times New Roman" w:cs="Times New Roman"/>
          <w:lang w:val="en-US"/>
        </w:rPr>
        <w:t xml:space="preserve">Thus, the conventional model represents merely a snapshot of one transient state within an ever-changing system. Nevertheless, Dupré maintains that this simplified representation manifests partial truth—it does correspond to aspects of the real biological </w:t>
      </w:r>
      <w:r w:rsidR="0000468B">
        <w:rPr>
          <w:rFonts w:ascii="Times New Roman" w:hAnsi="Times New Roman" w:cs="Times New Roman"/>
          <w:lang w:val="en-US"/>
        </w:rPr>
        <w:t>phenomenon</w:t>
      </w:r>
      <w:r w:rsidR="00ED7AC4" w:rsidRPr="00ED7AC4">
        <w:rPr>
          <w:rFonts w:ascii="Times New Roman" w:hAnsi="Times New Roman" w:cs="Times New Roman"/>
          <w:lang w:val="en-US"/>
        </w:rPr>
        <w:t xml:space="preserve">, even though it omits much. From this he infers that we ought to adopt a realist </w:t>
      </w:r>
      <w:r w:rsidR="00ED7AC4" w:rsidRPr="00ED7AC4">
        <w:rPr>
          <w:rFonts w:ascii="Times New Roman" w:hAnsi="Times New Roman" w:cs="Times New Roman"/>
          <w:lang w:val="en-US"/>
        </w:rPr>
        <w:lastRenderedPageBreak/>
        <w:t xml:space="preserve">stance toward the DNA model, </w:t>
      </w:r>
      <w:r w:rsidR="008F5CF5" w:rsidRPr="008F5CF5">
        <w:rPr>
          <w:rFonts w:ascii="Times New Roman" w:hAnsi="Times New Roman" w:cs="Times New Roman"/>
          <w:lang w:val="en-US"/>
        </w:rPr>
        <w:t>but this realism needs to be more cautious than the standard scientific realism, acknowledging the limitations and partiality of such representations.</w:t>
      </w:r>
    </w:p>
    <w:p w14:paraId="2136C0FC" w14:textId="02E6DBAE" w:rsidR="00ED7AC4" w:rsidRDefault="00ED7AC4" w:rsidP="008F5CF5">
      <w:pPr>
        <w:spacing w:line="360" w:lineRule="auto"/>
        <w:ind w:firstLine="720"/>
        <w:rPr>
          <w:rFonts w:ascii="Times New Roman" w:hAnsi="Times New Roman" w:cs="Times New Roman"/>
          <w:lang w:val="en-US"/>
        </w:rPr>
      </w:pPr>
      <w:r>
        <w:rPr>
          <w:rFonts w:ascii="Times New Roman" w:hAnsi="Times New Roman" w:cs="Times New Roman"/>
          <w:lang w:val="en-US"/>
        </w:rPr>
        <w:t xml:space="preserve">However, </w:t>
      </w:r>
      <w:r w:rsidRPr="001F4366">
        <w:rPr>
          <w:rFonts w:ascii="Times New Roman" w:hAnsi="Times New Roman" w:cs="Times New Roman"/>
          <w:lang w:val="en-US"/>
        </w:rPr>
        <w:t>Dupré’s quick and somewhat cursory endorsement of this “cautious realism” raises several significant problems. First, it is unclear how this position fits within the broader scientific realism debate and how it relates to other existing views</w:t>
      </w:r>
      <w:r>
        <w:rPr>
          <w:rFonts w:ascii="Times New Roman" w:hAnsi="Times New Roman" w:cs="Times New Roman"/>
          <w:lang w:val="en-US"/>
        </w:rPr>
        <w:t>, such as standard scientific realism.</w:t>
      </w:r>
      <w:r w:rsidRPr="001F4366">
        <w:rPr>
          <w:rFonts w:ascii="Times New Roman" w:hAnsi="Times New Roman" w:cs="Times New Roman"/>
          <w:lang w:val="en-US"/>
        </w:rPr>
        <w:t xml:space="preserve"> Resolving this question is not straightforward. </w:t>
      </w:r>
      <w:r w:rsidRPr="00ED7AC4">
        <w:rPr>
          <w:rFonts w:ascii="Times New Roman" w:hAnsi="Times New Roman" w:cs="Times New Roman"/>
          <w:lang w:val="en-US"/>
        </w:rPr>
        <w:t>Second, and more problematically</w:t>
      </w:r>
      <w:r>
        <w:rPr>
          <w:rFonts w:ascii="Times New Roman" w:hAnsi="Times New Roman" w:cs="Times New Roman"/>
          <w:lang w:val="en-US"/>
        </w:rPr>
        <w:t>, c</w:t>
      </w:r>
      <w:r w:rsidRPr="001F4366">
        <w:rPr>
          <w:rFonts w:ascii="Times New Roman" w:hAnsi="Times New Roman" w:cs="Times New Roman"/>
          <w:lang w:val="en-US"/>
        </w:rPr>
        <w:t>an one coherently deny that objects are merely temporary stabilizations of processes</w:t>
      </w:r>
      <w:r w:rsidR="006F6A99">
        <w:rPr>
          <w:rFonts w:ascii="Times New Roman" w:hAnsi="Times New Roman" w:cs="Times New Roman"/>
          <w:lang w:val="en-US"/>
        </w:rPr>
        <w:t xml:space="preserve"> (see also </w:t>
      </w:r>
      <w:r w:rsidR="006F6A99" w:rsidRPr="006F6A99">
        <w:rPr>
          <w:rFonts w:ascii="Times New Roman" w:hAnsi="Times New Roman" w:cs="Times New Roman"/>
          <w:lang w:val="en-US"/>
        </w:rPr>
        <w:t>Dupré</w:t>
      </w:r>
      <w:r w:rsidR="006F6A99">
        <w:rPr>
          <w:rFonts w:ascii="Times New Roman" w:hAnsi="Times New Roman" w:cs="Times New Roman"/>
          <w:lang w:val="en-US"/>
        </w:rPr>
        <w:t xml:space="preserve"> and</w:t>
      </w:r>
      <w:r w:rsidR="006F6A99" w:rsidRPr="006F6A99">
        <w:rPr>
          <w:rFonts w:ascii="Times New Roman" w:hAnsi="Times New Roman" w:cs="Times New Roman"/>
          <w:lang w:val="en-US"/>
        </w:rPr>
        <w:t xml:space="preserve"> O’Malley</w:t>
      </w:r>
      <w:r w:rsidR="006F6A99">
        <w:rPr>
          <w:rFonts w:ascii="Times New Roman" w:hAnsi="Times New Roman" w:cs="Times New Roman"/>
          <w:lang w:val="en-US"/>
        </w:rPr>
        <w:t>, 2007)</w:t>
      </w:r>
      <w:r w:rsidRPr="001F4366">
        <w:rPr>
          <w:rFonts w:ascii="Times New Roman" w:hAnsi="Times New Roman" w:cs="Times New Roman"/>
          <w:lang w:val="en-US"/>
        </w:rPr>
        <w:t xml:space="preserve">—essentially claiming they do not fundamentally exist—while simultaneously asserting that these objects represent aspects of reality? This tension </w:t>
      </w:r>
      <w:r w:rsidR="00BB0EF4">
        <w:rPr>
          <w:rFonts w:ascii="Times New Roman" w:hAnsi="Times New Roman" w:cs="Times New Roman"/>
          <w:lang w:val="en-US"/>
        </w:rPr>
        <w:t>raises the worry</w:t>
      </w:r>
      <w:r w:rsidRPr="001F4366">
        <w:rPr>
          <w:rFonts w:ascii="Times New Roman" w:hAnsi="Times New Roman" w:cs="Times New Roman"/>
          <w:lang w:val="en-US"/>
        </w:rPr>
        <w:t xml:space="preserve"> that objects, in this view, might simply be epistemic tools or instruments created to help explain certain phenomena, rather than representations of mind-independent reality. If so, Dupré’s “cautious realism” risks collapsing into instrumentalism (Rowbottom, 2017), a position that denies the reality of theoretical entities and treats them merely as useful constructs for prediction and explanation. This ambiguity </w:t>
      </w:r>
      <w:r w:rsidR="008F5CF5">
        <w:rPr>
          <w:rFonts w:ascii="Times New Roman" w:hAnsi="Times New Roman" w:cs="Times New Roman"/>
          <w:lang w:val="en-US"/>
        </w:rPr>
        <w:t>calls</w:t>
      </w:r>
      <w:r w:rsidRPr="001F4366">
        <w:rPr>
          <w:rFonts w:ascii="Times New Roman" w:hAnsi="Times New Roman" w:cs="Times New Roman"/>
          <w:lang w:val="en-US"/>
        </w:rPr>
        <w:t xml:space="preserve"> for a more rigorous defense of how processualism can reconcile its dynamic ontology with a realist commitment to the partial reality of biological objects</w:t>
      </w:r>
      <w:r>
        <w:rPr>
          <w:rStyle w:val="FootnoteReference"/>
          <w:rFonts w:ascii="Times New Roman" w:hAnsi="Times New Roman" w:cs="Times New Roman"/>
          <w:lang w:val="en-US"/>
        </w:rPr>
        <w:footnoteReference w:id="8"/>
      </w:r>
      <w:r w:rsidRPr="001F4366">
        <w:rPr>
          <w:rFonts w:ascii="Times New Roman" w:hAnsi="Times New Roman" w:cs="Times New Roman"/>
          <w:lang w:val="en-US"/>
        </w:rPr>
        <w:t>.</w:t>
      </w:r>
    </w:p>
    <w:p w14:paraId="53506A9B" w14:textId="217C7D78" w:rsidR="00300C62" w:rsidRPr="00ED7AC4" w:rsidRDefault="00300C62" w:rsidP="00ED7AC4">
      <w:pPr>
        <w:spacing w:line="360" w:lineRule="auto"/>
        <w:ind w:firstLine="720"/>
        <w:contextualSpacing/>
        <w:rPr>
          <w:rFonts w:ascii="Times New Roman" w:hAnsi="Times New Roman" w:cs="Times New Roman"/>
          <w:lang w:val="en-US"/>
        </w:rPr>
      </w:pPr>
      <w:r w:rsidRPr="00300C62">
        <w:rPr>
          <w:rFonts w:ascii="Times New Roman" w:hAnsi="Times New Roman" w:cs="Times New Roman"/>
          <w:color w:val="000000" w:themeColor="text1"/>
          <w:lang w:val="en-US"/>
        </w:rPr>
        <w:t>The problem of how Dupré’s realism differs from instrumentalism becomes more pressing when we consider another key feature of his view: his commitment to pluralism. Dupré argues that there is no single, objective way to carve nature into individual biological entities. Instead, there are multiple, equally justified ways to do so, and the resulting entities are all equally real. This idea is closely tied to his concept of promiscuous individualism. As Dupré illustrates in an example from his work:</w:t>
      </w:r>
    </w:p>
    <w:p w14:paraId="4F169C5E" w14:textId="77777777" w:rsidR="00300C62" w:rsidRPr="00300C62" w:rsidRDefault="00300C62" w:rsidP="006E0A3F">
      <w:pPr>
        <w:spacing w:line="360" w:lineRule="auto"/>
        <w:contextualSpacing/>
        <w:rPr>
          <w:rFonts w:ascii="Times New Roman" w:hAnsi="Times New Roman" w:cs="Times New Roman"/>
          <w:color w:val="000000" w:themeColor="text1"/>
          <w:lang w:val="en-US"/>
        </w:rPr>
      </w:pPr>
    </w:p>
    <w:p w14:paraId="317996BE" w14:textId="522D9A02" w:rsidR="00300C62" w:rsidRPr="00300C62" w:rsidRDefault="00300C62" w:rsidP="006E0A3F">
      <w:pPr>
        <w:spacing w:line="360" w:lineRule="auto"/>
        <w:contextualSpacing/>
        <w:rPr>
          <w:rFonts w:ascii="Times New Roman" w:hAnsi="Times New Roman" w:cs="Times New Roman"/>
          <w:color w:val="000000" w:themeColor="text1"/>
          <w:lang w:val="en-US"/>
        </w:rPr>
      </w:pPr>
      <w:r w:rsidRPr="00300C62">
        <w:rPr>
          <w:rFonts w:ascii="Times New Roman" w:hAnsi="Times New Roman" w:cs="Times New Roman"/>
          <w:color w:val="000000" w:themeColor="text1"/>
          <w:lang w:val="en-US"/>
        </w:rPr>
        <w:t xml:space="preserve">“Consider a lichen. This consists of a fungus (a multicellular organism) and a very large number of photosynthetic bacteria. Presumably all of these—the fungus, </w:t>
      </w:r>
      <w:proofErr w:type="gramStart"/>
      <w:r w:rsidRPr="00300C62">
        <w:rPr>
          <w:rFonts w:ascii="Times New Roman" w:hAnsi="Times New Roman" w:cs="Times New Roman"/>
          <w:color w:val="000000" w:themeColor="text1"/>
          <w:lang w:val="en-US"/>
        </w:rPr>
        <w:t>all of</w:t>
      </w:r>
      <w:proofErr w:type="gramEnd"/>
      <w:r w:rsidRPr="00300C62">
        <w:rPr>
          <w:rFonts w:ascii="Times New Roman" w:hAnsi="Times New Roman" w:cs="Times New Roman"/>
          <w:color w:val="000000" w:themeColor="text1"/>
          <w:lang w:val="en-US"/>
        </w:rPr>
        <w:t xml:space="preserve"> the bacteria, </w:t>
      </w:r>
      <w:r w:rsidRPr="00300C62">
        <w:rPr>
          <w:rFonts w:ascii="Times New Roman" w:hAnsi="Times New Roman" w:cs="Times New Roman"/>
          <w:color w:val="000000" w:themeColor="text1"/>
          <w:lang w:val="en-US"/>
        </w:rPr>
        <w:lastRenderedPageBreak/>
        <w:t xml:space="preserve">and the lichen itself—are individuals. What about the population of bacteria? Or subpopulations with a particular mutation? Or what about the lichen-covered tree of which this </w:t>
      </w:r>
      <w:proofErr w:type="gramStart"/>
      <w:r w:rsidRPr="00300C62">
        <w:rPr>
          <w:rFonts w:ascii="Times New Roman" w:hAnsi="Times New Roman" w:cs="Times New Roman"/>
          <w:color w:val="000000" w:themeColor="text1"/>
          <w:lang w:val="en-US"/>
        </w:rPr>
        <w:t>particular lichen</w:t>
      </w:r>
      <w:proofErr w:type="gramEnd"/>
      <w:r w:rsidRPr="00300C62">
        <w:rPr>
          <w:rFonts w:ascii="Times New Roman" w:hAnsi="Times New Roman" w:cs="Times New Roman"/>
          <w:color w:val="000000" w:themeColor="text1"/>
          <w:lang w:val="en-US"/>
        </w:rPr>
        <w:t xml:space="preserve"> is part? There surely could be reasons for distinguishing any of these individuals, and ways in which the entities composing them could be integrated and differentiated from other entities that could ground such distinctions” (</w:t>
      </w:r>
      <w:r w:rsidR="0061105C">
        <w:rPr>
          <w:rFonts w:ascii="Times New Roman" w:hAnsi="Times New Roman" w:cs="Times New Roman"/>
          <w:color w:val="000000" w:themeColor="text1"/>
          <w:lang w:val="en-US"/>
        </w:rPr>
        <w:t xml:space="preserve">2021b, </w:t>
      </w:r>
      <w:r w:rsidRPr="00300C62">
        <w:rPr>
          <w:rFonts w:ascii="Times New Roman" w:hAnsi="Times New Roman" w:cs="Times New Roman"/>
          <w:color w:val="000000" w:themeColor="text1"/>
          <w:lang w:val="en-US"/>
        </w:rPr>
        <w:t>p. 44).</w:t>
      </w:r>
    </w:p>
    <w:p w14:paraId="1767CC0D" w14:textId="77777777" w:rsidR="001A6DEC" w:rsidRDefault="001A6DEC" w:rsidP="001A6DEC">
      <w:pPr>
        <w:spacing w:line="360" w:lineRule="auto"/>
        <w:contextualSpacing/>
        <w:rPr>
          <w:rFonts w:ascii="Times New Roman" w:hAnsi="Times New Roman" w:cs="Times New Roman"/>
          <w:color w:val="000000" w:themeColor="text1"/>
          <w:lang w:val="en-US"/>
        </w:rPr>
      </w:pPr>
    </w:p>
    <w:p w14:paraId="21FBDB2D" w14:textId="0B7EB80F" w:rsidR="00300C62" w:rsidRPr="00300C62" w:rsidRDefault="00300C62" w:rsidP="001A6DEC">
      <w:pPr>
        <w:spacing w:line="360" w:lineRule="auto"/>
        <w:contextualSpacing/>
        <w:rPr>
          <w:rFonts w:ascii="Times New Roman" w:hAnsi="Times New Roman" w:cs="Times New Roman"/>
          <w:color w:val="000000" w:themeColor="text1"/>
          <w:lang w:val="en-US"/>
        </w:rPr>
      </w:pPr>
      <w:r w:rsidRPr="00300C62">
        <w:rPr>
          <w:rFonts w:ascii="Times New Roman" w:hAnsi="Times New Roman" w:cs="Times New Roman"/>
          <w:color w:val="000000" w:themeColor="text1"/>
          <w:lang w:val="en-US"/>
        </w:rPr>
        <w:t>In this example, Dupré suggests that there are multiple valid ways to identify different entities within a lichen, depending on the context and the questions being asked. Importantly, he emphasizes that the act of carving up nature into distinct entities has a “subjective, anthropocentric aspect.” In other words, how we divide nature depends on human purposes, interests, and the specific phenomena we aim to explain. This pragmatic element is central to Dupré’s pluralism, as it allows for diverse and context-dependent ways of understanding biological reality. According to Dupré, the entities resulting from these different ways of carving up nature are all equally real, a position that aligns with his processual ontology and his rejection of object-based metaphysics.</w:t>
      </w:r>
    </w:p>
    <w:p w14:paraId="3C6F85B8" w14:textId="795AF5F9" w:rsidR="00CB6BCE" w:rsidRDefault="00300C62" w:rsidP="001A6DEC">
      <w:pPr>
        <w:spacing w:line="360" w:lineRule="auto"/>
        <w:ind w:firstLine="720"/>
        <w:contextualSpacing/>
        <w:rPr>
          <w:rFonts w:ascii="Times New Roman" w:hAnsi="Times New Roman" w:cs="Times New Roman"/>
          <w:color w:val="000000" w:themeColor="text1"/>
          <w:lang w:val="en-US"/>
        </w:rPr>
      </w:pPr>
      <w:r w:rsidRPr="00300C62">
        <w:rPr>
          <w:rFonts w:ascii="Times New Roman" w:hAnsi="Times New Roman" w:cs="Times New Roman"/>
          <w:color w:val="000000" w:themeColor="text1"/>
          <w:lang w:val="en-US"/>
        </w:rPr>
        <w:t>However, this pluralistic and pragmatic approach raises a significant challenge: how does Dupré’s realism about objects differ from instrumentalism? Dupré bears the burden of clarifying why the entities identified through these various “carvings” are not simply human-created devices for explaining phenomena but instead correspond to something real in the world</w:t>
      </w:r>
      <w:r w:rsidR="00933FA2">
        <w:rPr>
          <w:rFonts w:ascii="Times New Roman" w:hAnsi="Times New Roman" w:cs="Times New Roman"/>
          <w:color w:val="000000" w:themeColor="text1"/>
          <w:lang w:val="en-US"/>
        </w:rPr>
        <w:t>.</w:t>
      </w:r>
      <w:r w:rsidR="003A14C3">
        <w:rPr>
          <w:rFonts w:ascii="Times New Roman" w:hAnsi="Times New Roman" w:cs="Times New Roman"/>
          <w:color w:val="000000" w:themeColor="text1"/>
          <w:lang w:val="en-US"/>
        </w:rPr>
        <w:t xml:space="preserve"> </w:t>
      </w:r>
      <w:r w:rsidR="003A14C3" w:rsidRPr="003A14C3">
        <w:rPr>
          <w:rFonts w:ascii="Times New Roman" w:hAnsi="Times New Roman" w:cs="Times New Roman"/>
          <w:color w:val="000000" w:themeColor="text1"/>
          <w:lang w:val="en-US"/>
        </w:rPr>
        <w:t xml:space="preserve">Without further elaboration, his position risks being indistinguishable from instrumentalism, which denies the objective reality of theoretical entities and views them solely as </w:t>
      </w:r>
      <w:r w:rsidR="00C63805">
        <w:rPr>
          <w:rFonts w:ascii="Times New Roman" w:hAnsi="Times New Roman" w:cs="Times New Roman"/>
          <w:color w:val="000000" w:themeColor="text1"/>
          <w:lang w:val="en-US"/>
        </w:rPr>
        <w:t>epistemic tools or constructs</w:t>
      </w:r>
      <w:r w:rsidR="003A14C3" w:rsidRPr="003A14C3">
        <w:rPr>
          <w:rFonts w:ascii="Times New Roman" w:hAnsi="Times New Roman" w:cs="Times New Roman"/>
          <w:color w:val="000000" w:themeColor="text1"/>
          <w:lang w:val="en-US"/>
        </w:rPr>
        <w:t xml:space="preserve"> for prediction and explanation.</w:t>
      </w:r>
    </w:p>
    <w:p w14:paraId="730F9D74" w14:textId="56BD8162" w:rsidR="00A9352A" w:rsidRPr="00704E20" w:rsidRDefault="00BF1D66" w:rsidP="001A6DEC">
      <w:pPr>
        <w:spacing w:line="360" w:lineRule="auto"/>
        <w:ind w:firstLine="720"/>
        <w:contextualSpacing/>
        <w:rPr>
          <w:rFonts w:ascii="Times New Roman" w:hAnsi="Times New Roman" w:cs="Times New Roman"/>
          <w:lang w:val="en-US"/>
        </w:rPr>
      </w:pPr>
      <w:r>
        <w:rPr>
          <w:rFonts w:ascii="Times New Roman" w:hAnsi="Times New Roman" w:cs="Times New Roman"/>
          <w:color w:val="000000" w:themeColor="text1"/>
        </w:rPr>
        <w:t>In my view, t</w:t>
      </w:r>
      <w:r w:rsidR="00282029" w:rsidRPr="00282029">
        <w:rPr>
          <w:rFonts w:ascii="Times New Roman" w:hAnsi="Times New Roman" w:cs="Times New Roman"/>
          <w:color w:val="000000" w:themeColor="text1"/>
        </w:rPr>
        <w:t xml:space="preserve">o address this challenge, </w:t>
      </w:r>
      <w:proofErr w:type="spellStart"/>
      <w:r w:rsidR="00282029">
        <w:rPr>
          <w:rFonts w:ascii="Times New Roman" w:hAnsi="Times New Roman" w:cs="Times New Roman"/>
          <w:color w:val="000000" w:themeColor="text1"/>
          <w:lang w:val="en-US"/>
        </w:rPr>
        <w:t>processualists</w:t>
      </w:r>
      <w:proofErr w:type="spellEnd"/>
      <w:r w:rsidR="00282029" w:rsidRPr="00282029">
        <w:rPr>
          <w:rFonts w:ascii="Times New Roman" w:hAnsi="Times New Roman" w:cs="Times New Roman"/>
          <w:color w:val="000000" w:themeColor="text1"/>
        </w:rPr>
        <w:t xml:space="preserve"> must provide a more detailed account of how objects, despite being context-dependent and pragmatically identified, nevertheless capture objective features of reality. </w:t>
      </w:r>
      <w:r w:rsidR="00584E37" w:rsidRPr="00584E37">
        <w:rPr>
          <w:rFonts w:ascii="Times New Roman" w:hAnsi="Times New Roman" w:cs="Times New Roman"/>
          <w:color w:val="000000" w:themeColor="text1"/>
        </w:rPr>
        <w:t xml:space="preserve">While Dupré asserts that objects “partially represent reality,” this claim remains underdeveloped. Without specifying which objective features these representations correspond to, his cautious realism risks amounting to little more than paying lip service to scientific realism, offering no substantive advancement or resolution to the debate. While I am sympathetic to the idea that processualism is compatible with scientific realism, </w:t>
      </w:r>
      <w:r w:rsidR="005A6087">
        <w:rPr>
          <w:rFonts w:ascii="Times New Roman" w:hAnsi="Times New Roman" w:cs="Times New Roman"/>
          <w:color w:val="000000" w:themeColor="text1"/>
        </w:rPr>
        <w:t>I</w:t>
      </w:r>
      <w:r w:rsidR="005A6087">
        <w:rPr>
          <w:rFonts w:ascii="Times New Roman" w:hAnsi="Times New Roman" w:cs="Times New Roman"/>
          <w:color w:val="000000" w:themeColor="text1"/>
          <w:lang w:val="en-US"/>
        </w:rPr>
        <w:t xml:space="preserve"> believe that </w:t>
      </w:r>
      <w:r w:rsidR="00584E37" w:rsidRPr="00584E37">
        <w:rPr>
          <w:rFonts w:ascii="Times New Roman" w:hAnsi="Times New Roman" w:cs="Times New Roman" w:hint="eastAsia"/>
          <w:color w:val="000000" w:themeColor="text1"/>
        </w:rPr>
        <w:t>i</w:t>
      </w:r>
      <w:r w:rsidR="00584E37" w:rsidRPr="00584E37">
        <w:rPr>
          <w:rFonts w:ascii="Times New Roman" w:hAnsi="Times New Roman" w:cs="Times New Roman"/>
          <w:color w:val="000000" w:themeColor="text1"/>
        </w:rPr>
        <w:t>ts supporters must articulate how this pluralistic and processual framework can uphold a robust realism about biological objects while avoiding the pitfalls of instrumentalism</w:t>
      </w:r>
      <w:r w:rsidR="00704E20">
        <w:rPr>
          <w:rFonts w:ascii="Times New Roman" w:hAnsi="Times New Roman" w:cs="Times New Roman"/>
          <w:color w:val="000000" w:themeColor="text1"/>
          <w:lang w:val="en-US"/>
        </w:rPr>
        <w:t xml:space="preserve">. </w:t>
      </w:r>
      <w:r w:rsidR="00EF19DC">
        <w:rPr>
          <w:rFonts w:ascii="Times New Roman" w:hAnsi="Times New Roman" w:cs="Times New Roman"/>
          <w:color w:val="000000" w:themeColor="text1"/>
          <w:lang w:val="en-US"/>
        </w:rPr>
        <w:t xml:space="preserve">In the rest of the paper, </w:t>
      </w:r>
      <w:r w:rsidR="00704E20" w:rsidRPr="00704E20">
        <w:rPr>
          <w:rFonts w:ascii="Times New Roman" w:hAnsi="Times New Roman" w:cs="Times New Roman"/>
          <w:color w:val="000000" w:themeColor="text1"/>
          <w:lang w:val="en-US"/>
        </w:rPr>
        <w:t xml:space="preserve">I aim to provide such a development, offering a clearer and more rigorous account of how processualism can reconcile its dynamic ontology with a realist commitment to biological </w:t>
      </w:r>
      <w:r w:rsidR="00704E20">
        <w:rPr>
          <w:rFonts w:ascii="Times New Roman" w:hAnsi="Times New Roman" w:cs="Times New Roman"/>
          <w:color w:val="000000" w:themeColor="text1"/>
          <w:lang w:val="en-US"/>
        </w:rPr>
        <w:t>objects</w:t>
      </w:r>
      <w:r w:rsidR="00704E20" w:rsidRPr="00704E20">
        <w:rPr>
          <w:rFonts w:ascii="Times New Roman" w:hAnsi="Times New Roman" w:cs="Times New Roman"/>
          <w:color w:val="000000" w:themeColor="text1"/>
          <w:lang w:val="en-US"/>
        </w:rPr>
        <w:t>.</w:t>
      </w:r>
    </w:p>
    <w:p w14:paraId="2EE71DB4" w14:textId="07AEA525" w:rsidR="00ED7AC4" w:rsidRDefault="006C79BF" w:rsidP="006E0A3F">
      <w:pPr>
        <w:pStyle w:val="NormalWeb"/>
        <w:spacing w:line="360" w:lineRule="auto"/>
        <w:contextualSpacing/>
        <w:rPr>
          <w:b/>
          <w:bCs/>
          <w:lang w:val="en-US"/>
        </w:rPr>
      </w:pPr>
      <w:r w:rsidRPr="006C79BF">
        <w:rPr>
          <w:b/>
          <w:bCs/>
          <w:lang w:val="en-US"/>
        </w:rPr>
        <w:lastRenderedPageBreak/>
        <w:t>Effective Realism</w:t>
      </w:r>
    </w:p>
    <w:p w14:paraId="129FF556" w14:textId="14B3F09C" w:rsidR="00235809" w:rsidRDefault="00BF1D66" w:rsidP="00BF1D66">
      <w:pPr>
        <w:pStyle w:val="NormalWeb"/>
        <w:spacing w:line="360" w:lineRule="auto"/>
        <w:contextualSpacing/>
        <w:rPr>
          <w:lang w:val="en-US"/>
        </w:rPr>
      </w:pPr>
      <w:r w:rsidRPr="00BF1D66">
        <w:rPr>
          <w:lang w:val="en-US"/>
        </w:rPr>
        <w:t>To summarize, processualism faces a two-horned dilemma in sustaining a realist attitude toward scientific theories. On the one hand, standard scientific realism</w:t>
      </w:r>
      <w:r w:rsidR="00F22601">
        <w:rPr>
          <w:lang w:val="en-US"/>
        </w:rPr>
        <w:t xml:space="preserve">, </w:t>
      </w:r>
      <w:r w:rsidRPr="00BF1D66">
        <w:rPr>
          <w:lang w:val="en-US"/>
        </w:rPr>
        <w:t>anchored in an object-oriented metaphysics</w:t>
      </w:r>
      <w:r w:rsidR="00F22601">
        <w:rPr>
          <w:lang w:val="en-US"/>
        </w:rPr>
        <w:t xml:space="preserve">, </w:t>
      </w:r>
      <w:r w:rsidRPr="00BF1D66">
        <w:rPr>
          <w:lang w:val="en-US"/>
        </w:rPr>
        <w:t xml:space="preserve">stands in fundamental opposition to a processual ontology and thus cannot be embraced by </w:t>
      </w:r>
      <w:proofErr w:type="spellStart"/>
      <w:r w:rsidRPr="00BF1D66">
        <w:rPr>
          <w:lang w:val="en-US"/>
        </w:rPr>
        <w:t>processualists</w:t>
      </w:r>
      <w:proofErr w:type="spellEnd"/>
      <w:r w:rsidRPr="00BF1D66">
        <w:rPr>
          <w:lang w:val="en-US"/>
        </w:rPr>
        <w:t xml:space="preserve">. On the other hand, the alternative realist positions advanced by </w:t>
      </w:r>
      <w:proofErr w:type="spellStart"/>
      <w:r w:rsidRPr="00BF1D66">
        <w:rPr>
          <w:lang w:val="en-US"/>
        </w:rPr>
        <w:t>processualists</w:t>
      </w:r>
      <w:proofErr w:type="spellEnd"/>
      <w:r w:rsidRPr="00BF1D66">
        <w:rPr>
          <w:lang w:val="en-US"/>
        </w:rPr>
        <w:t xml:space="preserve"> </w:t>
      </w:r>
      <w:r>
        <w:rPr>
          <w:lang w:val="en-US"/>
        </w:rPr>
        <w:t xml:space="preserve">(such as </w:t>
      </w:r>
      <w:r w:rsidRPr="00BF1D66">
        <w:rPr>
          <w:lang w:val="en-US"/>
        </w:rPr>
        <w:t>Dupré’s</w:t>
      </w:r>
      <w:r>
        <w:rPr>
          <w:lang w:val="en-US"/>
        </w:rPr>
        <w:t>)</w:t>
      </w:r>
      <w:r w:rsidRPr="00BF1D66">
        <w:rPr>
          <w:lang w:val="en-US"/>
        </w:rPr>
        <w:t xml:space="preserve"> remain opaque regarding their commitment to realism and risk collapsing into instrumentalism.</w:t>
      </w:r>
      <w:r>
        <w:rPr>
          <w:lang w:val="en-US"/>
        </w:rPr>
        <w:t xml:space="preserve"> </w:t>
      </w:r>
    </w:p>
    <w:p w14:paraId="4D091ED3" w14:textId="77777777" w:rsidR="00ED7AC4" w:rsidRDefault="00964CC3" w:rsidP="00ED7AC4">
      <w:pPr>
        <w:pStyle w:val="NormalWeb"/>
        <w:spacing w:line="360" w:lineRule="auto"/>
        <w:ind w:firstLine="720"/>
        <w:contextualSpacing/>
        <w:rPr>
          <w:lang w:val="en-US"/>
        </w:rPr>
      </w:pPr>
      <w:r w:rsidRPr="00964CC3">
        <w:rPr>
          <w:lang w:val="en-US"/>
        </w:rPr>
        <w:t>I argue that a</w:t>
      </w:r>
      <w:r w:rsidR="00BF1D66">
        <w:rPr>
          <w:lang w:val="en-US"/>
        </w:rPr>
        <w:t xml:space="preserve"> more</w:t>
      </w:r>
      <w:r w:rsidRPr="00964CC3">
        <w:rPr>
          <w:lang w:val="en-US"/>
        </w:rPr>
        <w:t xml:space="preserve"> promising route to reconciling processualism with a realist interpretation of biological objects lies in functionalism or, more recently, what has been termed effective realism. Effective realism has gained </w:t>
      </w:r>
      <w:r w:rsidR="00FE17C3">
        <w:rPr>
          <w:lang w:val="en-US"/>
        </w:rPr>
        <w:t>widespread support</w:t>
      </w:r>
      <w:r w:rsidRPr="00964CC3">
        <w:rPr>
          <w:lang w:val="en-US"/>
        </w:rPr>
        <w:t xml:space="preserve">, particularly among </w:t>
      </w:r>
      <w:proofErr w:type="spellStart"/>
      <w:r w:rsidR="002629C2">
        <w:rPr>
          <w:lang w:val="en-US"/>
        </w:rPr>
        <w:t>phyiscs</w:t>
      </w:r>
      <w:proofErr w:type="spellEnd"/>
      <w:r w:rsidR="002629C2">
        <w:rPr>
          <w:lang w:val="en-US"/>
        </w:rPr>
        <w:t xml:space="preserve">-informed </w:t>
      </w:r>
      <w:r w:rsidRPr="00964CC3">
        <w:rPr>
          <w:lang w:val="en-US"/>
        </w:rPr>
        <w:t xml:space="preserve">philosophers of </w:t>
      </w:r>
      <w:r w:rsidR="00DC732E">
        <w:rPr>
          <w:lang w:val="en-US"/>
        </w:rPr>
        <w:t>science</w:t>
      </w:r>
      <w:r w:rsidRPr="00964CC3">
        <w:rPr>
          <w:lang w:val="en-US"/>
        </w:rPr>
        <w:t xml:space="preserve"> (Ladyman and Ross 2007; Wallace 2010</w:t>
      </w:r>
      <w:r w:rsidR="0045293B">
        <w:rPr>
          <w:lang w:val="en-US"/>
        </w:rPr>
        <w:t>, forthcoming</w:t>
      </w:r>
      <w:r w:rsidRPr="00964CC3">
        <w:rPr>
          <w:lang w:val="en-US"/>
        </w:rPr>
        <w:t xml:space="preserve">; Williams 2019; Fraser 2018, 2020; Eggs 2019; Saatsi 2021; Robertson and Wilson 2024; Ladyman and Lorenzetti 2024), </w:t>
      </w:r>
      <w:proofErr w:type="gramStart"/>
      <w:r w:rsidRPr="00964CC3">
        <w:rPr>
          <w:lang w:val="en-US"/>
        </w:rPr>
        <w:t>as a way to</w:t>
      </w:r>
      <w:proofErr w:type="gramEnd"/>
      <w:r w:rsidRPr="00964CC3">
        <w:rPr>
          <w:lang w:val="en-US"/>
        </w:rPr>
        <w:t xml:space="preserve"> make sense of non-fundamental ontology and clarify its relationship with fundamental ontology.</w:t>
      </w:r>
      <w:r w:rsidR="00ED7AC4">
        <w:rPr>
          <w:lang w:val="en-US"/>
        </w:rPr>
        <w:tab/>
      </w:r>
    </w:p>
    <w:p w14:paraId="5C919D33" w14:textId="022868D5" w:rsidR="00ED7AC4" w:rsidRPr="005956DA" w:rsidRDefault="00ED7AC4" w:rsidP="00ED7AC4">
      <w:pPr>
        <w:pStyle w:val="NormalWeb"/>
        <w:spacing w:line="360" w:lineRule="auto"/>
        <w:ind w:firstLine="720"/>
        <w:contextualSpacing/>
        <w:rPr>
          <w:lang w:val="en-US"/>
        </w:rPr>
      </w:pPr>
      <w:r>
        <w:t xml:space="preserve">In </w:t>
      </w:r>
      <w:r w:rsidRPr="00186CAB">
        <w:rPr>
          <w:rStyle w:val="Emphasis"/>
          <w:i w:val="0"/>
          <w:iCs w:val="0"/>
        </w:rPr>
        <w:t>Dupré and Nicholson</w:t>
      </w:r>
      <w:r w:rsidRPr="00186CAB">
        <w:rPr>
          <w:i/>
          <w:iCs/>
        </w:rPr>
        <w:t xml:space="preserve"> </w:t>
      </w:r>
      <w:r>
        <w:t>(2018), an illuminating analogy is drawn between the relationship of substance ontology to processual ontology and that of classical physics to modern physics</w:t>
      </w:r>
      <w:r w:rsidRPr="005956DA">
        <w:rPr>
          <w:lang w:val="en-US"/>
        </w:rPr>
        <w:t>:</w:t>
      </w:r>
    </w:p>
    <w:p w14:paraId="59489095" w14:textId="77777777" w:rsidR="00ED7AC4" w:rsidRDefault="00ED7AC4" w:rsidP="00ED7AC4">
      <w:pPr>
        <w:spacing w:line="360" w:lineRule="auto"/>
        <w:contextualSpacing/>
        <w:rPr>
          <w:rFonts w:ascii="Times New Roman" w:hAnsi="Times New Roman" w:cs="Times New Roman"/>
          <w:lang w:val="en-US"/>
        </w:rPr>
      </w:pPr>
      <w:r w:rsidRPr="005956DA">
        <w:rPr>
          <w:rFonts w:ascii="Times New Roman" w:hAnsi="Times New Roman" w:cs="Times New Roman"/>
          <w:lang w:val="en-US"/>
        </w:rPr>
        <w:t>“Beyond any such inherent bias, we surmise that the widespread prevalence of substance ontology also reflects the fact that in many circumstances it does the job sufficiently well. The relation between substance and process ontology is not completely unlike the relation between classical and modern physics. Just as classical physics provides a convenient approximation of middle-sized physical entities moving at relatively slow speeds but does not constitute an accurate description of physical reality, so substance ontology provides a serviceable characterization of biological entities, especially when considered over short temporal intervals, despite being a fundamentally inappropriate description of the living world” (p. 39).</w:t>
      </w:r>
    </w:p>
    <w:p w14:paraId="7150CA8D" w14:textId="62A613F5" w:rsidR="00ED7AC4" w:rsidRDefault="00ED7AC4" w:rsidP="00ED7AC4">
      <w:pPr>
        <w:pStyle w:val="NormalWeb"/>
        <w:spacing w:line="360" w:lineRule="auto"/>
        <w:contextualSpacing/>
      </w:pPr>
      <w:r>
        <w:t xml:space="preserve">This analogy </w:t>
      </w:r>
      <w:r w:rsidR="00186CAB">
        <w:t>points to</w:t>
      </w:r>
      <w:r>
        <w:t xml:space="preserve"> a persistent challenge in the philosophy of science: How should we understand</w:t>
      </w:r>
      <w:r w:rsidR="004B5FF5">
        <w:t xml:space="preserve"> </w:t>
      </w:r>
      <w:r>
        <w:t>and remain realist about</w:t>
      </w:r>
      <w:r w:rsidR="004B5FF5">
        <w:t xml:space="preserve"> </w:t>
      </w:r>
      <w:r>
        <w:t xml:space="preserve">the theoretical entities posited by </w:t>
      </w:r>
      <w:proofErr w:type="gramStart"/>
      <w:r>
        <w:t>once-successful</w:t>
      </w:r>
      <w:proofErr w:type="gramEnd"/>
      <w:r>
        <w:t xml:space="preserve"> yet ultimately superseded theories? Throughout the history of science, numerous theories</w:t>
      </w:r>
      <w:r w:rsidR="00F22601">
        <w:t xml:space="preserve"> (</w:t>
      </w:r>
      <w:r>
        <w:t>including classical physics</w:t>
      </w:r>
      <w:r w:rsidR="00F22601">
        <w:t xml:space="preserve">) </w:t>
      </w:r>
      <w:r>
        <w:t xml:space="preserve">have been superseded by more accurate or comprehensive successors. Yet </w:t>
      </w:r>
      <w:r>
        <w:rPr>
          <w:lang w:val="en-US"/>
        </w:rPr>
        <w:t>m</w:t>
      </w:r>
      <w:r w:rsidR="00964CC3" w:rsidRPr="00964CC3">
        <w:rPr>
          <w:lang w:val="en-US"/>
        </w:rPr>
        <w:t xml:space="preserve">ost realists agree that the entities posited by these superseded theories, much like how </w:t>
      </w:r>
      <w:proofErr w:type="spellStart"/>
      <w:r w:rsidR="00964CC3" w:rsidRPr="00964CC3">
        <w:rPr>
          <w:lang w:val="en-US"/>
        </w:rPr>
        <w:t>processualists</w:t>
      </w:r>
      <w:proofErr w:type="spellEnd"/>
      <w:r w:rsidR="00964CC3" w:rsidRPr="00964CC3">
        <w:rPr>
          <w:lang w:val="en-US"/>
        </w:rPr>
        <w:t xml:space="preserve"> view biological objects, at least partially describe the objective </w:t>
      </w:r>
      <w:r w:rsidR="00964CC3" w:rsidRPr="00964CC3">
        <w:rPr>
          <w:lang w:val="en-US"/>
        </w:rPr>
        <w:lastRenderedPageBreak/>
        <w:t xml:space="preserve">world correctly. </w:t>
      </w:r>
      <w:r>
        <w:t>The central question, then, is this: If we are to remain realists about the entities of an approximately true theory, what must the nature of that realism be?</w:t>
      </w:r>
    </w:p>
    <w:p w14:paraId="4DE19C5F" w14:textId="75B30EEF" w:rsidR="00964CC3" w:rsidRPr="00964CC3" w:rsidRDefault="00964CC3" w:rsidP="00ED7AC4">
      <w:pPr>
        <w:pStyle w:val="NormalWeb"/>
        <w:spacing w:line="360" w:lineRule="auto"/>
        <w:ind w:firstLine="720"/>
        <w:contextualSpacing/>
        <w:rPr>
          <w:lang w:val="en-US"/>
        </w:rPr>
      </w:pPr>
      <w:r w:rsidRPr="00964CC3">
        <w:rPr>
          <w:lang w:val="en-US"/>
        </w:rPr>
        <w:t xml:space="preserve">In response to this question, Wilson and Robertson (2024) propose a form of effective realism about </w:t>
      </w:r>
      <w:r w:rsidR="000A768D">
        <w:rPr>
          <w:lang w:val="en-US"/>
        </w:rPr>
        <w:t>‘</w:t>
      </w:r>
      <w:r w:rsidRPr="00964CC3">
        <w:rPr>
          <w:lang w:val="en-US"/>
        </w:rPr>
        <w:t>theoretical relic</w:t>
      </w:r>
      <w:r w:rsidR="000A768D">
        <w:rPr>
          <w:lang w:val="en-US"/>
        </w:rPr>
        <w:t xml:space="preserve">ts’, the term they used to refer to </w:t>
      </w:r>
      <w:r w:rsidRPr="00964CC3">
        <w:rPr>
          <w:lang w:val="en-US"/>
        </w:rPr>
        <w:t>entities posited by superseded theories. They argue that past theories that remain explanatorily useful or non-redundant should be understood as effective theories, which “aspire to describe phenomena only within a limited range and to a limited range of accuracy” (p. 17). Effective theories, in contrast to more fundamental theories, describe the same target phenomena in a more abstract, coarse-grained manner. Consequently, the theoretical relics of these theories are understood to effectively represent some aspects of reality, even if they do not capture the full or fundamental truth.</w:t>
      </w:r>
    </w:p>
    <w:p w14:paraId="03E93440" w14:textId="77777777" w:rsidR="001A6DEC" w:rsidRDefault="00964CC3" w:rsidP="001A6DEC">
      <w:pPr>
        <w:pStyle w:val="NormalWeb"/>
        <w:spacing w:line="360" w:lineRule="auto"/>
        <w:ind w:firstLine="720"/>
        <w:contextualSpacing/>
        <w:rPr>
          <w:lang w:val="en-US"/>
        </w:rPr>
      </w:pPr>
      <w:r w:rsidRPr="00964CC3">
        <w:rPr>
          <w:lang w:val="en-US"/>
        </w:rPr>
        <w:t>One example of such a theoretical relic discussed in their work is space (as opposed to spacetime). Since the advent of special relativity and its spacetime interpretation, ordinary three-dimensional space is no longer regarded as a fundamental component of physical reality. However, spatial distances and temporal durations are not dismissed as mere illusions; they remain relevant and continue to play important roles in explanations within certain higher-level sciences. Newtonian mechanics, along with its theoretical relics of space and time, is thus validated as providing accurate descriptions of low-velocity motion, rather than being purely fictional.</w:t>
      </w:r>
    </w:p>
    <w:p w14:paraId="3F74C117" w14:textId="016F874D" w:rsidR="00424690" w:rsidRDefault="00706577" w:rsidP="00880306">
      <w:pPr>
        <w:pStyle w:val="NormalWeb"/>
        <w:spacing w:line="360" w:lineRule="auto"/>
        <w:ind w:firstLine="720"/>
        <w:contextualSpacing/>
        <w:rPr>
          <w:lang w:val="en-US"/>
        </w:rPr>
      </w:pPr>
      <w:r w:rsidRPr="00706577">
        <w:rPr>
          <w:lang w:val="en-US"/>
        </w:rPr>
        <w:t xml:space="preserve">Given that </w:t>
      </w:r>
      <w:proofErr w:type="spellStart"/>
      <w:r w:rsidRPr="00706577">
        <w:rPr>
          <w:lang w:val="en-US"/>
        </w:rPr>
        <w:t>processualists</w:t>
      </w:r>
      <w:proofErr w:type="spellEnd"/>
      <w:r w:rsidRPr="00706577">
        <w:rPr>
          <w:lang w:val="en-US"/>
        </w:rPr>
        <w:t xml:space="preserve"> </w:t>
      </w:r>
      <w:r w:rsidR="00186CAB">
        <w:rPr>
          <w:lang w:val="en-US"/>
        </w:rPr>
        <w:t xml:space="preserve">also </w:t>
      </w:r>
      <w:r w:rsidRPr="00706577">
        <w:rPr>
          <w:lang w:val="en-US"/>
        </w:rPr>
        <w:t xml:space="preserve">view object descriptions as abstract, coarse-grained, and accurate only within certain spatial and temporal limits, I argue that effective realism offers a promising framework for understanding objects within a </w:t>
      </w:r>
      <w:proofErr w:type="spellStart"/>
      <w:r w:rsidRPr="00706577">
        <w:rPr>
          <w:lang w:val="en-US"/>
        </w:rPr>
        <w:t>processualist</w:t>
      </w:r>
      <w:proofErr w:type="spellEnd"/>
      <w:r w:rsidRPr="00706577">
        <w:rPr>
          <w:lang w:val="en-US"/>
        </w:rPr>
        <w:t xml:space="preserve"> ontology. On this view, objects are effectively real—they emerge from the underlying dynamic processes and are indispensable for explaining and predicting phenomena within specific domains</w:t>
      </w:r>
      <w:r w:rsidR="00880306">
        <w:rPr>
          <w:lang w:val="en-US"/>
        </w:rPr>
        <w:t xml:space="preserve">. </w:t>
      </w:r>
      <w:r w:rsidR="00DE38E7" w:rsidRPr="00DE38E7">
        <w:rPr>
          <w:lang w:val="en-US"/>
        </w:rPr>
        <w:t>The specific theories of effective realism I wish to invoke here are those developed based on Daniel Dennett’s real patterns account (e.g., Ladyman and Ross 2007; Ladyman and Lorenzetti 2024; Wallace 2010), which has been highly influential and has received extensive scholarly discussion</w:t>
      </w:r>
      <w:r w:rsidR="006D1DA3">
        <w:rPr>
          <w:rStyle w:val="FootnoteReference"/>
          <w:lang w:val="en-US"/>
        </w:rPr>
        <w:footnoteReference w:id="9"/>
      </w:r>
      <w:r w:rsidR="00DE38E7" w:rsidRPr="00DE38E7">
        <w:rPr>
          <w:lang w:val="en-US"/>
        </w:rPr>
        <w:t>.</w:t>
      </w:r>
      <w:r w:rsidR="00A94D8B">
        <w:rPr>
          <w:lang w:val="en-US"/>
        </w:rPr>
        <w:t xml:space="preserve"> </w:t>
      </w:r>
      <w:r w:rsidR="00424690" w:rsidRPr="00424690">
        <w:rPr>
          <w:lang w:val="en-US"/>
        </w:rPr>
        <w:t>I will introduce this account in the next section.</w:t>
      </w:r>
    </w:p>
    <w:p w14:paraId="78ADD9BB" w14:textId="77777777" w:rsidR="0032118E" w:rsidRDefault="0032118E" w:rsidP="001A6DEC">
      <w:pPr>
        <w:pStyle w:val="NormalWeb"/>
        <w:spacing w:line="360" w:lineRule="auto"/>
        <w:ind w:firstLine="720"/>
        <w:contextualSpacing/>
        <w:rPr>
          <w:lang w:val="en-US"/>
        </w:rPr>
      </w:pPr>
    </w:p>
    <w:p w14:paraId="7DFF63A6" w14:textId="77777777" w:rsidR="00424690" w:rsidRPr="001A6DEC" w:rsidRDefault="007051A2" w:rsidP="006E0A3F">
      <w:pPr>
        <w:pStyle w:val="NormalWeb"/>
        <w:spacing w:line="360" w:lineRule="auto"/>
        <w:contextualSpacing/>
        <w:rPr>
          <w:b/>
          <w:bCs/>
        </w:rPr>
      </w:pPr>
      <w:r w:rsidRPr="001A6DEC">
        <w:rPr>
          <w:b/>
          <w:bCs/>
        </w:rPr>
        <w:t xml:space="preserve">Real Pattern </w:t>
      </w:r>
    </w:p>
    <w:p w14:paraId="3F62A657" w14:textId="567B209C" w:rsidR="00C55815" w:rsidRPr="001A6DEC" w:rsidRDefault="007051A2" w:rsidP="006E0A3F">
      <w:pPr>
        <w:pStyle w:val="NormalWeb"/>
        <w:spacing w:line="360" w:lineRule="auto"/>
        <w:contextualSpacing/>
        <w:rPr>
          <w:b/>
          <w:bCs/>
        </w:rPr>
      </w:pPr>
      <w:r w:rsidRPr="001A6DEC">
        <w:t>Philosophers’ interest in ‘real patterns’ starts with Daniel Dennett’s 1991 paper, where he illustrates the idea of real pattern through the ‘Game of Life,’ designed by mathematician John Conway</w:t>
      </w:r>
      <w:r w:rsidR="00097D10">
        <w:rPr>
          <w:rStyle w:val="FootnoteReference"/>
        </w:rPr>
        <w:footnoteReference w:id="10"/>
      </w:r>
      <w:r w:rsidRPr="001A6DEC">
        <w:t xml:space="preserve">. The game is set in a pixelated computer world where the primary rule is that each pixel can either be on or off. The state of each pixel over time is determined by an algorithm based on a simple set of rules that consider the states of </w:t>
      </w:r>
      <w:proofErr w:type="spellStart"/>
      <w:r w:rsidRPr="001A6DEC">
        <w:t>neighboring</w:t>
      </w:r>
      <w:proofErr w:type="spellEnd"/>
      <w:r w:rsidRPr="001A6DEC">
        <w:t xml:space="preserve"> pixels. At the most basic level, all pixels are controlled deterministically by equations that describe how their states evolve from initial conditions. In this pixel-level description, there are </w:t>
      </w:r>
      <w:proofErr w:type="spellStart"/>
      <w:proofErr w:type="gramStart"/>
      <w:r w:rsidRPr="001A6DEC">
        <w:t>discernable</w:t>
      </w:r>
      <w:proofErr w:type="spellEnd"/>
      <w:proofErr w:type="gramEnd"/>
      <w:r w:rsidRPr="001A6DEC">
        <w:t xml:space="preserve"> but simple patterns defined by the </w:t>
      </w:r>
      <w:proofErr w:type="spellStart"/>
      <w:r w:rsidRPr="001A6DEC">
        <w:t>behavior</w:t>
      </w:r>
      <w:proofErr w:type="spellEnd"/>
      <w:r w:rsidRPr="001A6DEC">
        <w:t xml:space="preserve"> of individual pixels switching on and off. The bitmap represents the entire state of the world by showing the exact state of each pixel. However, when we look beyond the pixel level, there are stable and recognizable patterns that exist within Conway’s Game of Life. These patterns can be described with a new vocabulary that isn’t limited to individual pixels. For example, ‘gliders’ are a type of pattern: they are stable pixel configurations that go through a cycle of state changes, causing the glider to “move” across the screen and start the cycle again. Another type of pattern is “eaters”, which destroy the stability of other patterns like gliders when they encounter them, thus “eating” the glider</w:t>
      </w:r>
      <w:r w:rsidR="00BA7586">
        <w:rPr>
          <w:lang w:val="en-US"/>
        </w:rPr>
        <w:t xml:space="preserve"> (see</w:t>
      </w:r>
      <w:r w:rsidR="00B53389">
        <w:rPr>
          <w:lang w:val="en-US"/>
        </w:rPr>
        <w:t xml:space="preserve"> </w:t>
      </w:r>
      <w:r w:rsidR="00B53389" w:rsidRPr="00B53389">
        <w:rPr>
          <w:lang w:val="en-US"/>
        </w:rPr>
        <w:t>Andersen</w:t>
      </w:r>
      <w:r w:rsidR="00B53389">
        <w:rPr>
          <w:lang w:val="en-US"/>
        </w:rPr>
        <w:t xml:space="preserve"> 2017</w:t>
      </w:r>
      <w:r w:rsidR="00BB204D">
        <w:rPr>
          <w:lang w:val="en-US"/>
        </w:rPr>
        <w:t xml:space="preserve"> for a nice summary</w:t>
      </w:r>
      <w:r w:rsidR="00BA7586">
        <w:rPr>
          <w:lang w:val="en-US"/>
        </w:rPr>
        <w:t>)</w:t>
      </w:r>
      <w:r w:rsidRPr="001A6DEC">
        <w:t>.</w:t>
      </w:r>
    </w:p>
    <w:p w14:paraId="1D537B08" w14:textId="75E7677D" w:rsidR="000A67F9" w:rsidRPr="00BD0F2F" w:rsidRDefault="007051A2" w:rsidP="00BD0F2F">
      <w:pPr>
        <w:pStyle w:val="NormalWeb"/>
        <w:spacing w:line="360" w:lineRule="auto"/>
        <w:ind w:firstLine="720"/>
        <w:contextualSpacing/>
      </w:pPr>
      <w:r w:rsidRPr="001A6DEC">
        <w:t xml:space="preserve">Dennett’s insight is that there is a class of objective, observer-independent facts about those higher-level objects such as gliders and eaters such that they are not merely epistemic but really exist. Although Game of Life operates as a fully deterministic system with simple rules, calculating the future states of the system based on these rules and the bitmap can be very costly. However, keeping track of the system in terms of the higher-level patterns such as gliders and eaters allows us to make prediction much more efficiently, and it is an objective fact that a description of the system in terms of higher-level patterns compresses the information. Thus, Dennett defines a ‘real’ pattern in the following way: “a pattern exists in some data—is real—if there is a description of the data that is more efficient than the bit map, whether or not anyone can concoct it” (1991, p. 34). Haugeland (1998) understands these patterns as referring to an “orderly or non-random arrangement—the opposite of chaos” (Haugeland 1998, p. 274), and the order of these arrangements exists objectively and </w:t>
      </w:r>
      <w:r w:rsidRPr="001A6DEC">
        <w:lastRenderedPageBreak/>
        <w:t>observer-independently</w:t>
      </w:r>
      <w:r w:rsidR="004A29C3" w:rsidRPr="001A6DEC">
        <w:rPr>
          <w:lang w:val="en-US"/>
        </w:rPr>
        <w:t xml:space="preserve">. </w:t>
      </w:r>
      <w:r w:rsidR="00BF6BCE">
        <w:rPr>
          <w:lang w:val="en-US"/>
        </w:rPr>
        <w:t>In other words, t</w:t>
      </w:r>
      <w:r w:rsidR="004A29C3" w:rsidRPr="001A6DEC">
        <w:t xml:space="preserve">he existence of such patterns </w:t>
      </w:r>
      <w:proofErr w:type="gramStart"/>
      <w:r w:rsidR="004A29C3" w:rsidRPr="001A6DEC">
        <w:t>in a given</w:t>
      </w:r>
      <w:proofErr w:type="gramEnd"/>
      <w:r w:rsidR="004A29C3" w:rsidRPr="001A6DEC">
        <w:t xml:space="preserve"> patch of pixels is an objective fact.</w:t>
      </w:r>
      <w:r w:rsidRPr="001A6DEC">
        <w:tab/>
      </w:r>
    </w:p>
    <w:p w14:paraId="11AD7929" w14:textId="372847B6" w:rsidR="005F668F" w:rsidRDefault="005F668F" w:rsidP="00480E90">
      <w:pPr>
        <w:pStyle w:val="NormalWeb"/>
        <w:spacing w:line="360" w:lineRule="auto"/>
        <w:ind w:firstLine="720"/>
        <w:contextualSpacing/>
      </w:pPr>
      <w:r>
        <w:t xml:space="preserve">Critics have pointed out that Dennett’s account of real patterns is ambiguous, as it remains unclear whether leads to realism or mere instrumentalism. Subsequent developments have aimed to strengthen the </w:t>
      </w:r>
      <w:r w:rsidR="00C50E30">
        <w:t>realist</w:t>
      </w:r>
      <w:r>
        <w:t xml:space="preserve"> interpretation of patterns. </w:t>
      </w:r>
      <w:proofErr w:type="spellStart"/>
      <w:r>
        <w:t>Millhouse</w:t>
      </w:r>
      <w:proofErr w:type="spellEnd"/>
      <w:r>
        <w:t xml:space="preserve"> (2021), for example, argues that for a pattern to be considered real, it must not only provide a more efficient description of a system but also exhibit a sufficiently high degree of similarity to the system’s physical structure. In his paper, he further proposes a way to quantify this similarity.</w:t>
      </w:r>
    </w:p>
    <w:p w14:paraId="52914F7C" w14:textId="3F5B0A6E" w:rsidR="005F668F" w:rsidRDefault="005F668F" w:rsidP="005F668F">
      <w:pPr>
        <w:pStyle w:val="NormalWeb"/>
        <w:spacing w:line="360" w:lineRule="auto"/>
        <w:ind w:firstLine="720"/>
        <w:contextualSpacing/>
        <w:rPr>
          <w:lang w:val="en-US"/>
        </w:rPr>
      </w:pPr>
      <w:r w:rsidRPr="005F668F">
        <w:rPr>
          <w:lang w:val="en-US"/>
        </w:rPr>
        <w:t xml:space="preserve">Despite this, a significant concern remains inherent in Dennett’s original framework: it implies that any pattern offering a more compressed description than a raw bitmap qualifies as real. This permissiveness risks generating an overabundance of </w:t>
      </w:r>
      <w:r>
        <w:rPr>
          <w:lang w:val="en-US"/>
        </w:rPr>
        <w:t>‘</w:t>
      </w:r>
      <w:r w:rsidRPr="005F668F">
        <w:rPr>
          <w:lang w:val="en-US"/>
        </w:rPr>
        <w:t>real</w:t>
      </w:r>
      <w:r>
        <w:rPr>
          <w:lang w:val="en-US"/>
        </w:rPr>
        <w:t>’</w:t>
      </w:r>
      <w:r w:rsidRPr="005F668F">
        <w:rPr>
          <w:lang w:val="en-US"/>
        </w:rPr>
        <w:t xml:space="preserve"> patterns, </w:t>
      </w:r>
      <w:r w:rsidR="00DC13D8">
        <w:rPr>
          <w:lang w:val="en-US"/>
        </w:rPr>
        <w:t xml:space="preserve">which </w:t>
      </w:r>
      <w:r w:rsidRPr="005F668F">
        <w:rPr>
          <w:lang w:val="en-US"/>
        </w:rPr>
        <w:t>dilu</w:t>
      </w:r>
      <w:r w:rsidR="00DC13D8">
        <w:rPr>
          <w:lang w:val="en-US"/>
        </w:rPr>
        <w:t>tes</w:t>
      </w:r>
      <w:r w:rsidRPr="005F668F">
        <w:rPr>
          <w:lang w:val="en-US"/>
        </w:rPr>
        <w:t xml:space="preserve"> the concept</w:t>
      </w:r>
      <w:r>
        <w:rPr>
          <w:lang w:val="en-US"/>
        </w:rPr>
        <w:t>’</w:t>
      </w:r>
      <w:r w:rsidRPr="005F668F">
        <w:rPr>
          <w:lang w:val="en-US"/>
        </w:rPr>
        <w:t>s realist credentials.</w:t>
      </w:r>
      <w:r>
        <w:rPr>
          <w:lang w:val="en-US"/>
        </w:rPr>
        <w:t xml:space="preserve"> Therefore, </w:t>
      </w:r>
      <w:proofErr w:type="spellStart"/>
      <w:r>
        <w:t>Laydman</w:t>
      </w:r>
      <w:proofErr w:type="spellEnd"/>
      <w:r>
        <w:t xml:space="preserve"> and Ross (2007) contend that while Dennett provides a necessary condition for real-</w:t>
      </w:r>
      <w:proofErr w:type="spellStart"/>
      <w:r>
        <w:t>patternhood</w:t>
      </w:r>
      <w:proofErr w:type="spellEnd"/>
      <w:r>
        <w:t xml:space="preserve">—namely, increased descriptive efficiency—he fails to specify sufficient conditions that would secure a genuinely realist account. </w:t>
      </w:r>
      <w:r w:rsidR="00F54AF5">
        <w:t xml:space="preserve">In response, </w:t>
      </w:r>
      <w:r w:rsidR="00F54AF5">
        <w:rPr>
          <w:lang w:val="en-US"/>
        </w:rPr>
        <w:t>t</w:t>
      </w:r>
      <w:r w:rsidRPr="005F668F">
        <w:rPr>
          <w:lang w:val="en-US"/>
        </w:rPr>
        <w:t xml:space="preserve">hey propose non-redundancy as a key sufficient condition, attempting to define it via the notion of logical depth. </w:t>
      </w:r>
      <w:proofErr w:type="spellStart"/>
      <w:r w:rsidRPr="005F668F">
        <w:rPr>
          <w:lang w:val="en-US"/>
        </w:rPr>
        <w:t>Suñé</w:t>
      </w:r>
      <w:proofErr w:type="spellEnd"/>
      <w:r w:rsidRPr="005F668F">
        <w:rPr>
          <w:lang w:val="en-US"/>
        </w:rPr>
        <w:t xml:space="preserve"> and Martínez (</w:t>
      </w:r>
      <w:r>
        <w:rPr>
          <w:lang w:val="en-US"/>
        </w:rPr>
        <w:t>2019</w:t>
      </w:r>
      <w:r w:rsidRPr="005F668F">
        <w:rPr>
          <w:lang w:val="en-US"/>
        </w:rPr>
        <w:t>) later advanced an alternative by defining real patterns directly in terms of their contribution to reducing the conditional Kolmogorov complexity of a dataset, offering a potentially simpler and more effective criterion for non-redundancy.</w:t>
      </w:r>
    </w:p>
    <w:p w14:paraId="6C3E512E" w14:textId="397F4056" w:rsidR="005F668F" w:rsidRDefault="005F668F" w:rsidP="005F668F">
      <w:pPr>
        <w:pStyle w:val="NormalWeb"/>
        <w:spacing w:line="360" w:lineRule="auto"/>
        <w:ind w:firstLine="720"/>
        <w:contextualSpacing/>
        <w:rPr>
          <w:rFonts w:eastAsia="PingFang SC"/>
          <w:shd w:val="clear" w:color="auto" w:fill="FCFCFC"/>
        </w:rPr>
      </w:pPr>
      <w:r>
        <w:t xml:space="preserve">The debate over how best to define real patterns from the standpoint of information theory is highly technical and, while important, lies beyond the scope of this paper. For present purposes, I will take the real pattern account as an established and sufficiently developed framework ready for application. </w:t>
      </w:r>
      <w:r w:rsidRPr="005F668F">
        <w:t>My proposal in the subsequent section builds upon and is ​​compatible with multiple existing, well-developed definitions of real pattern​​.</w:t>
      </w:r>
      <w:r>
        <w:t xml:space="preserve"> Readers who subscribe to a particular view of real pattern </w:t>
      </w:r>
      <w:r w:rsidRPr="005F668F">
        <w:rPr>
          <w:rFonts w:eastAsia="PingFang SC"/>
          <w:shd w:val="clear" w:color="auto" w:fill="FCFCFC"/>
        </w:rPr>
        <w:t>are free to adopt whichever definition they find most compelling and interpret my arguments through that lens. What matters more for the aim of this paper</w:t>
      </w:r>
      <w:r>
        <w:rPr>
          <w:rFonts w:eastAsia="PingFang SC"/>
          <w:shd w:val="clear" w:color="auto" w:fill="FCFCFC"/>
        </w:rPr>
        <w:t>, however,</w:t>
      </w:r>
      <w:r w:rsidRPr="005F668F">
        <w:rPr>
          <w:rFonts w:eastAsia="PingFang SC"/>
          <w:shd w:val="clear" w:color="auto" w:fill="FCFCFC"/>
        </w:rPr>
        <w:t xml:space="preserve"> is the metaphysical interpretation of real pattern.</w:t>
      </w:r>
    </w:p>
    <w:p w14:paraId="661DCF75" w14:textId="3871D671" w:rsidR="005F668F" w:rsidRDefault="005F668F" w:rsidP="005F668F">
      <w:pPr>
        <w:pStyle w:val="NormalWeb"/>
        <w:spacing w:line="360" w:lineRule="auto"/>
        <w:ind w:firstLine="720"/>
        <w:contextualSpacing/>
      </w:pPr>
      <w:r>
        <w:t xml:space="preserve">Among proponents of real patterns, there is broad agreement that their reality is grounded not in their material constitution, but in their </w:t>
      </w:r>
      <w:r w:rsidRPr="005F668F">
        <w:rPr>
          <w:rStyle w:val="Emphasis"/>
          <w:i w:val="0"/>
          <w:iCs w:val="0"/>
        </w:rPr>
        <w:t>usefulness</w:t>
      </w:r>
      <w:r w:rsidRPr="005F668F">
        <w:rPr>
          <w:i/>
          <w:iCs/>
        </w:rPr>
        <w:t xml:space="preserve">, </w:t>
      </w:r>
      <w:r w:rsidRPr="005F668F">
        <w:rPr>
          <w:rStyle w:val="Emphasis"/>
          <w:i w:val="0"/>
          <w:iCs w:val="0"/>
        </w:rPr>
        <w:t>function</w:t>
      </w:r>
      <w:r w:rsidRPr="005F668F">
        <w:rPr>
          <w:i/>
          <w:iCs/>
        </w:rPr>
        <w:t xml:space="preserve">, </w:t>
      </w:r>
      <w:r w:rsidRPr="005F668F">
        <w:t>and</w:t>
      </w:r>
      <w:r w:rsidRPr="005F668F">
        <w:rPr>
          <w:i/>
          <w:iCs/>
        </w:rPr>
        <w:t xml:space="preserve"> </w:t>
      </w:r>
      <w:r w:rsidRPr="005F668F">
        <w:rPr>
          <w:rStyle w:val="Emphasis"/>
          <w:i w:val="0"/>
          <w:iCs w:val="0"/>
        </w:rPr>
        <w:t>participation</w:t>
      </w:r>
      <w:r>
        <w:t xml:space="preserve"> in higher-order regularities. Haugeland (1998), in his critical engagement with Dennett, emphasizes that the ontological import of patterns lies in what he calls their </w:t>
      </w:r>
      <w:r w:rsidRPr="005F668F">
        <w:rPr>
          <w:i/>
          <w:iCs/>
        </w:rPr>
        <w:t>“</w:t>
      </w:r>
      <w:r w:rsidRPr="005F668F">
        <w:rPr>
          <w:rStyle w:val="Emphasis"/>
          <w:i w:val="0"/>
          <w:iCs w:val="0"/>
        </w:rPr>
        <w:t>specialness from above</w:t>
      </w:r>
      <w:r w:rsidRPr="005F668F">
        <w:rPr>
          <w:i/>
          <w:iCs/>
        </w:rPr>
        <w:t>.”</w:t>
      </w:r>
      <w:r>
        <w:t xml:space="preserve"> This phrase captures the idea that a pattern’s ontological status as is not </w:t>
      </w:r>
      <w:r>
        <w:lastRenderedPageBreak/>
        <w:t xml:space="preserve">determined by its constituent elements but by </w:t>
      </w:r>
      <w:r w:rsidRPr="005F668F">
        <w:t>how it participates in or contributes to overarching,</w:t>
      </w:r>
      <w:r>
        <w:t xml:space="preserve"> higher-order</w:t>
      </w:r>
      <w:r w:rsidRPr="005F668F">
        <w:t xml:space="preserve"> structures</w:t>
      </w:r>
      <w:r>
        <w:t xml:space="preserve"> and</w:t>
      </w:r>
      <w:r w:rsidRPr="005F668F">
        <w:t xml:space="preserve"> rule-governed systems.</w:t>
      </w:r>
    </w:p>
    <w:p w14:paraId="0B752531" w14:textId="41B12ADF" w:rsidR="005F668F" w:rsidRDefault="005F668F" w:rsidP="005F668F">
      <w:pPr>
        <w:pStyle w:val="NormalWeb"/>
        <w:spacing w:line="360" w:lineRule="auto"/>
        <w:ind w:firstLine="720"/>
        <w:contextualSpacing/>
      </w:pPr>
      <w:r>
        <w:t xml:space="preserve">Haugeland illustrate this metaphysical point with the example of chess pieces. He argues that chess pieces are “manifestly not” substantial things in the metaphysical sense. </w:t>
      </w:r>
      <w:r w:rsidRPr="005F668F">
        <w:t xml:space="preserve">The very </w:t>
      </w:r>
      <w:r>
        <w:t>“</w:t>
      </w:r>
      <w:r w:rsidRPr="005F668F">
        <w:t>being</w:t>
      </w:r>
      <w:r>
        <w:t>”</w:t>
      </w:r>
      <w:r w:rsidRPr="005F668F">
        <w:t xml:space="preserve"> of a chess piece is constituted by its functional role:</w:t>
      </w:r>
      <w:r>
        <w:t xml:space="preserve"> how they move, threaten, protect, and are captured according to the rules of the game. </w:t>
      </w:r>
      <w:r w:rsidRPr="005F668F">
        <w:t>Their identity is not tied to their material instantiation—whether as plastic figurines or pixelated images in a virtual environment.</w:t>
      </w:r>
      <w:r>
        <w:t xml:space="preserve"> Haugeland asserts that chess pieces are “strictly speaking, not at all real, not even a little bit,” yet in a pragmatic or functional sense, they are “genuine, full-fledged entities, one hundred percent.” This view provides a compelling framework for thinking about entities whose reality is grounded not in intrinsic essence but in their functionality. It is especially well-aligned with and useful for a </w:t>
      </w:r>
      <w:proofErr w:type="spellStart"/>
      <w:r>
        <w:t>processualist</w:t>
      </w:r>
      <w:proofErr w:type="spellEnd"/>
      <w:r>
        <w:t xml:space="preserve"> metaphysics.</w:t>
      </w:r>
    </w:p>
    <w:p w14:paraId="237A6EF3" w14:textId="2E8D0A02" w:rsidR="00E379C4" w:rsidRDefault="00E379C4" w:rsidP="005F668F">
      <w:pPr>
        <w:pStyle w:val="NormalWeb"/>
        <w:spacing w:line="360" w:lineRule="auto"/>
        <w:ind w:firstLine="720"/>
        <w:contextualSpacing/>
      </w:pPr>
      <w:r>
        <w:t xml:space="preserve">Haugeland’s idea of grounding the reality of patterns in their functional utility has been preserved and further developed by later proponents of the real pattern account, </w:t>
      </w:r>
      <w:r w:rsidRPr="00E379C4">
        <w:t xml:space="preserve">notably Ladyman </w:t>
      </w:r>
      <w:r w:rsidRPr="00BE10FC">
        <w:t>(2009</w:t>
      </w:r>
      <w:r w:rsidRPr="00E379C4">
        <w:t>, with Ross 2007; with Lorenzetti 2024)</w:t>
      </w:r>
      <w:r w:rsidR="008064B1">
        <w:t xml:space="preserve"> </w:t>
      </w:r>
      <w:r w:rsidRPr="00E379C4">
        <w:t>and Wallace (2010).</w:t>
      </w:r>
      <w:r>
        <w:t xml:space="preserve"> In applying the real pattern framework to the metaphysics of sciences, they think real patterns are those that </w:t>
      </w:r>
      <w:r w:rsidRPr="001A6DEC">
        <w:t>play an indispensable</w:t>
      </w:r>
      <w:r>
        <w:t>s</w:t>
      </w:r>
      <w:r w:rsidRPr="001A6DEC">
        <w:t xml:space="preserve"> role in </w:t>
      </w:r>
      <w:r>
        <w:t xml:space="preserve">scientific </w:t>
      </w:r>
      <w:r w:rsidRPr="001A6DEC">
        <w:t>theories that successfully explain and predict phenomena</w:t>
      </w:r>
      <w:r>
        <w:t xml:space="preserve">. </w:t>
      </w:r>
      <w:proofErr w:type="gramStart"/>
      <w:r>
        <w:t>In particular, real</w:t>
      </w:r>
      <w:proofErr w:type="gramEnd"/>
      <w:r>
        <w:t xml:space="preserve"> patterns are those feature in counterfactual and </w:t>
      </w:r>
      <w:r w:rsidRPr="001A6DEC">
        <w:t>nomological generalizations</w:t>
      </w:r>
      <w:r>
        <w:t xml:space="preserve">. Counterfactual generalizations express what would occur under hypothetical conditions (e.g., “If a tiger were to encounter prey, it would stalk and hunt it”), while nomological generalizations articulate law-like regularities in nature (e.g., “Tigers hunt prey to survive”). These generalizations form the core of scientific theorizing and are essential to the explanatory and predictive ambitions of the sciences. </w:t>
      </w:r>
      <w:r w:rsidRPr="00E379C4">
        <w:t>For Ladyman, a pattern</w:t>
      </w:r>
      <w:r w:rsidR="00BF1D66">
        <w:t>’</w:t>
      </w:r>
      <w:r w:rsidRPr="00E379C4">
        <w:t>s status as real hinges precisely on its ​​indispensability to such generalizations​​, enabling reliable prediction and explanation of phenomena (Ladyman 2017, p. 157)</w:t>
      </w:r>
      <w:r w:rsidRPr="00E379C4">
        <w:rPr>
          <w:rStyle w:val="FootnoteReference"/>
          <w:lang w:val="en-US"/>
        </w:rPr>
        <w:t xml:space="preserve"> </w:t>
      </w:r>
      <w:r>
        <w:rPr>
          <w:rStyle w:val="FootnoteReference"/>
          <w:lang w:val="en-US"/>
        </w:rPr>
        <w:footnoteReference w:id="11"/>
      </w:r>
      <w:r w:rsidRPr="00E379C4">
        <w:t>.</w:t>
      </w:r>
    </w:p>
    <w:p w14:paraId="20C7996D" w14:textId="2F1A045A" w:rsidR="00E379C4" w:rsidRDefault="00E379C4" w:rsidP="00E379C4">
      <w:pPr>
        <w:pStyle w:val="NormalWeb"/>
        <w:spacing w:line="360" w:lineRule="auto"/>
        <w:ind w:firstLine="720"/>
        <w:contextualSpacing/>
      </w:pPr>
      <w:r>
        <w:t xml:space="preserve">Wallace (2010) offers a similar account, asserting that “a macro-object is a pattern, and the existence of a pattern as a real thing depends on the usefulness—in particular, the explanatory power and predictive reliability—of theories which admit that pattern in their </w:t>
      </w:r>
      <w:r>
        <w:lastRenderedPageBreak/>
        <w:t>ontology” (p. 6)</w:t>
      </w:r>
      <w:r w:rsidRPr="00E379C4">
        <w:rPr>
          <w:rStyle w:val="FootnoteReference"/>
        </w:rPr>
        <w:t xml:space="preserve"> </w:t>
      </w:r>
      <w:r>
        <w:rPr>
          <w:rStyle w:val="FootnoteReference"/>
        </w:rPr>
        <w:footnoteReference w:id="12"/>
      </w:r>
      <w:r>
        <w:t xml:space="preserve">. Wallace emphasizes that the reality of a pattern—and, by extension, the objects we ordinarily regard as real—is grounded in its pragmatic utility. He illustrates this point through the example of describing and predicting a tiger’s hunting </w:t>
      </w:r>
      <w:proofErr w:type="spellStart"/>
      <w:r>
        <w:t>behavior</w:t>
      </w:r>
      <w:proofErr w:type="spellEnd"/>
      <w:r>
        <w:t xml:space="preserve">. One could attempt this at the molecular or cellular level, tracing the </w:t>
      </w:r>
      <w:proofErr w:type="spellStart"/>
      <w:r>
        <w:t>behavior</w:t>
      </w:r>
      <w:proofErr w:type="spellEnd"/>
      <w:r>
        <w:t xml:space="preserve"> of a vast number of biological constituents of the tiger. Alternatively, one could operate at the level of the whole animal, </w:t>
      </w:r>
      <w:proofErr w:type="spellStart"/>
      <w:r>
        <w:t>modeling</w:t>
      </w:r>
      <w:proofErr w:type="spellEnd"/>
      <w:r>
        <w:t xml:space="preserve"> its </w:t>
      </w:r>
      <w:proofErr w:type="spellStart"/>
      <w:r>
        <w:t>behavior</w:t>
      </w:r>
      <w:proofErr w:type="spellEnd"/>
      <w:r>
        <w:t xml:space="preserve"> in terms of observable intentions and ecological contexts (e.g., “a hungry tiger hunts a deer”). Clearly, the latter approach is vastly more efficient and explanatory. According to Wallace, it is precisely this efficiency and the resulting explanatory power that justify treating the tiger, understood as a macro-pattern, as a real and legitimate object of scientific inquiry. Crucially, the fact that explanations invoking the tiger are objectively more efficient than those at lower levels of description indicates that such patterns are not arbitrary human constructs, but objective features of the world.</w:t>
      </w:r>
      <w:r w:rsidRPr="00E379C4">
        <w:t xml:space="preserve"> </w:t>
      </w:r>
      <w:r w:rsidRPr="001A6DEC">
        <w:rPr>
          <w:lang w:val="en-US"/>
        </w:rPr>
        <w:t>(see Seifert 2023 for a recent application of this idea to chemical bonds)</w:t>
      </w:r>
      <w:r w:rsidRPr="001A6DEC">
        <w:t>.</w:t>
      </w:r>
    </w:p>
    <w:p w14:paraId="6463C782" w14:textId="25DFCCF9" w:rsidR="00E379C4" w:rsidRDefault="00E379C4" w:rsidP="005F668F">
      <w:pPr>
        <w:pStyle w:val="NormalWeb"/>
        <w:spacing w:line="360" w:lineRule="auto"/>
        <w:ind w:firstLine="720"/>
        <w:contextualSpacing/>
      </w:pPr>
      <w:r w:rsidRPr="00E379C4">
        <w:t>The criterion for a pattern</w:t>
      </w:r>
      <w:r>
        <w:t>’</w:t>
      </w:r>
      <w:r w:rsidRPr="00E379C4">
        <w:t xml:space="preserve">s reality—its grounding in explanatory power and pragmatic utility—directly resonates with the principles of ​​effective realism​​ discussed previously. This deep connection leads Ladyman and Lorenzetti (2024) to explicitly integrate the accounts. They contend that the reality ascribed to a pattern by this account is fundamentally an effective reality. Thus, </w:t>
      </w:r>
      <w:r w:rsidR="00C50E30">
        <w:t xml:space="preserve">they argue that </w:t>
      </w:r>
      <w:r w:rsidRPr="00E379C4">
        <w:t xml:space="preserve">​​the real patterns framework is best understood </w:t>
      </w:r>
      <w:r>
        <w:t xml:space="preserve">as a form of </w:t>
      </w:r>
      <w:r w:rsidRPr="00E379C4">
        <w:t>effective realism</w:t>
      </w:r>
      <w:r>
        <w:rPr>
          <w:rStyle w:val="FootnoteReference"/>
        </w:rPr>
        <w:footnoteReference w:id="13"/>
      </w:r>
      <w:r>
        <w:t>.</w:t>
      </w:r>
    </w:p>
    <w:p w14:paraId="5FAFC319" w14:textId="22A24BCA" w:rsidR="00E379C4" w:rsidRDefault="00E379C4" w:rsidP="00E379C4">
      <w:pPr>
        <w:pStyle w:val="NormalWeb"/>
        <w:spacing w:line="360" w:lineRule="auto"/>
        <w:ind w:firstLine="720"/>
        <w:contextualSpacing/>
        <w:rPr>
          <w:lang w:val="en-US"/>
        </w:rPr>
      </w:pPr>
      <w:r w:rsidRPr="001A6DEC">
        <w:rPr>
          <w:lang w:val="en-US"/>
        </w:rPr>
        <w:t xml:space="preserve">Such </w:t>
      </w:r>
      <w:r>
        <w:rPr>
          <w:lang w:val="en-US"/>
        </w:rPr>
        <w:t>kind of realist account</w:t>
      </w:r>
      <w:r w:rsidRPr="001A6DEC">
        <w:rPr>
          <w:lang w:val="en-US"/>
        </w:rPr>
        <w:t xml:space="preserve"> differ significantly from standard scientific realism and the scientific ontology it entails. Unlike traditional realism, which posits that objects exist independently and discretely, possessing intrinsic identities, real pattern accounts define what is real or what exists in terms of explanatory utility within scientific theories. In other words, the reality of an entity is grounded in its role in enabling successful explanations and predictions, rather than in its status as an independent, discrete object with intrinsic properties. This approach avoids an ontologically ‘thick’ reading of objects, making it more compatible with a processual framework and opening the possibility for alignment between the two. I argue that processualism can maintain a realist commitment toward biological objects by adopting the framework of real pattern accounts, understanding the existence of </w:t>
      </w:r>
      <w:r w:rsidRPr="001A6DEC">
        <w:rPr>
          <w:lang w:val="en-US"/>
        </w:rPr>
        <w:lastRenderedPageBreak/>
        <w:t>objects in a functionalist or effective sense. In the next section, I will discuss this idea in greater detail.</w:t>
      </w:r>
    </w:p>
    <w:p w14:paraId="44932E7F" w14:textId="77777777" w:rsidR="001A6DEC" w:rsidRDefault="001A6DEC" w:rsidP="001A6DEC">
      <w:pPr>
        <w:pStyle w:val="NormalWeb"/>
        <w:spacing w:line="360" w:lineRule="auto"/>
        <w:contextualSpacing/>
        <w:rPr>
          <w:lang w:val="en-US"/>
        </w:rPr>
      </w:pPr>
    </w:p>
    <w:p w14:paraId="54A65373" w14:textId="77777777" w:rsidR="00E46512" w:rsidRDefault="00E46512" w:rsidP="001A6DEC">
      <w:pPr>
        <w:pStyle w:val="NormalWeb"/>
        <w:spacing w:line="360" w:lineRule="auto"/>
        <w:contextualSpacing/>
        <w:rPr>
          <w:b/>
          <w:bCs/>
          <w:lang w:val="en-US"/>
        </w:rPr>
      </w:pPr>
      <w:r w:rsidRPr="00E46512">
        <w:rPr>
          <w:b/>
          <w:bCs/>
          <w:lang w:val="en-US"/>
        </w:rPr>
        <w:t>Interpreting Objects as Real Patterns in a Processual Framework</w:t>
      </w:r>
    </w:p>
    <w:p w14:paraId="7607BA8F" w14:textId="77777777" w:rsidR="00BF1D66" w:rsidRDefault="00CD5C9F" w:rsidP="00BF1D66">
      <w:pPr>
        <w:pStyle w:val="NormalWeb"/>
        <w:spacing w:line="360" w:lineRule="auto"/>
        <w:contextualSpacing/>
        <w:rPr>
          <w:lang w:val="en-US"/>
        </w:rPr>
      </w:pPr>
      <w:r w:rsidRPr="001A6DEC">
        <w:rPr>
          <w:lang w:val="en-US"/>
        </w:rPr>
        <w:t xml:space="preserve">The kind of ontological picture I envision, where processualism is combined with a real pattern account, can be understood as a two-level ontology. At the more fundamental level, the ontology is </w:t>
      </w:r>
      <w:r w:rsidR="00313897" w:rsidRPr="001A6DEC">
        <w:rPr>
          <w:lang w:val="en-US"/>
        </w:rPr>
        <w:t>‘</w:t>
      </w:r>
      <w:r w:rsidRPr="001A6DEC">
        <w:rPr>
          <w:lang w:val="en-US"/>
        </w:rPr>
        <w:t>thicker,</w:t>
      </w:r>
      <w:r w:rsidR="00313897" w:rsidRPr="001A6DEC">
        <w:rPr>
          <w:lang w:val="en-US"/>
        </w:rPr>
        <w:t>’</w:t>
      </w:r>
      <w:r w:rsidRPr="001A6DEC">
        <w:rPr>
          <w:lang w:val="en-US"/>
        </w:rPr>
        <w:t xml:space="preserve"> while at the less fundamental level, it is </w:t>
      </w:r>
      <w:r w:rsidR="00313897" w:rsidRPr="001A6DEC">
        <w:rPr>
          <w:lang w:val="en-US"/>
        </w:rPr>
        <w:t>‘</w:t>
      </w:r>
      <w:r w:rsidRPr="001A6DEC">
        <w:rPr>
          <w:lang w:val="en-US"/>
        </w:rPr>
        <w:t>thinner</w:t>
      </w:r>
      <w:r w:rsidR="00313897" w:rsidRPr="001A6DEC">
        <w:rPr>
          <w:lang w:val="en-US"/>
        </w:rPr>
        <w:t>’</w:t>
      </w:r>
      <w:r w:rsidRPr="001A6DEC">
        <w:rPr>
          <w:lang w:val="en-US"/>
        </w:rPr>
        <w:t xml:space="preserve"> but still robust enough to support realist claims. </w:t>
      </w:r>
      <w:r w:rsidR="00D9063A">
        <w:rPr>
          <w:lang w:val="en-US"/>
        </w:rPr>
        <w:t>In my view, p</w:t>
      </w:r>
      <w:r w:rsidRPr="001A6DEC">
        <w:rPr>
          <w:lang w:val="en-US"/>
        </w:rPr>
        <w:t>rocessualism informs us about the more fundamental level, revealing that the basic ontological constituents of our world are dynamic processes—entities that are constantly changing and unfolding over spatiotemporal dimensions (rather than merely spatial ones)</w:t>
      </w:r>
      <w:r w:rsidR="00A701A8" w:rsidRPr="00A701A8">
        <w:rPr>
          <w:rStyle w:val="FootnoteReference"/>
          <w:lang w:val="en-US"/>
        </w:rPr>
        <w:t xml:space="preserve"> </w:t>
      </w:r>
      <w:r w:rsidR="00A701A8">
        <w:rPr>
          <w:rStyle w:val="FootnoteReference"/>
          <w:lang w:val="en-US"/>
        </w:rPr>
        <w:footnoteReference w:id="14"/>
      </w:r>
      <w:r w:rsidRPr="001A6DEC">
        <w:rPr>
          <w:lang w:val="en-US"/>
        </w:rPr>
        <w:t xml:space="preserve">. </w:t>
      </w:r>
      <w:r w:rsidR="00B30F11">
        <w:rPr>
          <w:lang w:val="en-US"/>
        </w:rPr>
        <w:t xml:space="preserve">In other words, </w:t>
      </w:r>
      <w:r w:rsidR="009B4AC8" w:rsidRPr="001A6DEC">
        <w:rPr>
          <w:lang w:val="en-US"/>
        </w:rPr>
        <w:t>these</w:t>
      </w:r>
      <w:r w:rsidRPr="001A6DEC">
        <w:rPr>
          <w:lang w:val="en-US"/>
        </w:rPr>
        <w:t xml:space="preserve"> processes constitute the foundational fabric of reality</w:t>
      </w:r>
      <w:r w:rsidR="008A1C7A">
        <w:rPr>
          <w:lang w:val="en-US"/>
        </w:rPr>
        <w:t>.</w:t>
      </w:r>
      <w:r w:rsidR="00BF1D66">
        <w:rPr>
          <w:lang w:val="en-US"/>
        </w:rPr>
        <w:t xml:space="preserve"> </w:t>
      </w:r>
    </w:p>
    <w:p w14:paraId="36F146A7" w14:textId="453EEC41" w:rsidR="008A1C7A" w:rsidRDefault="00CD5C9F" w:rsidP="00BF1D66">
      <w:pPr>
        <w:pStyle w:val="NormalWeb"/>
        <w:spacing w:line="360" w:lineRule="auto"/>
        <w:ind w:firstLine="720"/>
        <w:contextualSpacing/>
        <w:rPr>
          <w:lang w:val="en-US"/>
        </w:rPr>
      </w:pPr>
      <w:r w:rsidRPr="008A1C7A">
        <w:rPr>
          <w:lang w:val="en-US"/>
        </w:rPr>
        <w:t xml:space="preserve">Within this processual world, patterns emerge </w:t>
      </w:r>
      <w:r w:rsidR="00676DA2" w:rsidRPr="008A1C7A">
        <w:rPr>
          <w:lang w:val="en-US"/>
        </w:rPr>
        <w:t>here and there</w:t>
      </w:r>
      <w:r w:rsidRPr="008A1C7A">
        <w:rPr>
          <w:lang w:val="en-US"/>
        </w:rPr>
        <w:t>. These patterns are not static or independent entities but rather patterns of processes. They help us track regularities that objectively exist in the world in a more efficient and informative way. These patterns are what we describe in object terms, such as cells, viruses, tigers, and so on. Importantly, these patterns are not mere human constructs or illusions; they are real in the sense that they objectively exist, compress information, and support counterfactual generalizations.</w:t>
      </w:r>
      <w:r w:rsidR="00406C65" w:rsidRPr="008A1C7A">
        <w:rPr>
          <w:lang w:val="en-US"/>
        </w:rPr>
        <w:t xml:space="preserve"> These patterns are robust, provide novel explanatory value, and are indispensable for scientific understanding.</w:t>
      </w:r>
      <w:r w:rsidR="00B95D1C" w:rsidRPr="008A1C7A">
        <w:rPr>
          <w:lang w:val="en-US"/>
        </w:rPr>
        <w:t xml:space="preserve"> </w:t>
      </w:r>
      <w:r w:rsidR="00E70D3A" w:rsidRPr="008A1C7A">
        <w:rPr>
          <w:lang w:val="en-US"/>
        </w:rPr>
        <w:t>In this sense, we can affirm that objects</w:t>
      </w:r>
      <w:r w:rsidR="0042022F">
        <w:rPr>
          <w:lang w:val="en-US"/>
        </w:rPr>
        <w:t xml:space="preserve"> (or the patterns they track)</w:t>
      </w:r>
      <w:r w:rsidR="00E70D3A" w:rsidRPr="008A1C7A">
        <w:rPr>
          <w:lang w:val="en-US"/>
        </w:rPr>
        <w:t xml:space="preserve"> exist and are real. However, it is crucial to recognize that their existence is </w:t>
      </w:r>
      <w:r w:rsidR="00AD0376" w:rsidRPr="008A1C7A">
        <w:rPr>
          <w:lang w:val="en-US"/>
        </w:rPr>
        <w:t>‘</w:t>
      </w:r>
      <w:r w:rsidR="00E70D3A" w:rsidRPr="008A1C7A">
        <w:rPr>
          <w:lang w:val="en-US"/>
        </w:rPr>
        <w:t>thinner</w:t>
      </w:r>
      <w:proofErr w:type="gramStart"/>
      <w:r w:rsidR="00AD0376" w:rsidRPr="008A1C7A">
        <w:rPr>
          <w:lang w:val="en-US"/>
        </w:rPr>
        <w:t>’</w:t>
      </w:r>
      <w:proofErr w:type="gramEnd"/>
      <w:r w:rsidR="00E70D3A" w:rsidRPr="008A1C7A">
        <w:rPr>
          <w:lang w:val="en-US"/>
        </w:rPr>
        <w:t xml:space="preserve"> and more derivative compared to processes. The reality of objects should be understood </w:t>
      </w:r>
      <w:r w:rsidR="00AD0376" w:rsidRPr="008A1C7A">
        <w:rPr>
          <w:lang w:val="en-US"/>
        </w:rPr>
        <w:t xml:space="preserve">only </w:t>
      </w:r>
      <w:r w:rsidR="00E70D3A" w:rsidRPr="008A1C7A">
        <w:rPr>
          <w:lang w:val="en-US"/>
        </w:rPr>
        <w:t>functionally rather than substantively. That is, they do not constitute the</w:t>
      </w:r>
      <w:r w:rsidR="005E7AD8">
        <w:rPr>
          <w:lang w:val="en-US"/>
        </w:rPr>
        <w:t xml:space="preserve"> </w:t>
      </w:r>
      <w:r w:rsidR="00A0002B">
        <w:rPr>
          <w:lang w:val="en-US"/>
        </w:rPr>
        <w:t xml:space="preserve">fundamental </w:t>
      </w:r>
      <w:r w:rsidR="005E7AD8">
        <w:rPr>
          <w:lang w:val="en-US"/>
        </w:rPr>
        <w:t>material</w:t>
      </w:r>
      <w:r w:rsidR="00E70D3A" w:rsidRPr="008A1C7A">
        <w:rPr>
          <w:lang w:val="en-US"/>
        </w:rPr>
        <w:t xml:space="preserve"> </w:t>
      </w:r>
      <w:r w:rsidR="00AD0376" w:rsidRPr="008A1C7A">
        <w:rPr>
          <w:lang w:val="en-US"/>
        </w:rPr>
        <w:t>‘</w:t>
      </w:r>
      <w:r w:rsidR="00E70D3A" w:rsidRPr="008A1C7A">
        <w:rPr>
          <w:lang w:val="en-US"/>
        </w:rPr>
        <w:t>stuff</w:t>
      </w:r>
      <w:r w:rsidR="00AD0376" w:rsidRPr="008A1C7A">
        <w:rPr>
          <w:lang w:val="en-US"/>
        </w:rPr>
        <w:t>’</w:t>
      </w:r>
      <w:r w:rsidR="00E70D3A" w:rsidRPr="008A1C7A">
        <w:rPr>
          <w:lang w:val="en-US"/>
        </w:rPr>
        <w:t xml:space="preserve"> of the world in the way processes do. </w:t>
      </w:r>
      <w:r w:rsidR="008A1C7A" w:rsidRPr="008A1C7A">
        <w:rPr>
          <w:lang w:val="en-US"/>
        </w:rPr>
        <w:t>Their existence is secondary to the primacy of processes</w:t>
      </w:r>
      <w:r w:rsidR="00BF1D66">
        <w:rPr>
          <w:lang w:val="en-US"/>
        </w:rPr>
        <w:t>.</w:t>
      </w:r>
    </w:p>
    <w:p w14:paraId="424C3323" w14:textId="7E44752A" w:rsidR="009E072B" w:rsidRPr="004E467B" w:rsidRDefault="008D38D3" w:rsidP="004E467B">
      <w:pPr>
        <w:pStyle w:val="NormalWeb"/>
        <w:spacing w:line="360" w:lineRule="auto"/>
        <w:ind w:firstLine="720"/>
        <w:contextualSpacing/>
        <w:rPr>
          <w:lang w:val="en-US"/>
        </w:rPr>
      </w:pPr>
      <w:r w:rsidRPr="001A6DEC">
        <w:t xml:space="preserve">Consider the example of viruses. </w:t>
      </w:r>
      <w:proofErr w:type="spellStart"/>
      <w:r w:rsidRPr="001A6DEC">
        <w:t>Processualists</w:t>
      </w:r>
      <w:proofErr w:type="spellEnd"/>
      <w:r w:rsidRPr="001A6DEC">
        <w:t xml:space="preserve"> may very well be correct in arguing that the biological phenomenon of a virus infecting a host and causing damage is better understood, from an ontological perspective, as a dynamic process. However, it is often more efficient—or even indispensable—to describe this process in object terms, such as </w:t>
      </w:r>
      <w:r w:rsidRPr="001A6DEC">
        <w:rPr>
          <w:lang w:val="en-US"/>
        </w:rPr>
        <w:t>‘</w:t>
      </w:r>
      <w:r w:rsidRPr="001A6DEC">
        <w:t>viruses,</w:t>
      </w:r>
      <w:r w:rsidRPr="001A6DEC">
        <w:rPr>
          <w:lang w:val="en-US"/>
        </w:rPr>
        <w:t>’</w:t>
      </w:r>
      <w:r w:rsidRPr="001A6DEC">
        <w:t xml:space="preserve"> </w:t>
      </w:r>
      <w:r w:rsidRPr="001A6DEC">
        <w:rPr>
          <w:lang w:val="en-US"/>
        </w:rPr>
        <w:t>‘</w:t>
      </w:r>
      <w:r w:rsidRPr="001A6DEC">
        <w:t>host cells,</w:t>
      </w:r>
      <w:r w:rsidR="005C34DC">
        <w:rPr>
          <w:lang w:val="en-US"/>
        </w:rPr>
        <w:t>’</w:t>
      </w:r>
      <w:r w:rsidRPr="001A6DEC">
        <w:t xml:space="preserve"> and the causal relationships between them. This does not mean that viruses are </w:t>
      </w:r>
      <w:r w:rsidRPr="001A6DEC">
        <w:lastRenderedPageBreak/>
        <w:t>discrete objects with intrinsic properties, as traditional object-oriented ontologies might suggest. Nor does it mean that viruses are not real at all. Instead, viruses should be understood as patterns of processes—patterns that are indispensable for formulating counterfactual generalizations, which in turn help us explain, predict, and manipulate the corresponding phenomena.</w:t>
      </w:r>
      <w:r w:rsidR="009F5541" w:rsidRPr="009F5541">
        <w:t xml:space="preserve"> </w:t>
      </w:r>
      <w:r w:rsidR="009F5541" w:rsidRPr="001A6DEC">
        <w:t>The objective fact that these patterns compress information and enable us to better explain, predict, and intervene in the world supports a realist attitude toward them. In other words, while viruses are not independent, static entities with intrinsic properties, their reality is grounded in their role as patterns of processes that are embedded in robust, explanatory frameworks. This perspective allows us to reconcile the dynamic, processual nature of biological reality with a realist commitment to the entities posited by scientific theories</w:t>
      </w:r>
      <w:r w:rsidR="009F5541" w:rsidRPr="001A6DEC">
        <w:rPr>
          <w:lang w:val="en-US"/>
        </w:rPr>
        <w:t>.</w:t>
      </w:r>
    </w:p>
    <w:p w14:paraId="67B68CE7" w14:textId="2D7E1DD0" w:rsidR="00DC732E" w:rsidRDefault="004E467B" w:rsidP="004E467B">
      <w:pPr>
        <w:pStyle w:val="NormalWeb"/>
        <w:spacing w:line="360" w:lineRule="auto"/>
        <w:ind w:firstLine="720"/>
        <w:contextualSpacing/>
      </w:pPr>
      <w:r>
        <w:t>Let’s examine another example in depth to show how biological objects should be treated as real patterns</w:t>
      </w:r>
      <w:r w:rsidR="00102540">
        <w:t xml:space="preserve">, </w:t>
      </w:r>
      <w:r>
        <w:t>compressing the information of underlying processes</w:t>
      </w:r>
      <w:r w:rsidR="00102540">
        <w:t xml:space="preserve">, </w:t>
      </w:r>
      <w:r>
        <w:t xml:space="preserve">and in doing so dramatically enhance our ability to predict and manipulate living systems.  </w:t>
      </w:r>
      <w:r w:rsidR="00DC732E">
        <w:t>In contemporary evolutionary and developmental biology, the classical doctrine of molecular genetics</w:t>
      </w:r>
      <w:r w:rsidR="00102540">
        <w:t xml:space="preserve">, which is </w:t>
      </w:r>
      <w:r w:rsidR="00DC732E">
        <w:t>often dubbed “gene–trait atomism” (</w:t>
      </w:r>
      <w:proofErr w:type="spellStart"/>
      <w:r w:rsidR="00DC732E">
        <w:t>Difrisco</w:t>
      </w:r>
      <w:proofErr w:type="spellEnd"/>
      <w:r w:rsidR="00DC732E">
        <w:t xml:space="preserve"> &amp; Jaeger 2019)</w:t>
      </w:r>
      <w:r w:rsidR="00102540">
        <w:t xml:space="preserve">, </w:t>
      </w:r>
      <w:r w:rsidR="00DC732E">
        <w:t xml:space="preserve">is now recognized as an oversimplification. According to this older view, DNA is transcribed into mRNA, translated into protein, and thereby gives rise to discrete phenotypic traits in a straightforward, one-to-one correspondence between genotype and phenotype (Griffiths </w:t>
      </w:r>
      <w:r w:rsidR="008268AA">
        <w:t xml:space="preserve">and </w:t>
      </w:r>
      <w:r w:rsidR="008268AA" w:rsidRPr="00534F74">
        <w:rPr>
          <w:lang w:val="en-US"/>
        </w:rPr>
        <w:t>Stotz</w:t>
      </w:r>
      <w:r w:rsidR="008268AA">
        <w:t xml:space="preserve"> </w:t>
      </w:r>
      <w:r w:rsidR="00DC732E">
        <w:t xml:space="preserve">2013, </w:t>
      </w:r>
      <w:proofErr w:type="spellStart"/>
      <w:r w:rsidR="00DC732E">
        <w:t>ch.</w:t>
      </w:r>
      <w:proofErr w:type="spellEnd"/>
      <w:r w:rsidR="00DC732E">
        <w:t xml:space="preserve"> 3; Huang 201</w:t>
      </w:r>
      <w:r w:rsidR="008268AA">
        <w:t>2</w:t>
      </w:r>
      <w:r w:rsidR="00DC732E">
        <w:t>). By contrast, we now appreciate that genotype-phenotype mapping is neither linear nor deterministic but is instead embedded within a highly interconnected, nonlinear system of regulatory interactions.</w:t>
      </w:r>
    </w:p>
    <w:p w14:paraId="30028CC4" w14:textId="2514C629" w:rsidR="00DC732E" w:rsidRDefault="00DC732E" w:rsidP="00DC732E">
      <w:pPr>
        <w:pStyle w:val="NormalWeb"/>
        <w:spacing w:line="360" w:lineRule="auto"/>
        <w:ind w:firstLine="720"/>
        <w:contextualSpacing/>
      </w:pPr>
      <w:r>
        <w:t>At the heart of this revised picture lie gene regulatory networks (GRNs), which model how genes influence one another through promotion, inhibition, and other regulatory mechanisms (Jaeger &amp; Monk 2014). GRNs reveal that phenotypic outcomes emerge from the self-organized dynamics of thousands of genes, each reciprocally affecting</w:t>
      </w:r>
      <w:r w:rsidR="00102540">
        <w:t xml:space="preserve"> </w:t>
      </w:r>
      <w:r>
        <w:t>and being affected by</w:t>
      </w:r>
      <w:r w:rsidR="00102540">
        <w:t xml:space="preserve"> </w:t>
      </w:r>
      <w:r>
        <w:t xml:space="preserve">its peers (Huang et al. 2005). Moreover, gene expression is not solely a function of endogenous interactions: it is modulated by non-coding RNAs, symbiotic microbiota, protein feedback, and extracellular factors such as nutrition, temperature, and light (Griffiths &amp; Stotz 2013, </w:t>
      </w:r>
      <w:proofErr w:type="spellStart"/>
      <w:r>
        <w:t>ch.</w:t>
      </w:r>
      <w:proofErr w:type="spellEnd"/>
      <w:r>
        <w:t xml:space="preserve"> 5). Thus, the same genome can yield different phenotypes in different contexts, underscoring the context-sensitivity of developmental processes.</w:t>
      </w:r>
    </w:p>
    <w:p w14:paraId="66F91CD9" w14:textId="14F62887" w:rsidR="004E467B" w:rsidRDefault="00DC732E" w:rsidP="004E467B">
      <w:pPr>
        <w:pStyle w:val="NormalWeb"/>
        <w:spacing w:line="360" w:lineRule="auto"/>
        <w:contextualSpacing/>
      </w:pPr>
      <w:r>
        <w:tab/>
        <w:t xml:space="preserve">A </w:t>
      </w:r>
      <w:proofErr w:type="spellStart"/>
      <w:r>
        <w:t>processualist</w:t>
      </w:r>
      <w:proofErr w:type="spellEnd"/>
      <w:r>
        <w:t xml:space="preserve"> understanding of genes arguably </w:t>
      </w:r>
      <w:proofErr w:type="gramStart"/>
      <w:r>
        <w:t>dates back to</w:t>
      </w:r>
      <w:proofErr w:type="gramEnd"/>
      <w:r>
        <w:t xml:space="preserve"> Waddington (1957), but it is Griffiths and Stotz (2018) who bring this insight to the fore in contemporary philosophy of biology. They explicitly defend a processual ontology of genetics, arguing that </w:t>
      </w:r>
      <w:r>
        <w:lastRenderedPageBreak/>
        <w:t>genes should be understood not as discrete, self-contained entities but as dynamic processes embedded within the ongoing flux of developmental interactions.  On their view, genes are not primary building blocks but are defined by</w:t>
      </w:r>
      <w:r w:rsidR="00102540">
        <w:t xml:space="preserve"> </w:t>
      </w:r>
      <w:r>
        <w:t>and intelligible only within</w:t>
      </w:r>
      <w:r w:rsidR="00102540">
        <w:t xml:space="preserve"> </w:t>
      </w:r>
      <w:r>
        <w:t>the continuous flux of developmental interactions. Dynamics, they contend, is not an ancillary feature of developmental systems but their very essence</w:t>
      </w:r>
      <w:r w:rsidR="00701585">
        <w:rPr>
          <w:rStyle w:val="FootnoteReference"/>
        </w:rPr>
        <w:footnoteReference w:id="15"/>
      </w:r>
      <w:r w:rsidR="00CD6B73">
        <w:t>.</w:t>
      </w:r>
    </w:p>
    <w:p w14:paraId="2B08FE85" w14:textId="7DA01458" w:rsidR="004E467B" w:rsidRDefault="0068693A" w:rsidP="0068693A">
      <w:pPr>
        <w:pStyle w:val="NormalWeb"/>
        <w:spacing w:line="360" w:lineRule="auto"/>
        <w:ind w:firstLine="720"/>
        <w:contextualSpacing/>
      </w:pPr>
      <w:r>
        <w:t>However, d</w:t>
      </w:r>
      <w:r w:rsidR="00406472" w:rsidRPr="00406472">
        <w:t xml:space="preserve">espite the widespread appeal of a processual ontology of genetics, </w:t>
      </w:r>
      <w:r w:rsidR="004E467B" w:rsidRPr="00406472">
        <w:t>the</w:t>
      </w:r>
      <w:r w:rsidR="00406472" w:rsidRPr="00406472">
        <w:t xml:space="preserve"> day-to-day practice of experimental genetics remains overwhelmingly </w:t>
      </w:r>
      <w:proofErr w:type="gramStart"/>
      <w:r w:rsidR="00406472" w:rsidRPr="00406472">
        <w:t>gene-centric</w:t>
      </w:r>
      <w:proofErr w:type="gramEnd"/>
      <w:r w:rsidR="00406472" w:rsidRPr="00406472">
        <w:t>. Most genetic interventions</w:t>
      </w:r>
      <w:r w:rsidR="00387E11">
        <w:t xml:space="preserve">, such as </w:t>
      </w:r>
      <w:r w:rsidR="00406472" w:rsidRPr="00406472">
        <w:t>gene editing, gene knockouts, transgenic insertions</w:t>
      </w:r>
      <w:r w:rsidR="00387E11">
        <w:t xml:space="preserve">, </w:t>
      </w:r>
      <w:r w:rsidR="00406472" w:rsidRPr="00406472">
        <w:t>are justified and interpreted in terms of discrete DNA segments whose manipulation produces predictable phenotypic effects. For instance, Cohen and Boyer’s classic experiments involved transferring two distinct DNA fragments into Escherichia coli strains that were originally antibiotic-sensitive; upon acquisition, these cells became resistant, leading Cohen and Boyer to designate the inserts as “antibiotic resistance genes” on the strength of their direct causal efficacy (Cohen et al. 1973).</w:t>
      </w:r>
    </w:p>
    <w:p w14:paraId="300A880F" w14:textId="01C459D2" w:rsidR="004E467B" w:rsidRPr="002666C7" w:rsidRDefault="00406472" w:rsidP="004E467B">
      <w:pPr>
        <w:pStyle w:val="NormalWeb"/>
        <w:spacing w:line="360" w:lineRule="auto"/>
        <w:ind w:firstLine="720"/>
        <w:contextualSpacing/>
        <w:rPr>
          <w:lang w:val="en-US"/>
        </w:rPr>
      </w:pPr>
      <w:r w:rsidRPr="00406472">
        <w:t>Philosophers have accordingly emphasized the special causal status of genes. Waters (2007) contends that DNA sequences function as genuine difference-makers for phenotypic traits, since precise changes in nucleotide order produce equally precise shifts in RNA outputs (p. 574).</w:t>
      </w:r>
      <w:r w:rsidR="00BF1D66">
        <w:t xml:space="preserve"> </w:t>
      </w:r>
      <w:r w:rsidR="00A014C4" w:rsidRPr="00406472">
        <w:t xml:space="preserve">Woodward (2010) builds on this idea, framing it within his interventionist theory of causation. He emphasizes that the specificity of DNA’s role lies in the fine-grained control it exerts over protein synthesis. According to Woodward, the many possible states of a DNA sequence are systematically associated with different corresponding states of mRNA molecules. This means that variations in the DNA sequence enable precise control over which RNA molecules or proteins are synthesized. </w:t>
      </w:r>
      <w:r w:rsidRPr="00406472">
        <w:t>Waters further insists that this manipulability reflects an ontological distinctiveness: genes are “used as levers to manipulate and investigate a wide variety of biological processes” (Waters 2008, p. 259), supporting an object-based interpretation of gene</w:t>
      </w:r>
      <w:r>
        <w:rPr>
          <w:rFonts w:hint="eastAsia"/>
        </w:rPr>
        <w:t>s</w:t>
      </w:r>
      <w:r w:rsidRPr="00406472">
        <w:t>.</w:t>
      </w:r>
      <w:r w:rsidR="00656B68">
        <w:t xml:space="preserve"> </w:t>
      </w:r>
      <w:r w:rsidR="00656B68" w:rsidRPr="00656B68">
        <w:t>Yet such commitments sit uneasily alongside a fully processual view of development</w:t>
      </w:r>
      <w:r w:rsidR="008268F1">
        <w:t xml:space="preserve"> </w:t>
      </w:r>
      <w:r w:rsidR="00213EA3" w:rsidRPr="00213EA3">
        <w:t>(See Jiang, forthcoming, for a detailed discussion)</w:t>
      </w:r>
      <w:r w:rsidR="00213EA3">
        <w:t>.</w:t>
      </w:r>
    </w:p>
    <w:p w14:paraId="15D2EE7B" w14:textId="070B8AEE" w:rsidR="004E467B" w:rsidRDefault="009F5541" w:rsidP="004E467B">
      <w:pPr>
        <w:pStyle w:val="NormalWeb"/>
        <w:spacing w:line="360" w:lineRule="auto"/>
        <w:ind w:firstLine="720"/>
        <w:contextualSpacing/>
      </w:pPr>
      <w:r w:rsidRPr="009F5541">
        <w:t xml:space="preserve">The widespread success of gene-centric mechanisms and their experimentally verified causal efficacy </w:t>
      </w:r>
      <w:r w:rsidR="000464C8">
        <w:t xml:space="preserve">thus </w:t>
      </w:r>
      <w:proofErr w:type="gramStart"/>
      <w:r w:rsidRPr="009F5541">
        <w:t>poses</w:t>
      </w:r>
      <w:proofErr w:type="gramEnd"/>
      <w:r w:rsidRPr="009F5541">
        <w:t xml:space="preserve"> a serious challenge for </w:t>
      </w:r>
      <w:proofErr w:type="spellStart"/>
      <w:r w:rsidRPr="009F5541">
        <w:t>processualist</w:t>
      </w:r>
      <w:proofErr w:type="spellEnd"/>
      <w:r w:rsidRPr="009F5541">
        <w:t xml:space="preserve"> accounts. On the one hand, the very real predictive and manipulative power of gene-editing, knockout, and related </w:t>
      </w:r>
      <w:r w:rsidRPr="009F5541">
        <w:lastRenderedPageBreak/>
        <w:t>techniques renders any wholesale anti-realism about genes untenable. On the other hand, the standard scientific-realist insistence that genes are discrete, world-existing objects seems at odds with a processual ontology in which dynamic interactions—not static entities—are primary.</w:t>
      </w:r>
    </w:p>
    <w:p w14:paraId="6F845B84" w14:textId="6F91E49D" w:rsidR="004E467B" w:rsidRDefault="009F5541" w:rsidP="004E467B">
      <w:pPr>
        <w:pStyle w:val="NormalWeb"/>
        <w:spacing w:line="360" w:lineRule="auto"/>
        <w:ind w:firstLine="720"/>
        <w:contextualSpacing/>
      </w:pPr>
      <w:r w:rsidRPr="009F5541">
        <w:t xml:space="preserve">This apparent tension, however, dissolves once we reconceive genes and their associated mechanisms as real patterns manifesting within </w:t>
      </w:r>
      <w:proofErr w:type="gramStart"/>
      <w:r w:rsidRPr="009F5541">
        <w:t>particular spatiotemporal</w:t>
      </w:r>
      <w:proofErr w:type="gramEnd"/>
      <w:r w:rsidRPr="009F5541">
        <w:t xml:space="preserve"> scales (cf. Ladyman &amp; Ross). From this perspective, a mechanism involving a discrete DNA segment does not carve nature at its joints by isolating an immutable object, but rather identifies a stable, reproducible pattern of regulatory activity embedded in a broader developmental process. In principle, one could </w:t>
      </w:r>
      <w:r w:rsidR="00794157">
        <w:rPr>
          <w:rFonts w:hint="eastAsia"/>
        </w:rPr>
        <w:t>model</w:t>
      </w:r>
      <w:r w:rsidR="00794157">
        <w:rPr>
          <w:lang w:val="en-US"/>
        </w:rPr>
        <w:t xml:space="preserve"> </w:t>
      </w:r>
      <w:r w:rsidRPr="009F5541">
        <w:t>the entire, high-dimensional gene-regulatory system—accounting for feedback loops, environmental inputs (nutrition, temperature, light</w:t>
      </w:r>
      <w:r w:rsidR="005221E9">
        <w:t>, etc.</w:t>
      </w:r>
      <w:r w:rsidRPr="009F5541">
        <w:t xml:space="preserve">), and intercellular </w:t>
      </w:r>
      <w:r w:rsidR="001E32D8">
        <w:rPr>
          <w:rFonts w:hint="eastAsia"/>
        </w:rPr>
        <w:t>interaction</w:t>
      </w:r>
      <w:r w:rsidRPr="009F5541">
        <w:t xml:space="preserve">—to predict phenotypic outcomes with maximal precision. In practice, however, we exploit the fact that localized regulatory modules reliably </w:t>
      </w:r>
      <w:proofErr w:type="gramStart"/>
      <w:r w:rsidRPr="009F5541">
        <w:t>emerge:</w:t>
      </w:r>
      <w:proofErr w:type="gramEnd"/>
      <w:r w:rsidRPr="009F5541">
        <w:t xml:space="preserve"> by isolating these “stable” subnetworks, we uncover counterfactual interdependencies between specific gene-patterns and traits under defined conditions. These patterns provide robust levers for intervention</w:t>
      </w:r>
      <w:r w:rsidR="00D1193A">
        <w:t xml:space="preserve">, </w:t>
      </w:r>
      <w:r w:rsidRPr="009F5541">
        <w:t xml:space="preserve">enabling efficient prediction and </w:t>
      </w:r>
      <w:r w:rsidR="00833AF6">
        <w:t>manipulation</w:t>
      </w:r>
      <w:r w:rsidR="00D1193A">
        <w:t xml:space="preserve">, </w:t>
      </w:r>
      <w:r w:rsidRPr="009F5541">
        <w:t>while remaining fully compatible with a processual ontology in which systems are best understood as networks of processes</w:t>
      </w:r>
      <w:r>
        <w:t>.</w:t>
      </w:r>
      <w:r w:rsidR="00D926F7">
        <w:t xml:space="preserve"> </w:t>
      </w:r>
      <w:r w:rsidR="00D926F7" w:rsidRPr="00C62BD0">
        <w:t>This hierarchical determination of genetic identity resonates with Haugeland’s concept of ‘specialness from above,’ much like how chess pieces derive their functional significance not from their physical composition but from their position in the game</w:t>
      </w:r>
      <w:r w:rsidR="008C52A1" w:rsidRPr="00C62BD0">
        <w:t>’</w:t>
      </w:r>
      <w:r w:rsidR="00D926F7" w:rsidRPr="00C62BD0">
        <w:t>s governing structure</w:t>
      </w:r>
      <w:r w:rsidR="008C52A1" w:rsidRPr="00C62BD0">
        <w:t>.</w:t>
      </w:r>
    </w:p>
    <w:p w14:paraId="0D8DB5CB" w14:textId="77777777" w:rsidR="004E467B" w:rsidRDefault="0081612B" w:rsidP="004E467B">
      <w:pPr>
        <w:pStyle w:val="NormalWeb"/>
        <w:spacing w:line="360" w:lineRule="auto"/>
        <w:ind w:firstLine="720"/>
        <w:contextualSpacing/>
      </w:pPr>
      <w:r w:rsidRPr="0081612B">
        <w:t>Following this line of reasoning, I propose that genes are real in an effective sense</w:t>
      </w:r>
      <w:r>
        <w:t xml:space="preserve">. </w:t>
      </w:r>
      <w:r w:rsidR="004E467B">
        <w:t>I argue that effective</w:t>
      </w:r>
      <w:r w:rsidRPr="0081612B">
        <w:t xml:space="preserve"> realism, grounded in the real-pattern account, delivers exactly the kind of realism that processualism requires. </w:t>
      </w:r>
      <w:r w:rsidR="00AB75D2" w:rsidRPr="0081612B">
        <w:t xml:space="preserve">First and foremost, it is a realist stance. According to this view, </w:t>
      </w:r>
      <w:r w:rsidRPr="0081612B">
        <w:t xml:space="preserve">genes (and other object terms in biology) </w:t>
      </w:r>
      <w:r w:rsidR="00AB75D2" w:rsidRPr="0081612B">
        <w:t>accurately describe features of the objective world rather than serving as mere instrumental or epistemic tools. They capture real patterns, which are orderly arrangements of processes that exist independently of our descriptions. These patterns are not illusions or human constructs; they reflect genuine features of the world that enable us to explain, predict, and intervene in natural phenomena.</w:t>
      </w:r>
    </w:p>
    <w:p w14:paraId="50F154F7" w14:textId="39D8DC4C" w:rsidR="00AD3F1B" w:rsidRDefault="0081612B" w:rsidP="00AD3F1B">
      <w:pPr>
        <w:pStyle w:val="NormalWeb"/>
        <w:spacing w:line="360" w:lineRule="auto"/>
        <w:ind w:firstLine="720"/>
        <w:contextualSpacing/>
      </w:pPr>
      <w:r w:rsidRPr="0081612B">
        <w:t xml:space="preserve">At the same time, this realism is effectively constrained: it is valid only within </w:t>
      </w:r>
      <w:proofErr w:type="gramStart"/>
      <w:r w:rsidRPr="0081612B">
        <w:t>particular domains</w:t>
      </w:r>
      <w:proofErr w:type="gramEnd"/>
      <w:r w:rsidRPr="0081612B">
        <w:t xml:space="preserve"> and spatiotemporal scales. Thus, while genes are indispensable for explaining inheritance, development, and many molecular manipulations, they are not posited as discrete entities endowed with intrinsic essences, as many standard scientific realists maintain. Instead, each “gene” designation picks out a pattern of regulatory activity that holds </w:t>
      </w:r>
      <w:r w:rsidRPr="0081612B">
        <w:lastRenderedPageBreak/>
        <w:t>reliably under specified conditions. This avoids any metaphysical commitment to thick, object-based entities</w:t>
      </w:r>
      <w:r w:rsidR="00CF36DA">
        <w:t>, which</w:t>
      </w:r>
      <w:r w:rsidRPr="0081612B">
        <w:t xml:space="preserve"> would contradict a processual ontology</w:t>
      </w:r>
      <w:r w:rsidR="00CF36DA">
        <w:t>.</w:t>
      </w:r>
      <w:r w:rsidR="00AD3F1B">
        <w:t xml:space="preserve"> </w:t>
      </w:r>
      <w:r w:rsidRPr="0081612B">
        <w:t xml:space="preserve">By embracing effective realism, </w:t>
      </w:r>
      <w:proofErr w:type="spellStart"/>
      <w:r w:rsidRPr="0081612B">
        <w:t>processualists</w:t>
      </w:r>
      <w:proofErr w:type="spellEnd"/>
      <w:r w:rsidRPr="0081612B">
        <w:t xml:space="preserve"> can retain the explanatory virtues and interventionist leverage of object-oriented </w:t>
      </w:r>
      <w:r w:rsidR="00AD3F1B" w:rsidRPr="0081612B">
        <w:t>descriptions yet</w:t>
      </w:r>
      <w:r w:rsidRPr="0081612B">
        <w:t xml:space="preserve"> </w:t>
      </w:r>
      <w:r w:rsidR="00AD3F1B">
        <w:t>keep</w:t>
      </w:r>
      <w:r w:rsidRPr="0081612B">
        <w:t xml:space="preserve"> their core claim that reality consists fundamentally of </w:t>
      </w:r>
      <w:r w:rsidR="004E467B">
        <w:t xml:space="preserve">dynamic </w:t>
      </w:r>
      <w:r w:rsidRPr="0081612B">
        <w:t xml:space="preserve">processes. </w:t>
      </w:r>
    </w:p>
    <w:p w14:paraId="38078C3C" w14:textId="77777777" w:rsidR="00AD3F1B" w:rsidRDefault="00AD3F1B" w:rsidP="00AD3F1B">
      <w:pPr>
        <w:pStyle w:val="NormalWeb"/>
        <w:spacing w:line="360" w:lineRule="auto"/>
        <w:ind w:firstLine="720"/>
        <w:contextualSpacing/>
      </w:pPr>
    </w:p>
    <w:p w14:paraId="00B34877" w14:textId="1E81B764" w:rsidR="00AD3F1B" w:rsidRPr="00AD3F1B" w:rsidRDefault="00AD3F1B" w:rsidP="00AD3F1B">
      <w:pPr>
        <w:pStyle w:val="NormalWeb"/>
        <w:spacing w:line="360" w:lineRule="auto"/>
        <w:contextualSpacing/>
        <w:rPr>
          <w:b/>
          <w:bCs/>
        </w:rPr>
      </w:pPr>
      <w:r w:rsidRPr="00AD3F1B">
        <w:rPr>
          <w:b/>
          <w:bCs/>
        </w:rPr>
        <w:t xml:space="preserve">Accommodating Pluralism </w:t>
      </w:r>
    </w:p>
    <w:p w14:paraId="578B1ED6" w14:textId="5B1D0EB8" w:rsidR="001A6DEC" w:rsidRPr="0081612B" w:rsidRDefault="00E90D0A" w:rsidP="00AD3F1B">
      <w:pPr>
        <w:pStyle w:val="NormalWeb"/>
        <w:spacing w:line="360" w:lineRule="auto"/>
        <w:contextualSpacing/>
      </w:pPr>
      <w:r w:rsidRPr="001A6DEC">
        <w:t xml:space="preserve">Furthermore, another advantage of the real pattern account is that it provides a natural accommodation of Dupré’s commitment to the pluralistic way of delineating objects. Recall that Dupré’s realism is pluralistic, meaning there are multiple valid ways of carving nature into objects, and the way we choose depends on our explanatory purposes and interests. The question I raised earlier was: How can Dupré maintain a realist stance toward biological objects while acknowledging the </w:t>
      </w:r>
      <w:r w:rsidR="00E157B1" w:rsidRPr="001A6DEC">
        <w:rPr>
          <w:lang w:val="en-US"/>
        </w:rPr>
        <w:t>‘</w:t>
      </w:r>
      <w:r w:rsidRPr="001A6DEC">
        <w:t>subjective, anthropocentric aspects</w:t>
      </w:r>
      <w:r w:rsidR="00E157B1" w:rsidRPr="001A6DEC">
        <w:rPr>
          <w:lang w:val="en-US"/>
        </w:rPr>
        <w:t>’</w:t>
      </w:r>
      <w:r w:rsidRPr="001A6DEC">
        <w:t xml:space="preserve"> and </w:t>
      </w:r>
      <w:r w:rsidR="00E157B1" w:rsidRPr="001A6DEC">
        <w:rPr>
          <w:lang w:val="en-US"/>
        </w:rPr>
        <w:t>‘</w:t>
      </w:r>
      <w:r w:rsidRPr="001A6DEC">
        <w:t>pragmatic elements</w:t>
      </w:r>
      <w:r w:rsidR="00E157B1" w:rsidRPr="001A6DEC">
        <w:rPr>
          <w:lang w:val="en-US"/>
        </w:rPr>
        <w:t>’</w:t>
      </w:r>
      <w:r w:rsidRPr="001A6DEC">
        <w:t xml:space="preserve"> involved in individuating them, without collapsing into instrumentalism?</w:t>
      </w:r>
    </w:p>
    <w:p w14:paraId="0E8B0362" w14:textId="77777777" w:rsidR="001A6DEC" w:rsidRDefault="00E90D0A" w:rsidP="001A6DEC">
      <w:pPr>
        <w:pStyle w:val="NormalWeb"/>
        <w:spacing w:line="360" w:lineRule="auto"/>
        <w:ind w:firstLine="720"/>
        <w:contextualSpacing/>
      </w:pPr>
      <w:r w:rsidRPr="001A6DEC">
        <w:t xml:space="preserve">Adopting Dennett’s (1991) framework offers a compelling answer to this question. He emphasizes that real patterns are candidates for recognition and are closely tied to the stance or perspective that the observer adopts. This stance includes the observer’s cognitive capacities, explanatory purposes, and interests. Dennett identifies three primary stances we commonly use in both </w:t>
      </w:r>
      <w:proofErr w:type="spellStart"/>
      <w:r w:rsidRPr="001A6DEC">
        <w:t>everyday</w:t>
      </w:r>
      <w:proofErr w:type="spellEnd"/>
      <w:r w:rsidRPr="001A6DEC">
        <w:t xml:space="preserve"> and scientific explanations: the physical stance, the design stance, and the intentional stance. Adopting the physical stance might lead us to identify patterns at the molecular level, while the design stance or intentional stance might highlight patterns related to function or goal-directed </w:t>
      </w:r>
      <w:proofErr w:type="spellStart"/>
      <w:r w:rsidRPr="001A6DEC">
        <w:t>behavior</w:t>
      </w:r>
      <w:proofErr w:type="spellEnd"/>
      <w:r w:rsidRPr="001A6DEC">
        <w:t>. Importantly, the patterns themselves are objective—they exist independently of the observer—but the specific patterns we focus on depend on the stance we take.</w:t>
      </w:r>
    </w:p>
    <w:p w14:paraId="5EF9BFFA" w14:textId="77777777" w:rsidR="001A6DEC" w:rsidRDefault="00E90D0A" w:rsidP="001A6DEC">
      <w:pPr>
        <w:pStyle w:val="NormalWeb"/>
        <w:spacing w:line="360" w:lineRule="auto"/>
        <w:ind w:firstLine="720"/>
        <w:contextualSpacing/>
      </w:pPr>
      <w:r w:rsidRPr="001A6DEC">
        <w:t xml:space="preserve">This aligns well with Dupré’s pluralism. Different stances allow us to identify different kinds of real patterns, each of which is valid within its specific explanatory context. Consider Dupré’s example of a lichen, a symbiotic organism composed of a fungus and photosynthetic bacteria. Scientists delineate different individuals within this system depending on their stances. An ecologist might treat the </w:t>
      </w:r>
      <w:proofErr w:type="gramStart"/>
      <w:r w:rsidRPr="001A6DEC">
        <w:t>lichen as a whole, focusing</w:t>
      </w:r>
      <w:proofErr w:type="gramEnd"/>
      <w:r w:rsidRPr="001A6DEC">
        <w:t xml:space="preserve"> on its role within an ecosystem, while an evolutionary biologist might focus on the population of bacteria or specific genetic lineages as individuals undergoing selection. A microbiologist, on the other hand, might zoom in further, treating each bacterial cell or fungal hypha as an individual to study cellular interactions. Similarly, a biochemist might define individuals based on metabolic networks, viewing the lichen as a system of functional exchanges. Each </w:t>
      </w:r>
      <w:r w:rsidRPr="001A6DEC">
        <w:lastRenderedPageBreak/>
        <w:t>perspective identifies different real patterns within the lichen, and all are valid within their respective explanatory contexts. Both perspectives are legitimate and capture different aspects of reality, even though they emphasize different patterns.</w:t>
      </w:r>
    </w:p>
    <w:p w14:paraId="35BF8C52" w14:textId="3C7D5F8A" w:rsidR="00525032" w:rsidRDefault="00E90D0A" w:rsidP="001A6DEC">
      <w:pPr>
        <w:pStyle w:val="NormalWeb"/>
        <w:spacing w:line="360" w:lineRule="auto"/>
        <w:ind w:firstLine="720"/>
        <w:contextualSpacing/>
      </w:pPr>
      <w:r w:rsidRPr="001A6DEC">
        <w:t xml:space="preserve">By grounding the delineation of objects in real patterns, </w:t>
      </w:r>
      <w:r w:rsidR="001E32D8">
        <w:t>we</w:t>
      </w:r>
      <w:r w:rsidRPr="001A6DEC">
        <w:t xml:space="preserve"> can maintain a realist stance without denying the role of human perspectives and pragmatic considerations. The objectivity of the patterns ensures that realism is preserved, while the flexibility of stances accommodates the pluralistic and context-dependent nature of scientific inquiry. This approach avoids the pitfalls of instrumentalism by affirming that the patterns we identify are genuine features of the world, even if our choice of which patterns to focus on is shaped by our explanatory goals and cognitive tools. A commitment to the real pattern account thus resolves the tension: the choice of epistemic stance is pragmatic and subjective, but the biological objects scientists delineate are always constrained and grounded by the real patterns that objectively exist in the world</w:t>
      </w:r>
      <w:r w:rsidR="00782654" w:rsidRPr="001A6DEC">
        <w:rPr>
          <w:rStyle w:val="FootnoteReference"/>
        </w:rPr>
        <w:footnoteReference w:id="16"/>
      </w:r>
      <w:r w:rsidRPr="001A6DEC">
        <w:t>.</w:t>
      </w:r>
    </w:p>
    <w:p w14:paraId="5E2D44A4" w14:textId="77777777" w:rsidR="00C6494C" w:rsidRPr="001A6DEC" w:rsidRDefault="00C6494C" w:rsidP="001A6DEC">
      <w:pPr>
        <w:pStyle w:val="NormalWeb"/>
        <w:spacing w:line="360" w:lineRule="auto"/>
        <w:ind w:firstLine="720"/>
        <w:contextualSpacing/>
        <w:rPr>
          <w:lang w:val="en-US"/>
        </w:rPr>
      </w:pPr>
    </w:p>
    <w:p w14:paraId="51434066" w14:textId="77777777" w:rsidR="00CF1133" w:rsidRDefault="00064A62" w:rsidP="00CF1133">
      <w:pPr>
        <w:pStyle w:val="NormalWeb"/>
        <w:spacing w:line="360" w:lineRule="auto"/>
        <w:contextualSpacing/>
        <w:rPr>
          <w:b/>
          <w:bCs/>
          <w:lang w:val="en-US"/>
        </w:rPr>
      </w:pPr>
      <w:r w:rsidRPr="00064A62">
        <w:rPr>
          <w:b/>
          <w:bCs/>
          <w:lang w:val="en-US"/>
        </w:rPr>
        <w:t>Conclusion</w:t>
      </w:r>
    </w:p>
    <w:p w14:paraId="768A5CD7" w14:textId="7280C645" w:rsidR="00CF1133" w:rsidRPr="00CF1133" w:rsidRDefault="00CF1133" w:rsidP="00CF1133">
      <w:pPr>
        <w:pStyle w:val="NormalWeb"/>
        <w:spacing w:line="360" w:lineRule="auto"/>
        <w:contextualSpacing/>
        <w:rPr>
          <w:b/>
          <w:bCs/>
          <w:lang w:val="en-US"/>
        </w:rPr>
      </w:pPr>
      <w:r w:rsidRPr="00CF1133">
        <w:rPr>
          <w:lang w:val="en-US"/>
        </w:rPr>
        <w:t>In conclusion, this paper has explored the tension between processualism and scientific realism, particularly the challenge posed by the object-oriented ontology that underpins many realist accounts in the philosophy of science. Processualism, with its emphasis on dynamic processes as the fundamental constituents of reality, offers a compelling alternative to traditional substance ontology. However, its compatibility with scientific realism has been called into question, as realism typically commits to the existence of discrete objects with intrinsic properties.</w:t>
      </w:r>
    </w:p>
    <w:p w14:paraId="2058DAD2" w14:textId="492F2663" w:rsidR="00EF6B4C" w:rsidRDefault="00CF1133" w:rsidP="00EF6B4C">
      <w:pPr>
        <w:pStyle w:val="NormalWeb"/>
        <w:spacing w:line="360" w:lineRule="auto"/>
        <w:ind w:firstLine="720"/>
        <w:contextualSpacing/>
        <w:rPr>
          <w:lang w:val="en-US"/>
        </w:rPr>
      </w:pPr>
      <w:r w:rsidRPr="00CF1133">
        <w:rPr>
          <w:lang w:val="en-US"/>
        </w:rPr>
        <w:t>To address this tension, I have argued that effective realism, particularly the real pattern account, provides a promising framework for reconciling processualism with a realist stance toward biological objects. By understanding objects as real patterns</w:t>
      </w:r>
      <w:r w:rsidR="00032F2B">
        <w:rPr>
          <w:lang w:val="en-US"/>
        </w:rPr>
        <w:t xml:space="preserve">, </w:t>
      </w:r>
      <w:r w:rsidRPr="00CF1133">
        <w:rPr>
          <w:lang w:val="en-US"/>
        </w:rPr>
        <w:t xml:space="preserve">we can maintain a realist commitment to the entities posited by scientific theories without abandoning the </w:t>
      </w:r>
      <w:proofErr w:type="spellStart"/>
      <w:r w:rsidRPr="00CF1133">
        <w:rPr>
          <w:lang w:val="en-US"/>
        </w:rPr>
        <w:t>processualist</w:t>
      </w:r>
      <w:proofErr w:type="spellEnd"/>
      <w:r w:rsidRPr="00CF1133">
        <w:rPr>
          <w:lang w:val="en-US"/>
        </w:rPr>
        <w:t xml:space="preserve"> ontology. </w:t>
      </w:r>
      <w:r w:rsidR="002A1FB5" w:rsidRPr="002A1FB5">
        <w:rPr>
          <w:lang w:val="en-US"/>
        </w:rPr>
        <w:t xml:space="preserve">This approach acknowledges that objects are not fundamental but are instead effectively real, grounded in their explanatory power and indispensable role in scientific </w:t>
      </w:r>
      <w:r w:rsidR="002A1FB5">
        <w:rPr>
          <w:lang w:val="en-US"/>
        </w:rPr>
        <w:t>theorizing.</w:t>
      </w:r>
      <w:r w:rsidR="00AF7961">
        <w:rPr>
          <w:lang w:val="en-US"/>
        </w:rPr>
        <w:t xml:space="preserve"> </w:t>
      </w:r>
      <w:r w:rsidRPr="00CF1133">
        <w:rPr>
          <w:lang w:val="en-US"/>
        </w:rPr>
        <w:t xml:space="preserve">The real pattern account, as developed by Dennett (1991) and refined by </w:t>
      </w:r>
      <w:r w:rsidRPr="00CF1133">
        <w:rPr>
          <w:lang w:val="en-US"/>
        </w:rPr>
        <w:lastRenderedPageBreak/>
        <w:t>Ladyman and Ross (2007)</w:t>
      </w:r>
      <w:r w:rsidR="001A026C">
        <w:rPr>
          <w:lang w:val="en-US"/>
        </w:rPr>
        <w:t xml:space="preserve"> and others</w:t>
      </w:r>
      <w:r w:rsidRPr="00CF1133">
        <w:rPr>
          <w:lang w:val="en-US"/>
        </w:rPr>
        <w:t xml:space="preserve">, offers a robust way to understand how objects can be both real and emergent. </w:t>
      </w:r>
    </w:p>
    <w:p w14:paraId="4D8F1C92" w14:textId="14F544B0" w:rsidR="00BA062B" w:rsidRPr="00EF6B4C" w:rsidRDefault="00CF1133" w:rsidP="00EF6B4C">
      <w:pPr>
        <w:pStyle w:val="NormalWeb"/>
        <w:spacing w:line="360" w:lineRule="auto"/>
        <w:ind w:firstLine="720"/>
        <w:contextualSpacing/>
        <w:rPr>
          <w:lang w:val="en-US"/>
        </w:rPr>
      </w:pPr>
      <w:r w:rsidRPr="00EF6B4C">
        <w:rPr>
          <w:lang w:val="en-US"/>
        </w:rPr>
        <w:t>Patterns are objective features of the world, but their recognition depends on the stance or perspective we adopt, which is shaped by our explanatory purposes and cognitive tools. This pluralistic approach aligns well with Dupré’s processualism, allowing for multiple, equally valid ways of delineating objects depending on the context and goals of inquiry.</w:t>
      </w:r>
      <w:r w:rsidR="00F04956" w:rsidRPr="00EF6B4C">
        <w:rPr>
          <w:lang w:val="en-US"/>
        </w:rPr>
        <w:t xml:space="preserve"> </w:t>
      </w:r>
      <w:r w:rsidRPr="00EF6B4C">
        <w:rPr>
          <w:lang w:val="en-US"/>
        </w:rPr>
        <w:t xml:space="preserve">By interpreting objects as real patterns of processes, processualism can maintain a realist stance without collapsing into instrumentalism. </w:t>
      </w:r>
      <w:r w:rsidR="00AA2E57" w:rsidRPr="00EF6B4C">
        <w:rPr>
          <w:lang w:val="en-US"/>
        </w:rPr>
        <w:t>This synthesis resolves the tension between processualism and scientific realism, further defending processualism as a compelling ontological framework for biology</w:t>
      </w:r>
      <w:r w:rsidR="00BA062B" w:rsidRPr="00EF6B4C">
        <w:rPr>
          <w:lang w:val="en-US"/>
        </w:rPr>
        <w:t xml:space="preserve">. </w:t>
      </w:r>
      <w:r w:rsidR="00EF6B4C" w:rsidRPr="00EF6B4C">
        <w:rPr>
          <w:lang w:val="en-US"/>
        </w:rPr>
        <w:t>Meanwhile,</w:t>
      </w:r>
      <w:r w:rsidR="00BA062B" w:rsidRPr="00EF6B4C">
        <w:rPr>
          <w:lang w:val="en-US"/>
        </w:rPr>
        <w:t xml:space="preserve"> this paper also showcases a further application of the ​real patterns account, demonstrating how this Dennettian legacy can continue to profoundly enhance our understanding of the fundamental reality revealed by the sciences.</w:t>
      </w:r>
    </w:p>
    <w:p w14:paraId="14ABB41F" w14:textId="77777777" w:rsidR="00CF10DD" w:rsidRDefault="00CF10DD" w:rsidP="00CF10DD">
      <w:pPr>
        <w:pStyle w:val="NormalWeb"/>
        <w:spacing w:line="360" w:lineRule="auto"/>
        <w:contextualSpacing/>
        <w:rPr>
          <w:lang w:val="en-US"/>
        </w:rPr>
      </w:pPr>
    </w:p>
    <w:p w14:paraId="2A159A26" w14:textId="77777777" w:rsidR="009A6985" w:rsidRDefault="009A6985" w:rsidP="009A6985">
      <w:pPr>
        <w:spacing w:line="360" w:lineRule="auto"/>
        <w:contextualSpacing/>
        <w:rPr>
          <w:rFonts w:ascii="Times New Roman" w:hAnsi="Times New Roman" w:cs="Times New Roman"/>
          <w:b/>
          <w:bCs/>
          <w:lang w:val="en-US"/>
        </w:rPr>
      </w:pPr>
      <w:r w:rsidRPr="00F87E9D">
        <w:rPr>
          <w:rFonts w:ascii="Times New Roman" w:hAnsi="Times New Roman" w:cs="Times New Roman"/>
          <w:b/>
          <w:bCs/>
          <w:lang w:val="en-US"/>
        </w:rPr>
        <w:t xml:space="preserve">Acknowledgement </w:t>
      </w:r>
    </w:p>
    <w:p w14:paraId="736EB81B" w14:textId="10F27B60" w:rsidR="00B5108F" w:rsidRDefault="009A6985" w:rsidP="00FB10A1">
      <w:pPr>
        <w:spacing w:line="360" w:lineRule="auto"/>
        <w:contextualSpacing/>
        <w:rPr>
          <w:b/>
          <w:bCs/>
          <w:lang w:val="en-US"/>
        </w:rPr>
      </w:pPr>
      <w:r w:rsidRPr="00B521FA">
        <w:rPr>
          <w:rFonts w:ascii="Times New Roman" w:hAnsi="Times New Roman" w:cs="Times New Roman"/>
          <w:lang w:val="en-US"/>
        </w:rPr>
        <w:t xml:space="preserve">I am deeply grateful to Juha Saatsi, Steven French, Alistair Wilson, and </w:t>
      </w:r>
      <w:proofErr w:type="spellStart"/>
      <w:r w:rsidRPr="00B521FA">
        <w:rPr>
          <w:rFonts w:ascii="Times New Roman" w:hAnsi="Times New Roman" w:cs="Times New Roman"/>
          <w:lang w:val="en-US"/>
        </w:rPr>
        <w:t>Yuyou</w:t>
      </w:r>
      <w:proofErr w:type="spellEnd"/>
      <w:r w:rsidRPr="00B521FA">
        <w:rPr>
          <w:rFonts w:ascii="Times New Roman" w:hAnsi="Times New Roman" w:cs="Times New Roman"/>
          <w:lang w:val="en-US"/>
        </w:rPr>
        <w:t xml:space="preserve"> Wu for their invaluable discussions and insightful comments on earlier drafts of this paper. I would also like to thank Gregory Radick and John Dupré, who, as examiners of my doctoral thesis, provided critical feedback on the material that forms the basis of this work.</w:t>
      </w:r>
      <w:r w:rsidR="00FB10A1">
        <w:rPr>
          <w:rFonts w:ascii="Times New Roman" w:hAnsi="Times New Roman" w:cs="Times New Roman" w:hint="eastAsia"/>
          <w:lang w:val="en-US"/>
        </w:rPr>
        <w:t xml:space="preserve"> </w:t>
      </w:r>
      <w:r w:rsidR="00FB10A1" w:rsidRPr="00FB10A1">
        <w:rPr>
          <w:rFonts w:ascii="Times New Roman" w:hAnsi="Times New Roman" w:cs="Times New Roman"/>
          <w:lang w:val="en-US"/>
        </w:rPr>
        <w:t>Finally, I would like to thank the three anonymous reviewers whose constructive feedback has greatly improved the quality of the paper.</w:t>
      </w:r>
    </w:p>
    <w:p w14:paraId="1D68EB63" w14:textId="77777777" w:rsidR="00B5108F" w:rsidRDefault="00B5108F" w:rsidP="00CF10DD">
      <w:pPr>
        <w:pStyle w:val="NormalWeb"/>
        <w:spacing w:line="360" w:lineRule="auto"/>
        <w:contextualSpacing/>
        <w:rPr>
          <w:b/>
          <w:bCs/>
          <w:lang w:val="en-US"/>
        </w:rPr>
      </w:pPr>
    </w:p>
    <w:p w14:paraId="710592A9" w14:textId="77777777" w:rsidR="00B5108F" w:rsidRDefault="00B5108F" w:rsidP="00CF10DD">
      <w:pPr>
        <w:pStyle w:val="NormalWeb"/>
        <w:spacing w:line="360" w:lineRule="auto"/>
        <w:contextualSpacing/>
        <w:rPr>
          <w:b/>
          <w:bCs/>
          <w:lang w:val="en-US"/>
        </w:rPr>
      </w:pPr>
    </w:p>
    <w:p w14:paraId="710A02A3" w14:textId="77777777" w:rsidR="00B5108F" w:rsidRDefault="00B5108F" w:rsidP="00CF10DD">
      <w:pPr>
        <w:pStyle w:val="NormalWeb"/>
        <w:spacing w:line="360" w:lineRule="auto"/>
        <w:contextualSpacing/>
        <w:rPr>
          <w:b/>
          <w:bCs/>
          <w:lang w:val="en-US"/>
        </w:rPr>
      </w:pPr>
    </w:p>
    <w:p w14:paraId="2508AA59" w14:textId="77777777" w:rsidR="00B5108F" w:rsidRDefault="00B5108F" w:rsidP="00CF10DD">
      <w:pPr>
        <w:pStyle w:val="NormalWeb"/>
        <w:spacing w:line="360" w:lineRule="auto"/>
        <w:contextualSpacing/>
        <w:rPr>
          <w:b/>
          <w:bCs/>
          <w:lang w:val="en-US"/>
        </w:rPr>
      </w:pPr>
    </w:p>
    <w:p w14:paraId="242C08FF" w14:textId="77777777" w:rsidR="00B5108F" w:rsidRDefault="00B5108F" w:rsidP="00CF10DD">
      <w:pPr>
        <w:pStyle w:val="NormalWeb"/>
        <w:spacing w:line="360" w:lineRule="auto"/>
        <w:contextualSpacing/>
        <w:rPr>
          <w:b/>
          <w:bCs/>
          <w:lang w:val="en-US"/>
        </w:rPr>
      </w:pPr>
    </w:p>
    <w:p w14:paraId="2F34DF7F" w14:textId="587BE5CF" w:rsidR="00CF10DD" w:rsidRDefault="00CF10DD" w:rsidP="00CF10DD">
      <w:pPr>
        <w:pStyle w:val="NormalWeb"/>
        <w:spacing w:line="360" w:lineRule="auto"/>
        <w:contextualSpacing/>
        <w:rPr>
          <w:b/>
          <w:bCs/>
          <w:lang w:val="en-US"/>
        </w:rPr>
      </w:pPr>
      <w:r w:rsidRPr="00CF10DD">
        <w:rPr>
          <w:rFonts w:hint="eastAsia"/>
          <w:b/>
          <w:bCs/>
          <w:lang w:val="en-US"/>
        </w:rPr>
        <w:t>Bibli</w:t>
      </w:r>
      <w:r w:rsidRPr="00CF10DD">
        <w:rPr>
          <w:b/>
          <w:bCs/>
          <w:lang w:val="en-US"/>
        </w:rPr>
        <w:t xml:space="preserve">ography </w:t>
      </w:r>
    </w:p>
    <w:p w14:paraId="5008B598" w14:textId="14602EF3" w:rsidR="00BB204D" w:rsidRDefault="00BB204D" w:rsidP="00BB204D">
      <w:pPr>
        <w:pStyle w:val="NormalWeb"/>
        <w:contextualSpacing/>
        <w:rPr>
          <w:lang w:val="en-US"/>
        </w:rPr>
      </w:pPr>
      <w:r w:rsidRPr="00BB204D">
        <w:rPr>
          <w:lang w:val="en-US"/>
        </w:rPr>
        <w:t>Andersen, H. (2017). Patterns, Information, and Causation. Journal of Philosophy, 114(11), 592-622.</w:t>
      </w:r>
    </w:p>
    <w:p w14:paraId="793C7F7E" w14:textId="77777777" w:rsidR="000F199E" w:rsidRDefault="000F199E" w:rsidP="00BB204D">
      <w:pPr>
        <w:pStyle w:val="NormalWeb"/>
        <w:contextualSpacing/>
        <w:rPr>
          <w:lang w:val="en-US"/>
        </w:rPr>
      </w:pPr>
    </w:p>
    <w:p w14:paraId="4E1657DE" w14:textId="1E4E46B4" w:rsidR="000F199E" w:rsidRDefault="000F199E" w:rsidP="00BB204D">
      <w:pPr>
        <w:pStyle w:val="NormalWeb"/>
        <w:contextualSpacing/>
        <w:rPr>
          <w:lang w:val="en-US"/>
        </w:rPr>
      </w:pPr>
      <w:r w:rsidRPr="000F199E">
        <w:rPr>
          <w:lang w:val="en-US"/>
        </w:rPr>
        <w:t>Anderson-</w:t>
      </w:r>
      <w:proofErr w:type="spellStart"/>
      <w:r w:rsidRPr="000F199E">
        <w:rPr>
          <w:lang w:val="en-US"/>
        </w:rPr>
        <w:t>Tempini</w:t>
      </w:r>
      <w:proofErr w:type="spellEnd"/>
      <w:r w:rsidRPr="000F199E">
        <w:rPr>
          <w:lang w:val="en-US"/>
        </w:rPr>
        <w:t>, G., Verd, B., &amp; Jaeger, J. (2023). Drawing to extend Waddington’s epigenetic landscape. In G. Anderson-</w:t>
      </w:r>
      <w:proofErr w:type="spellStart"/>
      <w:r w:rsidRPr="000F199E">
        <w:rPr>
          <w:lang w:val="en-US"/>
        </w:rPr>
        <w:t>Tempini</w:t>
      </w:r>
      <w:proofErr w:type="spellEnd"/>
      <w:r w:rsidRPr="000F199E">
        <w:rPr>
          <w:lang w:val="en-US"/>
        </w:rPr>
        <w:t xml:space="preserve"> &amp; J. Dupré (Eds.), Drawing Processes of Life: Molecules, Cells, Organisms (pp. 39–56). Intellect. </w:t>
      </w:r>
      <w:hyperlink r:id="rId8" w:history="1">
        <w:r w:rsidR="00BB22A4" w:rsidRPr="002B3112">
          <w:rPr>
            <w:rStyle w:val="Hyperlink"/>
            <w:lang w:val="en-US"/>
          </w:rPr>
          <w:t>https://www.jstor.org/stable/jj.6947019.9</w:t>
        </w:r>
      </w:hyperlink>
    </w:p>
    <w:p w14:paraId="770A686A" w14:textId="77777777" w:rsidR="002C272C" w:rsidRDefault="002C272C" w:rsidP="00BB204D">
      <w:pPr>
        <w:pStyle w:val="NormalWeb"/>
        <w:contextualSpacing/>
        <w:rPr>
          <w:lang w:val="en-US"/>
        </w:rPr>
      </w:pPr>
    </w:p>
    <w:p w14:paraId="7A207124" w14:textId="071D88D0" w:rsidR="002C272C" w:rsidRDefault="002C272C" w:rsidP="00BB204D">
      <w:pPr>
        <w:pStyle w:val="NormalWeb"/>
        <w:contextualSpacing/>
        <w:rPr>
          <w:lang w:val="en-US"/>
        </w:rPr>
      </w:pPr>
      <w:r w:rsidRPr="002C272C">
        <w:rPr>
          <w:lang w:val="en-US"/>
        </w:rPr>
        <w:lastRenderedPageBreak/>
        <w:t>Beni, Majid D. (forthcoming). Constraining the Compression: Thermodynamic Depth and Composition. Philosophical Quarterly.</w:t>
      </w:r>
    </w:p>
    <w:p w14:paraId="186B6CDA" w14:textId="77777777" w:rsidR="00091ECA" w:rsidRDefault="00091ECA" w:rsidP="00BB204D">
      <w:pPr>
        <w:pStyle w:val="NormalWeb"/>
        <w:contextualSpacing/>
        <w:rPr>
          <w:lang w:val="en-US"/>
        </w:rPr>
      </w:pPr>
    </w:p>
    <w:p w14:paraId="494160C6" w14:textId="297A7873" w:rsidR="00091ECA" w:rsidRDefault="00091ECA" w:rsidP="00BB204D">
      <w:pPr>
        <w:pStyle w:val="NormalWeb"/>
        <w:contextualSpacing/>
        <w:rPr>
          <w:lang w:val="en-US"/>
        </w:rPr>
      </w:pPr>
      <w:r w:rsidRPr="00091ECA">
        <w:rPr>
          <w:lang w:val="en-US"/>
        </w:rPr>
        <w:t>Bird, Alexander (2023). Restricted Composition is Information Compression. Philosophical Quarterly 73 (3):677-700.</w:t>
      </w:r>
    </w:p>
    <w:p w14:paraId="5B99CC96" w14:textId="77777777" w:rsidR="00BB204D" w:rsidRPr="00BB204D" w:rsidRDefault="00BB204D" w:rsidP="00BB204D">
      <w:pPr>
        <w:pStyle w:val="NormalWeb"/>
        <w:contextualSpacing/>
        <w:rPr>
          <w:lang w:val="en-US"/>
        </w:rPr>
      </w:pPr>
    </w:p>
    <w:p w14:paraId="2B4095F8" w14:textId="77777777" w:rsidR="00CF10DD" w:rsidRDefault="00CF10DD" w:rsidP="009A2C2A">
      <w:pPr>
        <w:pStyle w:val="NormalWeb"/>
        <w:contextualSpacing/>
      </w:pPr>
      <w:proofErr w:type="spellStart"/>
      <w:r w:rsidRPr="009A2C2A">
        <w:t>Chakravartty</w:t>
      </w:r>
      <w:proofErr w:type="spellEnd"/>
      <w:r w:rsidRPr="009A2C2A">
        <w:t>, A. (2007). A Metaphysics for Scientific Realism: Knowing the Unobservable. Cambridge University Press.</w:t>
      </w:r>
    </w:p>
    <w:p w14:paraId="78D9860F" w14:textId="77777777" w:rsidR="009A2C2A" w:rsidRDefault="009A2C2A" w:rsidP="009A2C2A">
      <w:pPr>
        <w:pStyle w:val="NormalWeb"/>
        <w:contextualSpacing/>
      </w:pPr>
    </w:p>
    <w:p w14:paraId="7F8FCDF9" w14:textId="4287CFDD" w:rsidR="005C45E6" w:rsidRDefault="005C45E6" w:rsidP="009A2C2A">
      <w:pPr>
        <w:pStyle w:val="NormalWeb"/>
        <w:contextualSpacing/>
        <w:rPr>
          <w:lang w:val="en-US"/>
        </w:rPr>
      </w:pPr>
      <w:proofErr w:type="spellStart"/>
      <w:r w:rsidRPr="005C45E6">
        <w:t>Chakravartty</w:t>
      </w:r>
      <w:proofErr w:type="spellEnd"/>
      <w:r w:rsidRPr="005C45E6">
        <w:t>, Anjan (2017</w:t>
      </w:r>
      <w:r>
        <w:rPr>
          <w:lang w:val="en-US"/>
        </w:rPr>
        <w:t>a</w:t>
      </w:r>
      <w:r w:rsidRPr="005C45E6">
        <w:t>). Scientific Ontology: Integrating Naturalized Metaphysics and Voluntarist Epistemology. New York, NY: O</w:t>
      </w:r>
      <w:r>
        <w:rPr>
          <w:lang w:val="en-US"/>
        </w:rPr>
        <w:t>UP.</w:t>
      </w:r>
    </w:p>
    <w:p w14:paraId="3BEA2040" w14:textId="77777777" w:rsidR="005C45E6" w:rsidRPr="005C45E6" w:rsidRDefault="005C45E6" w:rsidP="009A2C2A">
      <w:pPr>
        <w:pStyle w:val="NormalWeb"/>
        <w:contextualSpacing/>
        <w:rPr>
          <w:lang w:val="en-US"/>
        </w:rPr>
      </w:pPr>
    </w:p>
    <w:p w14:paraId="378F35FB" w14:textId="517EC9A0" w:rsidR="00CF10DD" w:rsidRDefault="00CF10DD" w:rsidP="009A2C2A">
      <w:pPr>
        <w:pStyle w:val="NormalWeb"/>
        <w:contextualSpacing/>
      </w:pPr>
      <w:proofErr w:type="spellStart"/>
      <w:r w:rsidRPr="009A2C2A">
        <w:t>Chakravartty</w:t>
      </w:r>
      <w:proofErr w:type="spellEnd"/>
      <w:r w:rsidRPr="009A2C2A">
        <w:t>, A. (2017</w:t>
      </w:r>
      <w:r w:rsidR="005C45E6">
        <w:rPr>
          <w:lang w:val="en-US"/>
        </w:rPr>
        <w:t>b</w:t>
      </w:r>
      <w:r w:rsidRPr="009A2C2A">
        <w:t xml:space="preserve">). Scientific Realism. In E. N. Zalta (Ed.), The Stanford </w:t>
      </w:r>
      <w:proofErr w:type="spellStart"/>
      <w:r w:rsidRPr="009A2C2A">
        <w:t>Encyclopedia</w:t>
      </w:r>
      <w:proofErr w:type="spellEnd"/>
      <w:r w:rsidRPr="009A2C2A">
        <w:t xml:space="preserve"> of Philosophy (Summer 2017 ed.). Metaphysics Research Lab, Stanford University.</w:t>
      </w:r>
    </w:p>
    <w:p w14:paraId="0C16A718" w14:textId="77777777" w:rsidR="00CF10DD" w:rsidRDefault="00CF10DD" w:rsidP="009A2C2A">
      <w:pPr>
        <w:pStyle w:val="NormalWeb"/>
        <w:contextualSpacing/>
      </w:pPr>
    </w:p>
    <w:p w14:paraId="1F7BC88A" w14:textId="24955D61" w:rsidR="000F199E" w:rsidRDefault="000F199E" w:rsidP="009A2C2A">
      <w:pPr>
        <w:pStyle w:val="NormalWeb"/>
        <w:contextualSpacing/>
      </w:pPr>
      <w:r w:rsidRPr="000F199E">
        <w:t>Cohen, S. N., et al. (1973). Construction of biologically functional bacterial plasmids in vitro. Proceedings of the National Academy of Science of USA, 70(11), 3240-3244.</w:t>
      </w:r>
    </w:p>
    <w:p w14:paraId="7C07598B" w14:textId="77777777" w:rsidR="000F199E" w:rsidRPr="009A2C2A" w:rsidRDefault="000F199E" w:rsidP="009A2C2A">
      <w:pPr>
        <w:pStyle w:val="NormalWeb"/>
        <w:contextualSpacing/>
      </w:pPr>
    </w:p>
    <w:p w14:paraId="5C14ED14" w14:textId="77777777" w:rsidR="00CF10DD" w:rsidRDefault="00CF10DD" w:rsidP="009A2C2A">
      <w:pPr>
        <w:pStyle w:val="NormalWeb"/>
        <w:contextualSpacing/>
      </w:pPr>
      <w:r w:rsidRPr="009A2C2A">
        <w:t>Dennett, D. C. (1991). Real patterns. The Journal of Philosophy, 88(1), 27–51.</w:t>
      </w:r>
    </w:p>
    <w:p w14:paraId="2F3E8267" w14:textId="77777777" w:rsidR="000F199E" w:rsidRDefault="000F199E" w:rsidP="009A2C2A">
      <w:pPr>
        <w:pStyle w:val="NormalWeb"/>
        <w:contextualSpacing/>
      </w:pPr>
    </w:p>
    <w:p w14:paraId="606A0D5E" w14:textId="0B242B65" w:rsidR="000F199E" w:rsidRDefault="000F199E" w:rsidP="009A2C2A">
      <w:pPr>
        <w:pStyle w:val="NormalWeb"/>
        <w:contextualSpacing/>
      </w:pPr>
      <w:proofErr w:type="spellStart"/>
      <w:r w:rsidRPr="000F199E">
        <w:t>DiFrisco</w:t>
      </w:r>
      <w:proofErr w:type="spellEnd"/>
      <w:r w:rsidRPr="000F199E">
        <w:t xml:space="preserve">, J., &amp; Jaeger, J. (2019). Beyond networks: Mechanism and process in evo-devo. Biology and Philosophy, 34(6), 54. </w:t>
      </w:r>
    </w:p>
    <w:p w14:paraId="29D7FC4C" w14:textId="77777777" w:rsidR="00CF10DD" w:rsidRPr="009A2C2A" w:rsidRDefault="00CF10DD" w:rsidP="009A2C2A">
      <w:pPr>
        <w:pStyle w:val="NormalWeb"/>
        <w:contextualSpacing/>
      </w:pPr>
    </w:p>
    <w:p w14:paraId="5DF6B5E4" w14:textId="77777777" w:rsidR="00CF10DD" w:rsidRPr="009A2C2A" w:rsidRDefault="00CF10DD" w:rsidP="009A2C2A">
      <w:pPr>
        <w:pStyle w:val="NormalWeb"/>
        <w:contextualSpacing/>
      </w:pPr>
      <w:r w:rsidRPr="009A2C2A">
        <w:t>Dupré, J. (2011). Processes of Life: Essays in the Philosophy of Biology. Oxford University Press.</w:t>
      </w:r>
    </w:p>
    <w:p w14:paraId="5CACD434" w14:textId="77777777" w:rsidR="00CF10DD" w:rsidRPr="009A2C2A" w:rsidRDefault="00CF10DD" w:rsidP="009A2C2A">
      <w:pPr>
        <w:pStyle w:val="NormalWeb"/>
        <w:contextualSpacing/>
      </w:pPr>
    </w:p>
    <w:p w14:paraId="6D55A9B4" w14:textId="77777777" w:rsidR="00CF10DD" w:rsidRPr="009A2C2A" w:rsidRDefault="00CF10DD" w:rsidP="009A2C2A">
      <w:pPr>
        <w:pStyle w:val="NormalWeb"/>
        <w:contextualSpacing/>
      </w:pPr>
      <w:r w:rsidRPr="009A2C2A">
        <w:t>Dupré, J. (2013). I—John Dupré: Living Causes. Aristotelian Society Supplementary Volume, 87(1), 19–37.</w:t>
      </w:r>
    </w:p>
    <w:p w14:paraId="0A5C3DEE" w14:textId="77777777" w:rsidR="00CF10DD" w:rsidRPr="009A2C2A" w:rsidRDefault="00CF10DD" w:rsidP="009A2C2A">
      <w:pPr>
        <w:pStyle w:val="NormalWeb"/>
        <w:contextualSpacing/>
      </w:pPr>
    </w:p>
    <w:p w14:paraId="0FC0775B" w14:textId="77777777" w:rsidR="00CF10DD" w:rsidRPr="009A2C2A" w:rsidRDefault="00CF10DD" w:rsidP="009A2C2A">
      <w:pPr>
        <w:pStyle w:val="NormalWeb"/>
        <w:contextualSpacing/>
      </w:pPr>
      <w:r w:rsidRPr="009A2C2A">
        <w:t>Dupré, J. (2016). Realism, Pluralism, and Naturalism in Biology. In N. Cartwright &amp; K. Ward (Eds.), Rethinking Order: After the Laws of Nature. Bloomsbury.</w:t>
      </w:r>
    </w:p>
    <w:p w14:paraId="65AF91C2" w14:textId="77777777" w:rsidR="00CF10DD" w:rsidRPr="009A2C2A" w:rsidRDefault="00CF10DD" w:rsidP="009A2C2A">
      <w:pPr>
        <w:pStyle w:val="NormalWeb"/>
        <w:contextualSpacing/>
      </w:pPr>
    </w:p>
    <w:p w14:paraId="1B77A60E" w14:textId="77777777" w:rsidR="00CF10DD" w:rsidRDefault="00CF10DD" w:rsidP="009A2C2A">
      <w:pPr>
        <w:pStyle w:val="NormalWeb"/>
        <w:contextualSpacing/>
      </w:pPr>
      <w:r w:rsidRPr="009A2C2A">
        <w:t>Dupré, J. (2020). Life as Process. Epistemology and Philosophy of Science, 57(2), 96–113.</w:t>
      </w:r>
    </w:p>
    <w:p w14:paraId="04113259" w14:textId="77777777" w:rsidR="008C4AC7" w:rsidRDefault="008C4AC7" w:rsidP="009A2C2A">
      <w:pPr>
        <w:pStyle w:val="NormalWeb"/>
        <w:contextualSpacing/>
      </w:pPr>
    </w:p>
    <w:p w14:paraId="6AD449D9" w14:textId="4BBD4A2E" w:rsidR="008C4AC7" w:rsidRPr="009A2C2A" w:rsidRDefault="008C4AC7" w:rsidP="009A2C2A">
      <w:pPr>
        <w:pStyle w:val="NormalWeb"/>
        <w:contextualSpacing/>
      </w:pPr>
      <w:r w:rsidRPr="008C4AC7">
        <w:t>Dupré, John (2021</w:t>
      </w:r>
      <w:r w:rsidR="0061105C">
        <w:t>a</w:t>
      </w:r>
      <w:r w:rsidRPr="008C4AC7">
        <w:t xml:space="preserve">). Causally powerful processes. </w:t>
      </w:r>
      <w:proofErr w:type="spellStart"/>
      <w:r w:rsidRPr="008C4AC7">
        <w:t>Synthese</w:t>
      </w:r>
      <w:proofErr w:type="spellEnd"/>
      <w:r w:rsidRPr="008C4AC7">
        <w:t xml:space="preserve"> 199 (3-4):10667-10683.</w:t>
      </w:r>
    </w:p>
    <w:p w14:paraId="582A341C" w14:textId="77777777" w:rsidR="00CF10DD" w:rsidRPr="009A2C2A" w:rsidRDefault="00CF10DD" w:rsidP="009A2C2A">
      <w:pPr>
        <w:pStyle w:val="NormalWeb"/>
        <w:contextualSpacing/>
      </w:pPr>
    </w:p>
    <w:p w14:paraId="661E0BE2" w14:textId="37D3B5AE" w:rsidR="00CF10DD" w:rsidRDefault="00CF10DD" w:rsidP="009A2C2A">
      <w:pPr>
        <w:pStyle w:val="NormalWeb"/>
        <w:contextualSpacing/>
      </w:pPr>
      <w:r w:rsidRPr="009A2C2A">
        <w:t>Dupré, J. (2021</w:t>
      </w:r>
      <w:r w:rsidR="0061105C">
        <w:t>b</w:t>
      </w:r>
      <w:r w:rsidRPr="009A2C2A">
        <w:t>). The Metaphysics of Biology. Cambridge University Press.</w:t>
      </w:r>
    </w:p>
    <w:p w14:paraId="29BAC4A7" w14:textId="77777777" w:rsidR="00CF10DD" w:rsidRPr="009A2C2A" w:rsidRDefault="00CF10DD" w:rsidP="009A2C2A">
      <w:pPr>
        <w:pStyle w:val="NormalWeb"/>
        <w:contextualSpacing/>
      </w:pPr>
    </w:p>
    <w:p w14:paraId="7D17158D" w14:textId="77777777" w:rsidR="00CF10DD" w:rsidRPr="009A2C2A" w:rsidRDefault="00CF10DD" w:rsidP="009A2C2A">
      <w:pPr>
        <w:pStyle w:val="NormalWeb"/>
        <w:contextualSpacing/>
      </w:pPr>
      <w:r w:rsidRPr="009A2C2A">
        <w:t xml:space="preserve">Dupré, J., &amp; </w:t>
      </w:r>
      <w:proofErr w:type="spellStart"/>
      <w:r w:rsidRPr="009A2C2A">
        <w:t>Guttinger</w:t>
      </w:r>
      <w:proofErr w:type="spellEnd"/>
      <w:r w:rsidRPr="009A2C2A">
        <w:t>, S. (2016). Viruses as living processes. Studies in History and Philosophy of Science Part C: Studies in History and Philosophy of Biological and Biomedical Sciences, 59, 109–116.</w:t>
      </w:r>
    </w:p>
    <w:p w14:paraId="79A2CF16" w14:textId="77777777" w:rsidR="00CF10DD" w:rsidRPr="009A2C2A" w:rsidRDefault="00CF10DD" w:rsidP="009A2C2A">
      <w:pPr>
        <w:pStyle w:val="NormalWeb"/>
        <w:contextualSpacing/>
      </w:pPr>
    </w:p>
    <w:p w14:paraId="75EF6B69" w14:textId="77777777" w:rsidR="00CF10DD" w:rsidRPr="009A2C2A" w:rsidRDefault="00CF10DD" w:rsidP="009A2C2A">
      <w:pPr>
        <w:pStyle w:val="NormalWeb"/>
        <w:contextualSpacing/>
      </w:pPr>
      <w:r w:rsidRPr="009A2C2A">
        <w:t>Dupré, J., &amp; Nicholson, D. (2018). A Manifesto for a Processual Philosophy of Biology. In D. J. Nicholson &amp; J. A. Dupré (Eds.), Everything Flows: Towards a Processual Philosophy of Biology. Oxford University Press.</w:t>
      </w:r>
    </w:p>
    <w:p w14:paraId="7CF8950D" w14:textId="77777777" w:rsidR="00CF10DD" w:rsidRPr="009A2C2A" w:rsidRDefault="00CF10DD" w:rsidP="009A2C2A">
      <w:pPr>
        <w:pStyle w:val="NormalWeb"/>
        <w:contextualSpacing/>
      </w:pPr>
    </w:p>
    <w:p w14:paraId="677B01F1" w14:textId="77777777" w:rsidR="00CF10DD" w:rsidRPr="009A2C2A" w:rsidRDefault="00CF10DD" w:rsidP="009A2C2A">
      <w:pPr>
        <w:pStyle w:val="NormalWeb"/>
        <w:contextualSpacing/>
      </w:pPr>
      <w:r w:rsidRPr="009A2C2A">
        <w:t>Dupré, J., &amp; O’Malley, M. A. (2007). Metagenomics and biological ontology. Studies in History and Philosophy of Science Part C: Studies in History and Philosophy of Biological and Biomedical Sciences, 38(4), 834–846.</w:t>
      </w:r>
    </w:p>
    <w:p w14:paraId="75065BE1" w14:textId="77777777" w:rsidR="00CF10DD" w:rsidRPr="009A2C2A" w:rsidRDefault="00CF10DD" w:rsidP="009A2C2A">
      <w:pPr>
        <w:pStyle w:val="NormalWeb"/>
        <w:contextualSpacing/>
      </w:pPr>
    </w:p>
    <w:p w14:paraId="0FFFC512" w14:textId="77777777" w:rsidR="00CF10DD" w:rsidRPr="009A2C2A" w:rsidRDefault="00CF10DD" w:rsidP="009A2C2A">
      <w:pPr>
        <w:pStyle w:val="NormalWeb"/>
        <w:contextualSpacing/>
      </w:pPr>
      <w:r w:rsidRPr="009A2C2A">
        <w:t>Egg, M. (2019). Dissolving the measurement problem is not an option for the realist. Studies in History and Philosophy of Science Part B: Studies in History and Philosophy of Modern Physics, 66, 62–68.</w:t>
      </w:r>
    </w:p>
    <w:p w14:paraId="6238009B" w14:textId="77777777" w:rsidR="00CF10DD" w:rsidRDefault="00CF10DD" w:rsidP="009A2C2A">
      <w:pPr>
        <w:pStyle w:val="NormalWeb"/>
        <w:contextualSpacing/>
      </w:pPr>
    </w:p>
    <w:p w14:paraId="522398F1" w14:textId="77777777" w:rsidR="000F199E" w:rsidRDefault="000F199E" w:rsidP="000F199E">
      <w:pPr>
        <w:pStyle w:val="NormalWeb"/>
        <w:contextualSpacing/>
      </w:pPr>
      <w:r>
        <w:t>Griffiths, P. E., &amp; Stotz, K. (2013). Genetics and philosophy: An introduction. Cambridge University Press.</w:t>
      </w:r>
    </w:p>
    <w:p w14:paraId="0622144C" w14:textId="77777777" w:rsidR="000F199E" w:rsidRDefault="000F199E" w:rsidP="000F199E">
      <w:pPr>
        <w:pStyle w:val="NormalWeb"/>
        <w:contextualSpacing/>
      </w:pPr>
    </w:p>
    <w:p w14:paraId="0317447E" w14:textId="3AAF451F" w:rsidR="000F199E" w:rsidRDefault="000F199E" w:rsidP="000F199E">
      <w:pPr>
        <w:pStyle w:val="NormalWeb"/>
        <w:contextualSpacing/>
      </w:pPr>
      <w:r>
        <w:t>Griffiths, P. E., &amp; Stotz, K. (2018). Developmental Systems Theory as a Process Theory. In D. J. Nicholson &amp; J. Dupre (Eds.), Everything Flows: Towards a Processual Philosophy of Biology (pp. 225-245). Oxford University Press.</w:t>
      </w:r>
    </w:p>
    <w:p w14:paraId="7ABD8AAE" w14:textId="77777777" w:rsidR="000F199E" w:rsidRPr="009A2C2A" w:rsidRDefault="000F199E" w:rsidP="000F199E">
      <w:pPr>
        <w:pStyle w:val="NormalWeb"/>
        <w:contextualSpacing/>
      </w:pPr>
    </w:p>
    <w:p w14:paraId="197C1593" w14:textId="5A3424C1" w:rsidR="00CF10DD" w:rsidRDefault="00CF10DD" w:rsidP="009A2C2A">
      <w:pPr>
        <w:pStyle w:val="NormalWeb"/>
        <w:contextualSpacing/>
      </w:pPr>
      <w:r w:rsidRPr="009A2C2A">
        <w:t xml:space="preserve">Franklin, A., &amp; Robertson, K. (2024). Emerging into the rainforest: Emergence and special science ontology. European Journal for Philosophy of Science, 14, 61. </w:t>
      </w:r>
      <w:hyperlink r:id="rId9" w:history="1">
        <w:r w:rsidR="00BB22A4" w:rsidRPr="002B3112">
          <w:rPr>
            <w:rStyle w:val="Hyperlink"/>
          </w:rPr>
          <w:t>https://doi.org/10.1007/s13194-024-00622-4</w:t>
        </w:r>
      </w:hyperlink>
    </w:p>
    <w:p w14:paraId="1C557899" w14:textId="77777777" w:rsidR="00BB22A4" w:rsidRPr="009A2C2A" w:rsidRDefault="00BB22A4" w:rsidP="009A2C2A">
      <w:pPr>
        <w:pStyle w:val="NormalWeb"/>
        <w:contextualSpacing/>
      </w:pPr>
    </w:p>
    <w:p w14:paraId="68B448A1" w14:textId="77777777" w:rsidR="00CF10DD" w:rsidRPr="009A2C2A" w:rsidRDefault="00CF10DD" w:rsidP="009A2C2A">
      <w:pPr>
        <w:pStyle w:val="NormalWeb"/>
        <w:contextualSpacing/>
      </w:pPr>
      <w:r w:rsidRPr="009A2C2A">
        <w:t>Fraser, J. D. (2018). Renormalization and the formulation of scientific realism. Philosophy of Science, 85(5), 1164–1175.</w:t>
      </w:r>
    </w:p>
    <w:p w14:paraId="67534431" w14:textId="77777777" w:rsidR="00CF10DD" w:rsidRPr="009A2C2A" w:rsidRDefault="00CF10DD" w:rsidP="009A2C2A">
      <w:pPr>
        <w:pStyle w:val="NormalWeb"/>
        <w:contextualSpacing/>
      </w:pPr>
    </w:p>
    <w:p w14:paraId="006C07BD" w14:textId="77777777" w:rsidR="00CF10DD" w:rsidRPr="009A2C2A" w:rsidRDefault="00CF10DD" w:rsidP="009A2C2A">
      <w:pPr>
        <w:pStyle w:val="NormalWeb"/>
        <w:contextualSpacing/>
      </w:pPr>
      <w:r w:rsidRPr="009A2C2A">
        <w:t>Fraser, J. D. (2020). Toward a realist view of quantum field theory. In S. French &amp; J. Saatsi (Eds.), Scientific Realism and the Quantum. Oxford University Press.</w:t>
      </w:r>
    </w:p>
    <w:p w14:paraId="4B717B68" w14:textId="77777777" w:rsidR="00CF10DD" w:rsidRPr="009A2C2A" w:rsidRDefault="00CF10DD" w:rsidP="009A2C2A">
      <w:pPr>
        <w:pStyle w:val="NormalWeb"/>
        <w:contextualSpacing/>
      </w:pPr>
    </w:p>
    <w:p w14:paraId="5B9822E4" w14:textId="77777777" w:rsidR="00CF10DD" w:rsidRDefault="00CF10DD" w:rsidP="009A2C2A">
      <w:pPr>
        <w:pStyle w:val="NormalWeb"/>
        <w:contextualSpacing/>
      </w:pPr>
      <w:r w:rsidRPr="009A2C2A">
        <w:t>French, S. (2017). Realism and Metaphysics. In J. Saatsi (Ed.), The Routledge Handbook of Scientific Realism (pp. 13–26). Routledge.</w:t>
      </w:r>
    </w:p>
    <w:p w14:paraId="1A7ED124" w14:textId="55534302" w:rsidR="00A94651" w:rsidRDefault="00A94651" w:rsidP="009A2C2A">
      <w:pPr>
        <w:pStyle w:val="NormalWeb"/>
        <w:contextualSpacing/>
      </w:pPr>
    </w:p>
    <w:p w14:paraId="763E7CAA" w14:textId="5C5B09A4" w:rsidR="003D1FDB" w:rsidRDefault="003D1FDB" w:rsidP="009A2C2A">
      <w:pPr>
        <w:pStyle w:val="NormalWeb"/>
        <w:contextualSpacing/>
      </w:pPr>
      <w:r w:rsidRPr="003D1FDB">
        <w:t>French, S</w:t>
      </w:r>
      <w:r>
        <w:rPr>
          <w:lang w:val="en-US"/>
        </w:rPr>
        <w:t>.</w:t>
      </w:r>
      <w:r w:rsidRPr="003D1FDB">
        <w:t xml:space="preserve"> &amp; Ladyman, J</w:t>
      </w:r>
      <w:r>
        <w:rPr>
          <w:lang w:val="en-US"/>
        </w:rPr>
        <w:t>.</w:t>
      </w:r>
      <w:r w:rsidRPr="003D1FDB">
        <w:t xml:space="preserve"> (2011). In defence of ontic structural realism. In Alisa </w:t>
      </w:r>
      <w:proofErr w:type="spellStart"/>
      <w:r w:rsidRPr="003D1FDB">
        <w:t>Bokulich</w:t>
      </w:r>
      <w:proofErr w:type="spellEnd"/>
      <w:r w:rsidRPr="003D1FDB">
        <w:t xml:space="preserve"> &amp; Peter </w:t>
      </w:r>
      <w:proofErr w:type="spellStart"/>
      <w:r w:rsidRPr="003D1FDB">
        <w:t>Bokulich</w:t>
      </w:r>
      <w:proofErr w:type="spellEnd"/>
      <w:r w:rsidRPr="003D1FDB">
        <w:t xml:space="preserve"> (eds.), Scientific Structuralism. Springer </w:t>
      </w:r>
      <w:proofErr w:type="spellStart"/>
      <w:r w:rsidRPr="003D1FDB">
        <w:t>Science+Business</w:t>
      </w:r>
      <w:proofErr w:type="spellEnd"/>
      <w:r w:rsidRPr="003D1FDB">
        <w:t xml:space="preserve"> Media. pp. 25-42.</w:t>
      </w:r>
    </w:p>
    <w:p w14:paraId="0E90C84B" w14:textId="77777777" w:rsidR="003D1FDB" w:rsidRDefault="003D1FDB" w:rsidP="009A2C2A">
      <w:pPr>
        <w:pStyle w:val="NormalWeb"/>
        <w:contextualSpacing/>
      </w:pPr>
    </w:p>
    <w:p w14:paraId="7DEA4155" w14:textId="6E9E1FC0" w:rsidR="00A94651" w:rsidRPr="009A2C2A" w:rsidRDefault="00A94651" w:rsidP="009A2C2A">
      <w:pPr>
        <w:pStyle w:val="NormalWeb"/>
        <w:contextualSpacing/>
      </w:pPr>
      <w:r w:rsidRPr="00A94651">
        <w:t>Hacking, I</w:t>
      </w:r>
      <w:r w:rsidR="00C969F1">
        <w:rPr>
          <w:lang w:val="en-US"/>
        </w:rPr>
        <w:t>.</w:t>
      </w:r>
      <w:r w:rsidRPr="00A94651">
        <w:t xml:space="preserve"> (1983). Representing and Intervening: Introductory Topics in the Philosophy of Natural Science. New York: Cambridge University Press.</w:t>
      </w:r>
    </w:p>
    <w:p w14:paraId="0D5C88AC" w14:textId="77777777" w:rsidR="00A94651" w:rsidRDefault="00A94651" w:rsidP="009A2C2A">
      <w:pPr>
        <w:pStyle w:val="NormalWeb"/>
        <w:contextualSpacing/>
      </w:pPr>
    </w:p>
    <w:p w14:paraId="11E65AB3" w14:textId="4894BE7C" w:rsidR="00CF10DD" w:rsidRDefault="00CF10DD" w:rsidP="009A2C2A">
      <w:pPr>
        <w:pStyle w:val="NormalWeb"/>
        <w:contextualSpacing/>
      </w:pPr>
      <w:proofErr w:type="spellStart"/>
      <w:r w:rsidRPr="009A2C2A">
        <w:t>Haueis</w:t>
      </w:r>
      <w:proofErr w:type="spellEnd"/>
      <w:r w:rsidRPr="009A2C2A">
        <w:t xml:space="preserve">, P., &amp; Kästner, L. (2019). Discovering Patterns: On the Norms of Mechanistic Inquiry. </w:t>
      </w:r>
      <w:proofErr w:type="spellStart"/>
      <w:r w:rsidRPr="009A2C2A">
        <w:t>Erkenntnis</w:t>
      </w:r>
      <w:proofErr w:type="spellEnd"/>
      <w:r w:rsidRPr="009A2C2A">
        <w:t>, 86(6), 1635–1660.</w:t>
      </w:r>
    </w:p>
    <w:p w14:paraId="6B784FE5" w14:textId="77777777" w:rsidR="000F199E" w:rsidRDefault="000F199E" w:rsidP="009A2C2A">
      <w:pPr>
        <w:pStyle w:val="NormalWeb"/>
        <w:contextualSpacing/>
      </w:pPr>
    </w:p>
    <w:p w14:paraId="243B5DF6" w14:textId="393A587C" w:rsidR="000F199E" w:rsidRDefault="000F199E" w:rsidP="009A2C2A">
      <w:pPr>
        <w:pStyle w:val="NormalWeb"/>
        <w:contextualSpacing/>
      </w:pPr>
      <w:r w:rsidRPr="000F199E">
        <w:t xml:space="preserve">Huang, S., Eichler, G., Bar-Yam, Y., &amp; Ingber, D. E. (2005). Cell fates as high-dimensional attractor states of a complex gene regulatory network. Physical Review Letters, 94(12), 128701. </w:t>
      </w:r>
      <w:hyperlink r:id="rId10" w:history="1">
        <w:r w:rsidRPr="0075496F">
          <w:rPr>
            <w:rStyle w:val="Hyperlink"/>
          </w:rPr>
          <w:t>https://doi.org/10.1103/PhysRevLett.94.128701</w:t>
        </w:r>
      </w:hyperlink>
    </w:p>
    <w:p w14:paraId="3D56B2F8" w14:textId="77777777" w:rsidR="000F199E" w:rsidRDefault="000F199E" w:rsidP="000F199E">
      <w:pPr>
        <w:pStyle w:val="NormalWeb"/>
        <w:contextualSpacing/>
      </w:pPr>
    </w:p>
    <w:p w14:paraId="7BB61EA5" w14:textId="28C17FE9" w:rsidR="000F199E" w:rsidRDefault="000F199E" w:rsidP="000F199E">
      <w:pPr>
        <w:pStyle w:val="NormalWeb"/>
        <w:contextualSpacing/>
      </w:pPr>
      <w:r>
        <w:t xml:space="preserve">Huang, S. (2012). The molecular and mathematical basis of Waddington’s epigenetic landscape: A framework for post-Darwinian biology? </w:t>
      </w:r>
      <w:proofErr w:type="spellStart"/>
      <w:r>
        <w:t>BioEssays</w:t>
      </w:r>
      <w:proofErr w:type="spellEnd"/>
      <w:r>
        <w:t xml:space="preserve">, 34(2), 149–157. </w:t>
      </w:r>
      <w:hyperlink r:id="rId11" w:history="1">
        <w:r w:rsidRPr="0075496F">
          <w:rPr>
            <w:rStyle w:val="Hyperlink"/>
          </w:rPr>
          <w:t>https://doi.org/10.1002/bies.201100031</w:t>
        </w:r>
      </w:hyperlink>
    </w:p>
    <w:p w14:paraId="7221F554" w14:textId="77777777" w:rsidR="000F199E" w:rsidRDefault="000F199E" w:rsidP="000F199E">
      <w:pPr>
        <w:pStyle w:val="NormalWeb"/>
        <w:contextualSpacing/>
      </w:pPr>
    </w:p>
    <w:p w14:paraId="4B7C494E" w14:textId="3C52E73C" w:rsidR="000F199E" w:rsidRDefault="000F199E" w:rsidP="000F199E">
      <w:pPr>
        <w:pStyle w:val="NormalWeb"/>
        <w:contextualSpacing/>
      </w:pPr>
      <w:r>
        <w:t xml:space="preserve">Jaeger, J., &amp; Monk, N. (2014). </w:t>
      </w:r>
      <w:proofErr w:type="spellStart"/>
      <w:r>
        <w:t>Bioattractors</w:t>
      </w:r>
      <w:proofErr w:type="spellEnd"/>
      <w:r>
        <w:t xml:space="preserve">: Dynamical systems theory and the evolution of regulatory processes. Journal of Physiology, 592(11), 2267–2281. </w:t>
      </w:r>
      <w:hyperlink r:id="rId12" w:history="1">
        <w:r w:rsidRPr="0075496F">
          <w:rPr>
            <w:rStyle w:val="Hyperlink"/>
          </w:rPr>
          <w:t>https://doi.org/10.1113/jphysiol.2014.272385</w:t>
        </w:r>
      </w:hyperlink>
    </w:p>
    <w:p w14:paraId="2111BF11" w14:textId="77777777" w:rsidR="007B29D6" w:rsidRDefault="007B29D6" w:rsidP="009A2C2A">
      <w:pPr>
        <w:pStyle w:val="NormalWeb"/>
        <w:contextualSpacing/>
      </w:pPr>
    </w:p>
    <w:p w14:paraId="4885299A" w14:textId="6EB5E931" w:rsidR="007B29D6" w:rsidRDefault="007B29D6" w:rsidP="009A2C2A">
      <w:pPr>
        <w:pStyle w:val="NormalWeb"/>
        <w:contextualSpacing/>
      </w:pPr>
      <w:r w:rsidRPr="007B29D6">
        <w:t xml:space="preserve">Jiang, Y. The metaphysics of mechanisms: an ontic structural realist perspective. </w:t>
      </w:r>
      <w:proofErr w:type="spellStart"/>
      <w:r w:rsidRPr="007B29D6">
        <w:t>Synthese</w:t>
      </w:r>
      <w:proofErr w:type="spellEnd"/>
      <w:r w:rsidRPr="007B29D6">
        <w:t xml:space="preserve"> 204, 32 (2024). </w:t>
      </w:r>
      <w:hyperlink r:id="rId13" w:history="1">
        <w:r w:rsidR="002666C7" w:rsidRPr="001325D7">
          <w:rPr>
            <w:rStyle w:val="Hyperlink"/>
          </w:rPr>
          <w:t>https://doi.org/10.1007/s11229-024-04684-y</w:t>
        </w:r>
      </w:hyperlink>
    </w:p>
    <w:p w14:paraId="7F62E36A" w14:textId="77777777" w:rsidR="002666C7" w:rsidRDefault="002666C7" w:rsidP="009A2C2A">
      <w:pPr>
        <w:pStyle w:val="NormalWeb"/>
        <w:contextualSpacing/>
      </w:pPr>
    </w:p>
    <w:p w14:paraId="18F22F22" w14:textId="3808C84B" w:rsidR="002666C7" w:rsidRPr="009A2C2A" w:rsidRDefault="002666C7" w:rsidP="009A2C2A">
      <w:pPr>
        <w:pStyle w:val="NormalWeb"/>
        <w:contextualSpacing/>
      </w:pPr>
      <w:r w:rsidRPr="002666C7">
        <w:lastRenderedPageBreak/>
        <w:t>Jiang, Yihan (forthcoming). Reconciling Mechanism and Processualism: A Structuralist Twist in Processual Ontology. British Journal for the Philosophy of Science.</w:t>
      </w:r>
      <w:r w:rsidR="00BB22A4">
        <w:rPr>
          <w:rFonts w:hint="eastAsia"/>
        </w:rPr>
        <w:t xml:space="preserve"> </w:t>
      </w:r>
      <w:hyperlink r:id="rId14" w:history="1">
        <w:r w:rsidR="00BB22A4" w:rsidRPr="002B3112">
          <w:rPr>
            <w:rStyle w:val="Hyperlink"/>
          </w:rPr>
          <w:t>https://doi.org/10.1086/737741</w:t>
        </w:r>
      </w:hyperlink>
      <w:r w:rsidR="00BB22A4">
        <w:rPr>
          <w:rFonts w:hint="eastAsia"/>
        </w:rPr>
        <w:t xml:space="preserve"> </w:t>
      </w:r>
    </w:p>
    <w:p w14:paraId="4D32319C" w14:textId="77777777" w:rsidR="00CF10DD" w:rsidRPr="009A2C2A" w:rsidRDefault="00CF10DD" w:rsidP="009A2C2A">
      <w:pPr>
        <w:pStyle w:val="NormalWeb"/>
        <w:contextualSpacing/>
      </w:pPr>
    </w:p>
    <w:p w14:paraId="19A60A70" w14:textId="7C1CC863" w:rsidR="00CF10DD" w:rsidRDefault="00CF10DD" w:rsidP="009A2C2A">
      <w:pPr>
        <w:pStyle w:val="NormalWeb"/>
        <w:contextualSpacing/>
      </w:pPr>
      <w:r w:rsidRPr="009A2C2A">
        <w:t>Klug, A. (1999). The tobacco mosaic virus particle: Structure and assembly. Philosophical Transactions of the Royal Society of London. Series B: Biological Sciences, 354(1383), 531–535.</w:t>
      </w:r>
    </w:p>
    <w:p w14:paraId="77406750" w14:textId="7CC850E2" w:rsidR="001419FF" w:rsidRDefault="001419FF" w:rsidP="009A2C2A">
      <w:pPr>
        <w:pStyle w:val="NormalWeb"/>
        <w:contextualSpacing/>
      </w:pPr>
    </w:p>
    <w:p w14:paraId="606500BC" w14:textId="503222BC" w:rsidR="001419FF" w:rsidRPr="001419FF" w:rsidRDefault="001419FF" w:rsidP="001419FF">
      <w:pPr>
        <w:pStyle w:val="NormalWeb"/>
        <w:contextualSpacing/>
        <w:rPr>
          <w:lang w:val="en-US"/>
        </w:rPr>
      </w:pPr>
      <w:r>
        <w:t xml:space="preserve">Knox, E. </w:t>
      </w:r>
      <w:r>
        <w:rPr>
          <w:lang w:val="en-US"/>
        </w:rPr>
        <w:t>(</w:t>
      </w:r>
      <w:r>
        <w:t>2016</w:t>
      </w:r>
      <w:r>
        <w:rPr>
          <w:lang w:val="en-US"/>
        </w:rPr>
        <w:t>).</w:t>
      </w:r>
      <w:r>
        <w:t xml:space="preserve"> Abstraction and Its Limits: Finding Space for Novel Explanation</w:t>
      </w:r>
      <w:r>
        <w:rPr>
          <w:lang w:val="en-US"/>
        </w:rPr>
        <w:t>.</w:t>
      </w:r>
    </w:p>
    <w:p w14:paraId="2BD3F2CD" w14:textId="1DDA1FB0" w:rsidR="001419FF" w:rsidRDefault="001419FF" w:rsidP="001419FF">
      <w:pPr>
        <w:pStyle w:val="NormalWeb"/>
        <w:contextualSpacing/>
      </w:pPr>
      <w:proofErr w:type="spellStart"/>
      <w:r>
        <w:t>Noûs</w:t>
      </w:r>
      <w:proofErr w:type="spellEnd"/>
      <w:r>
        <w:t>, 50, pp. 41–60.</w:t>
      </w:r>
    </w:p>
    <w:p w14:paraId="6751699B" w14:textId="77777777" w:rsidR="008064B1" w:rsidRDefault="008064B1" w:rsidP="001419FF">
      <w:pPr>
        <w:pStyle w:val="NormalWeb"/>
        <w:contextualSpacing/>
      </w:pPr>
    </w:p>
    <w:p w14:paraId="672543F8" w14:textId="5DC0D605" w:rsidR="008064B1" w:rsidRPr="009A2C2A" w:rsidRDefault="008064B1" w:rsidP="001419FF">
      <w:pPr>
        <w:pStyle w:val="NormalWeb"/>
        <w:contextualSpacing/>
      </w:pPr>
      <w:r w:rsidRPr="000F199E">
        <w:t xml:space="preserve">Ladyman, J. (2009). Weak Physicalism and Special Science Ontology. In Alexander Hieke &amp; Hannes Leitgeb, Reduction, abstraction, analysis: proceedings of the </w:t>
      </w:r>
      <w:proofErr w:type="gramStart"/>
      <w:r w:rsidRPr="000F199E">
        <w:t>31th</w:t>
      </w:r>
      <w:proofErr w:type="gramEnd"/>
      <w:r w:rsidRPr="000F199E">
        <w:t xml:space="preserve"> International Ludwig Wittgenstein-Symposium in Kirchberg, 2008. Frankfurt: de Gruyter. pp. 113-126.</w:t>
      </w:r>
    </w:p>
    <w:p w14:paraId="11EB1939" w14:textId="77777777" w:rsidR="00CF10DD" w:rsidRPr="009A2C2A" w:rsidRDefault="00CF10DD" w:rsidP="009A2C2A">
      <w:pPr>
        <w:pStyle w:val="NormalWeb"/>
        <w:contextualSpacing/>
      </w:pPr>
    </w:p>
    <w:p w14:paraId="03334B78" w14:textId="77777777" w:rsidR="00CF10DD" w:rsidRPr="009A2C2A" w:rsidRDefault="00CF10DD" w:rsidP="009A2C2A">
      <w:pPr>
        <w:pStyle w:val="NormalWeb"/>
        <w:contextualSpacing/>
      </w:pPr>
      <w:r w:rsidRPr="009A2C2A">
        <w:t>Ladyman, J. (2017). An Apology for Naturalized Metaphysics. In M. H. Slater &amp; Z. Yudell (Eds.), Metaphysics and the Philosophy of Science: New Essays. Oxford University Press.</w:t>
      </w:r>
    </w:p>
    <w:p w14:paraId="61E2F111" w14:textId="77777777" w:rsidR="00CF10DD" w:rsidRPr="009A2C2A" w:rsidRDefault="00CF10DD" w:rsidP="009A2C2A">
      <w:pPr>
        <w:pStyle w:val="NormalWeb"/>
        <w:contextualSpacing/>
      </w:pPr>
    </w:p>
    <w:p w14:paraId="5A46F50A" w14:textId="77777777" w:rsidR="00CF10DD" w:rsidRPr="009A2C2A" w:rsidRDefault="00CF10DD" w:rsidP="009A2C2A">
      <w:pPr>
        <w:pStyle w:val="NormalWeb"/>
        <w:contextualSpacing/>
      </w:pPr>
      <w:r w:rsidRPr="009A2C2A">
        <w:t>Ladyman, J., &amp; Lorenzetti, L. (2024). Effective Ontic Structural Realism. British Journal for the Philosophy of Science.</w:t>
      </w:r>
    </w:p>
    <w:p w14:paraId="6F3365A2" w14:textId="77777777" w:rsidR="00CF10DD" w:rsidRPr="009A2C2A" w:rsidRDefault="00CF10DD" w:rsidP="009A2C2A">
      <w:pPr>
        <w:pStyle w:val="NormalWeb"/>
        <w:contextualSpacing/>
      </w:pPr>
    </w:p>
    <w:p w14:paraId="1B348CAA" w14:textId="392A86B1" w:rsidR="00CF10DD" w:rsidRDefault="00CF10DD" w:rsidP="009A2C2A">
      <w:pPr>
        <w:pStyle w:val="NormalWeb"/>
        <w:contextualSpacing/>
      </w:pPr>
      <w:r w:rsidRPr="009A2C2A">
        <w:t xml:space="preserve">Ladyman, J., &amp; Ross, D. (2007). </w:t>
      </w:r>
      <w:proofErr w:type="gramStart"/>
      <w:r w:rsidRPr="009A2C2A">
        <w:t>Every Thing</w:t>
      </w:r>
      <w:proofErr w:type="gramEnd"/>
      <w:r w:rsidRPr="009A2C2A">
        <w:t xml:space="preserve"> Must Go: Metaphysics Naturalized. Oxford University Press.</w:t>
      </w:r>
    </w:p>
    <w:p w14:paraId="7CD5127C" w14:textId="77777777" w:rsidR="008064B1" w:rsidRPr="009A2C2A" w:rsidRDefault="008064B1" w:rsidP="009A2C2A">
      <w:pPr>
        <w:pStyle w:val="NormalWeb"/>
        <w:contextualSpacing/>
      </w:pPr>
    </w:p>
    <w:p w14:paraId="4A05160C" w14:textId="77777777" w:rsidR="00CF10DD" w:rsidRPr="009A2C2A" w:rsidRDefault="00CF10DD" w:rsidP="009A2C2A">
      <w:pPr>
        <w:pStyle w:val="NormalWeb"/>
        <w:contextualSpacing/>
      </w:pPr>
      <w:r w:rsidRPr="009A2C2A">
        <w:t>Lee, J., &amp; Dewhurst, J. (2021). The mechanistic stance. European Journal for Philosophy of Science, 11(1), 1–21.</w:t>
      </w:r>
    </w:p>
    <w:p w14:paraId="402B9E5B" w14:textId="77777777" w:rsidR="00CF10DD" w:rsidRPr="009A2C2A" w:rsidRDefault="00CF10DD" w:rsidP="009A2C2A">
      <w:pPr>
        <w:pStyle w:val="NormalWeb"/>
        <w:contextualSpacing/>
      </w:pPr>
    </w:p>
    <w:p w14:paraId="6466D449" w14:textId="77777777" w:rsidR="00CF10DD" w:rsidRPr="009A2C2A" w:rsidRDefault="00CF10DD" w:rsidP="009A2C2A">
      <w:pPr>
        <w:pStyle w:val="NormalWeb"/>
        <w:contextualSpacing/>
      </w:pPr>
      <w:r w:rsidRPr="009A2C2A">
        <w:t>Lewis, D. (2001). On the Plurality of Worlds. Wiley-Blackwell.</w:t>
      </w:r>
    </w:p>
    <w:p w14:paraId="57EADC72" w14:textId="77777777" w:rsidR="00CF10DD" w:rsidRPr="009A2C2A" w:rsidRDefault="00CF10DD" w:rsidP="009A2C2A">
      <w:pPr>
        <w:pStyle w:val="NormalWeb"/>
        <w:contextualSpacing/>
      </w:pPr>
    </w:p>
    <w:p w14:paraId="6817D8C7" w14:textId="77777777" w:rsidR="00CF10DD" w:rsidRDefault="00CF10DD" w:rsidP="009A2C2A">
      <w:pPr>
        <w:pStyle w:val="NormalWeb"/>
        <w:contextualSpacing/>
      </w:pPr>
      <w:r w:rsidRPr="009A2C2A">
        <w:t>Liu, C., &amp; Nelson, R. S. (2013). The cell biology of tobacco mosaic virus replication and movement. Frontiers in Plant Science, 4, 12.</w:t>
      </w:r>
    </w:p>
    <w:p w14:paraId="0741ED66" w14:textId="77777777" w:rsidR="000F199E" w:rsidRDefault="000F199E" w:rsidP="009A2C2A">
      <w:pPr>
        <w:pStyle w:val="NormalWeb"/>
        <w:contextualSpacing/>
      </w:pPr>
    </w:p>
    <w:p w14:paraId="4D18DFFD" w14:textId="6DE10DCB" w:rsidR="000F199E" w:rsidRPr="009A2C2A" w:rsidRDefault="000F199E" w:rsidP="009A2C2A">
      <w:pPr>
        <w:pStyle w:val="NormalWeb"/>
        <w:contextualSpacing/>
      </w:pPr>
      <w:proofErr w:type="spellStart"/>
      <w:r w:rsidRPr="000F199E">
        <w:t>Millhouse</w:t>
      </w:r>
      <w:proofErr w:type="spellEnd"/>
      <w:r w:rsidRPr="000F199E">
        <w:t>, Tyler (2021). Compressibility and the Reality of Patterns. Philosophy of Science 88 (1):22-43.</w:t>
      </w:r>
    </w:p>
    <w:p w14:paraId="6CD1354D" w14:textId="30F6BE97" w:rsidR="00CB28CE" w:rsidRDefault="00CB28CE" w:rsidP="009A2C2A">
      <w:pPr>
        <w:pStyle w:val="NormalWeb"/>
        <w:contextualSpacing/>
      </w:pPr>
    </w:p>
    <w:p w14:paraId="04FA64D3" w14:textId="2DCADEF1" w:rsidR="00CB28CE" w:rsidRPr="009A2C2A" w:rsidRDefault="00CB28CE" w:rsidP="009A2C2A">
      <w:pPr>
        <w:pStyle w:val="NormalWeb"/>
        <w:contextualSpacing/>
      </w:pPr>
      <w:r w:rsidRPr="00CB28CE">
        <w:t>Mulder, R</w:t>
      </w:r>
      <w:r>
        <w:rPr>
          <w:lang w:val="en-US"/>
        </w:rPr>
        <w:t>.</w:t>
      </w:r>
      <w:r w:rsidRPr="00CB28CE">
        <w:t xml:space="preserve"> (2024). The Classical Stance: Dennett’s Criterion in </w:t>
      </w:r>
      <w:proofErr w:type="spellStart"/>
      <w:r w:rsidRPr="00CB28CE">
        <w:t>Wallacian</w:t>
      </w:r>
      <w:proofErr w:type="spellEnd"/>
      <w:r w:rsidRPr="00CB28CE">
        <w:t xml:space="preserve"> quantum mechanics. Studies in History and Philosophy of Science Part A 107 (C):11-24.</w:t>
      </w:r>
    </w:p>
    <w:p w14:paraId="57ABF52D" w14:textId="77777777" w:rsidR="00CF10DD" w:rsidRPr="009A2C2A" w:rsidRDefault="00CF10DD" w:rsidP="009A2C2A">
      <w:pPr>
        <w:pStyle w:val="NormalWeb"/>
        <w:contextualSpacing/>
      </w:pPr>
    </w:p>
    <w:p w14:paraId="72750C44" w14:textId="41811F83" w:rsidR="00CF10DD" w:rsidRDefault="00CF10DD" w:rsidP="009A2C2A">
      <w:pPr>
        <w:pStyle w:val="NormalWeb"/>
        <w:contextualSpacing/>
      </w:pPr>
      <w:r w:rsidRPr="009A2C2A">
        <w:t>Nicholson, D. J. (2019). Is the Cell Really a Machine? Journal of Theoretical Biology, 477, 108–126.</w:t>
      </w:r>
    </w:p>
    <w:p w14:paraId="57C5D68E" w14:textId="4D9B8991" w:rsidR="00BB22A4" w:rsidRPr="005D571D" w:rsidRDefault="005D571D" w:rsidP="005D571D">
      <w:pPr>
        <w:rPr>
          <w:rFonts w:ascii="Times New Roman" w:eastAsia="Times New Roman" w:hAnsi="Times New Roman" w:cs="Times New Roman"/>
        </w:rPr>
      </w:pPr>
      <w:r w:rsidRPr="005D571D">
        <w:rPr>
          <w:rFonts w:ascii="Times New Roman" w:eastAsia="Times New Roman" w:hAnsi="Times New Roman" w:cs="Times New Roman"/>
        </w:rPr>
        <w:t xml:space="preserve">Petersen, S. Composition as pattern. </w:t>
      </w:r>
      <w:proofErr w:type="spellStart"/>
      <w:r w:rsidRPr="005D571D">
        <w:rPr>
          <w:rFonts w:ascii="Times New Roman" w:eastAsia="Times New Roman" w:hAnsi="Times New Roman" w:cs="Times New Roman"/>
        </w:rPr>
        <w:t>Philos</w:t>
      </w:r>
      <w:proofErr w:type="spellEnd"/>
      <w:r w:rsidRPr="005D571D">
        <w:rPr>
          <w:rFonts w:ascii="Times New Roman" w:eastAsia="Times New Roman" w:hAnsi="Times New Roman" w:cs="Times New Roman"/>
        </w:rPr>
        <w:t xml:space="preserve"> Stud 176, 1119–1139 (2019). </w:t>
      </w:r>
      <w:hyperlink r:id="rId15" w:history="1">
        <w:r w:rsidR="00BB22A4" w:rsidRPr="002B3112">
          <w:rPr>
            <w:rStyle w:val="Hyperlink"/>
            <w:rFonts w:ascii="Times New Roman" w:eastAsia="Times New Roman" w:hAnsi="Times New Roman" w:cs="Times New Roman"/>
          </w:rPr>
          <w:t>https://doi.org/10.1007/s11098-018-1050-6</w:t>
        </w:r>
      </w:hyperlink>
      <w:r w:rsidR="00BB22A4">
        <w:rPr>
          <w:rFonts w:ascii="Times New Roman" w:eastAsia="Times New Roman" w:hAnsi="Times New Roman" w:cs="Times New Roman" w:hint="eastAsia"/>
        </w:rPr>
        <w:t xml:space="preserve"> </w:t>
      </w:r>
    </w:p>
    <w:p w14:paraId="0F647C93" w14:textId="77777777" w:rsidR="00CF10DD" w:rsidRPr="009A2C2A" w:rsidRDefault="00CF10DD" w:rsidP="009A2C2A">
      <w:pPr>
        <w:pStyle w:val="NormalWeb"/>
        <w:contextualSpacing/>
      </w:pPr>
      <w:r w:rsidRPr="009A2C2A">
        <w:t>Psillos, S. (1999). Scientific Realism: How Science Tracks Truth. Routledge.</w:t>
      </w:r>
    </w:p>
    <w:p w14:paraId="1D0BCE39" w14:textId="77777777" w:rsidR="00CF10DD" w:rsidRPr="009A2C2A" w:rsidRDefault="00CF10DD" w:rsidP="009A2C2A">
      <w:pPr>
        <w:pStyle w:val="NormalWeb"/>
        <w:contextualSpacing/>
      </w:pPr>
    </w:p>
    <w:p w14:paraId="68F32ABC" w14:textId="77777777" w:rsidR="00CF10DD" w:rsidRPr="009A2C2A" w:rsidRDefault="00CF10DD" w:rsidP="009A2C2A">
      <w:pPr>
        <w:pStyle w:val="NormalWeb"/>
        <w:contextualSpacing/>
      </w:pPr>
      <w:r w:rsidRPr="009A2C2A">
        <w:t>Psillos, S. (2001). Is Structural Realism Possible? Philosophy of Science, 68, S13–S24.</w:t>
      </w:r>
    </w:p>
    <w:p w14:paraId="53BB59D1" w14:textId="77777777" w:rsidR="00CF10DD" w:rsidRPr="009A2C2A" w:rsidRDefault="00CF10DD" w:rsidP="009A2C2A">
      <w:pPr>
        <w:pStyle w:val="NormalWeb"/>
        <w:contextualSpacing/>
      </w:pPr>
    </w:p>
    <w:p w14:paraId="557199DD" w14:textId="77777777" w:rsidR="00CF10DD" w:rsidRPr="009A2C2A" w:rsidRDefault="00CF10DD" w:rsidP="009A2C2A">
      <w:pPr>
        <w:pStyle w:val="NormalWeb"/>
        <w:contextualSpacing/>
      </w:pPr>
      <w:r w:rsidRPr="009A2C2A">
        <w:t>Putnam, H. (1975). Mathematics, Matter, and Method. Cambridge University Press.</w:t>
      </w:r>
    </w:p>
    <w:p w14:paraId="0228A58E" w14:textId="77777777" w:rsidR="00CF10DD" w:rsidRPr="009A2C2A" w:rsidRDefault="00CF10DD" w:rsidP="009A2C2A">
      <w:pPr>
        <w:pStyle w:val="NormalWeb"/>
        <w:contextualSpacing/>
      </w:pPr>
    </w:p>
    <w:p w14:paraId="6C63EC22" w14:textId="77777777" w:rsidR="00CF10DD" w:rsidRPr="009A2C2A" w:rsidRDefault="00CF10DD" w:rsidP="009A2C2A">
      <w:pPr>
        <w:pStyle w:val="NormalWeb"/>
        <w:contextualSpacing/>
      </w:pPr>
      <w:proofErr w:type="spellStart"/>
      <w:r w:rsidRPr="009A2C2A">
        <w:lastRenderedPageBreak/>
        <w:t>Rescher</w:t>
      </w:r>
      <w:proofErr w:type="spellEnd"/>
      <w:r w:rsidRPr="009A2C2A">
        <w:t>, N. (1996). Process metaphysics: An introduction to process philosophy. SUNY Press.</w:t>
      </w:r>
    </w:p>
    <w:p w14:paraId="5066D35B" w14:textId="77777777" w:rsidR="00CF10DD" w:rsidRPr="009A2C2A" w:rsidRDefault="00CF10DD" w:rsidP="009A2C2A">
      <w:pPr>
        <w:pStyle w:val="NormalWeb"/>
        <w:contextualSpacing/>
      </w:pPr>
    </w:p>
    <w:p w14:paraId="13C73655" w14:textId="77777777" w:rsidR="00CF10DD" w:rsidRPr="009A2C2A" w:rsidRDefault="00CF10DD" w:rsidP="009A2C2A">
      <w:pPr>
        <w:pStyle w:val="NormalWeb"/>
        <w:contextualSpacing/>
      </w:pPr>
      <w:r w:rsidRPr="009A2C2A">
        <w:t>Robertson, K., &amp; Wilson, A. (2024). Theoretical relicts: Progress, reduction, and autonomy. British Journal for the Philosophy of Science.</w:t>
      </w:r>
    </w:p>
    <w:p w14:paraId="5C7C2069" w14:textId="77777777" w:rsidR="00CF10DD" w:rsidRPr="009A2C2A" w:rsidRDefault="00CF10DD" w:rsidP="009A2C2A">
      <w:pPr>
        <w:pStyle w:val="NormalWeb"/>
        <w:contextualSpacing/>
      </w:pPr>
    </w:p>
    <w:p w14:paraId="20F44B91" w14:textId="77777777" w:rsidR="00CF10DD" w:rsidRPr="009A2C2A" w:rsidRDefault="00CF10DD" w:rsidP="009A2C2A">
      <w:pPr>
        <w:pStyle w:val="NormalWeb"/>
        <w:contextualSpacing/>
      </w:pPr>
      <w:r w:rsidRPr="009A2C2A">
        <w:t>Rowbottom, D. P. (2017). Instrumentalism. In J. Saatsi (Ed.), The Routledge Handbook of Scientific Realism. Routledge.</w:t>
      </w:r>
    </w:p>
    <w:p w14:paraId="5703B0F9" w14:textId="77777777" w:rsidR="00CF10DD" w:rsidRPr="009A2C2A" w:rsidRDefault="00CF10DD" w:rsidP="009A2C2A">
      <w:pPr>
        <w:pStyle w:val="NormalWeb"/>
        <w:contextualSpacing/>
      </w:pPr>
    </w:p>
    <w:p w14:paraId="43A91C3F" w14:textId="77777777" w:rsidR="00CF10DD" w:rsidRPr="009A2C2A" w:rsidRDefault="00CF10DD" w:rsidP="009A2C2A">
      <w:pPr>
        <w:pStyle w:val="NormalWeb"/>
        <w:contextualSpacing/>
      </w:pPr>
      <w:r w:rsidRPr="009A2C2A">
        <w:t>Saatsi, J. (Ed.). (2017). The Routledge Handbook of Scientific Realism. Routledge.</w:t>
      </w:r>
    </w:p>
    <w:p w14:paraId="49AD63EB" w14:textId="77777777" w:rsidR="00CF10DD" w:rsidRPr="009A2C2A" w:rsidRDefault="00CF10DD" w:rsidP="009A2C2A">
      <w:pPr>
        <w:pStyle w:val="NormalWeb"/>
        <w:contextualSpacing/>
      </w:pPr>
    </w:p>
    <w:p w14:paraId="1BDF0FB5" w14:textId="77777777" w:rsidR="00CF10DD" w:rsidRPr="009A2C2A" w:rsidRDefault="00CF10DD" w:rsidP="009A2C2A">
      <w:pPr>
        <w:pStyle w:val="NormalWeb"/>
        <w:contextualSpacing/>
      </w:pPr>
      <w:r w:rsidRPr="009A2C2A">
        <w:t>Saatsi, J. (2022). (In)effective realism? European Journal for Philosophy of Science, 12(2), 1–16.</w:t>
      </w:r>
    </w:p>
    <w:p w14:paraId="576A445B" w14:textId="03CCCA2F" w:rsidR="00CF10DD" w:rsidRDefault="00CF10DD" w:rsidP="009A2C2A">
      <w:pPr>
        <w:pStyle w:val="NormalWeb"/>
        <w:contextualSpacing/>
      </w:pPr>
    </w:p>
    <w:p w14:paraId="62751EC0" w14:textId="1F43B293" w:rsidR="00B5108F" w:rsidRDefault="00B5108F" w:rsidP="009A2C2A">
      <w:pPr>
        <w:pStyle w:val="NormalWeb"/>
        <w:contextualSpacing/>
      </w:pPr>
      <w:r w:rsidRPr="00B5108F">
        <w:t>Schaffer, J</w:t>
      </w:r>
      <w:r>
        <w:rPr>
          <w:lang w:val="en-US"/>
        </w:rPr>
        <w:t>.</w:t>
      </w:r>
      <w:r w:rsidRPr="00B5108F">
        <w:t xml:space="preserve"> (2021). Ground Functionalism. Oxford Studies in the Philosophy of Mind 1.</w:t>
      </w:r>
    </w:p>
    <w:p w14:paraId="6A5F5D09" w14:textId="77777777" w:rsidR="00426DA0" w:rsidRDefault="00426DA0" w:rsidP="009A2C2A">
      <w:pPr>
        <w:pStyle w:val="NormalWeb"/>
        <w:contextualSpacing/>
      </w:pPr>
    </w:p>
    <w:p w14:paraId="5CF81173" w14:textId="50B037CC" w:rsidR="00426DA0" w:rsidRDefault="00426DA0" w:rsidP="009A2C2A">
      <w:pPr>
        <w:pStyle w:val="NormalWeb"/>
        <w:contextualSpacing/>
      </w:pPr>
      <w:r>
        <w:rPr>
          <w:color w:val="1A1A1A"/>
          <w:sz w:val="25"/>
          <w:szCs w:val="25"/>
          <w:shd w:val="clear" w:color="auto" w:fill="FFFFFF"/>
        </w:rPr>
        <w:t xml:space="preserve">Seibt, J. (2004).  Free Process Theory: Towards a Typology of Processes. </w:t>
      </w:r>
      <w:proofErr w:type="spellStart"/>
      <w:r>
        <w:rPr>
          <w:rStyle w:val="Emphasis"/>
          <w:color w:val="1A1A1A"/>
          <w:sz w:val="25"/>
          <w:szCs w:val="25"/>
          <w:shd w:val="clear" w:color="auto" w:fill="FFFFFF"/>
        </w:rPr>
        <w:t>Axiomathes</w:t>
      </w:r>
      <w:proofErr w:type="spellEnd"/>
      <w:r>
        <w:rPr>
          <w:color w:val="1A1A1A"/>
          <w:sz w:val="25"/>
          <w:szCs w:val="25"/>
          <w:shd w:val="clear" w:color="auto" w:fill="FFFFFF"/>
        </w:rPr>
        <w:t>. 14(3): 23–57.</w:t>
      </w:r>
    </w:p>
    <w:p w14:paraId="2F04C24F" w14:textId="77777777" w:rsidR="00B5108F" w:rsidRPr="009A2C2A" w:rsidRDefault="00B5108F" w:rsidP="009A2C2A">
      <w:pPr>
        <w:pStyle w:val="NormalWeb"/>
        <w:contextualSpacing/>
      </w:pPr>
    </w:p>
    <w:p w14:paraId="22CD3A57" w14:textId="77777777" w:rsidR="00CF10DD" w:rsidRDefault="00CF10DD" w:rsidP="009A2C2A">
      <w:pPr>
        <w:pStyle w:val="NormalWeb"/>
        <w:contextualSpacing/>
      </w:pPr>
      <w:r w:rsidRPr="009A2C2A">
        <w:t xml:space="preserve">Seibt, J. (2009). Forms of emergent interaction in general process theory. </w:t>
      </w:r>
      <w:proofErr w:type="spellStart"/>
      <w:r w:rsidRPr="009A2C2A">
        <w:t>Synthese</w:t>
      </w:r>
      <w:proofErr w:type="spellEnd"/>
      <w:r w:rsidRPr="009A2C2A">
        <w:t>, 166(3), 479.</w:t>
      </w:r>
    </w:p>
    <w:p w14:paraId="37ED4409" w14:textId="77777777" w:rsidR="00426DA0" w:rsidRPr="009A2C2A" w:rsidRDefault="00426DA0" w:rsidP="009A2C2A">
      <w:pPr>
        <w:pStyle w:val="NormalWeb"/>
        <w:contextualSpacing/>
      </w:pPr>
    </w:p>
    <w:p w14:paraId="3643E8EF" w14:textId="43891AF0" w:rsidR="00CF10DD" w:rsidRDefault="00426DA0" w:rsidP="009A2C2A">
      <w:pPr>
        <w:pStyle w:val="NormalWeb"/>
        <w:contextualSpacing/>
        <w:rPr>
          <w:color w:val="1A1A1A"/>
          <w:sz w:val="25"/>
          <w:szCs w:val="25"/>
          <w:shd w:val="clear" w:color="auto" w:fill="FFFFFF"/>
        </w:rPr>
      </w:pPr>
      <w:r w:rsidRPr="009A2C2A">
        <w:t xml:space="preserve">Seibt, J. </w:t>
      </w:r>
      <w:r>
        <w:t xml:space="preserve"> (</w:t>
      </w:r>
      <w:r>
        <w:rPr>
          <w:color w:val="1A1A1A"/>
          <w:sz w:val="25"/>
          <w:szCs w:val="25"/>
          <w:shd w:val="clear" w:color="auto" w:fill="FFFFFF"/>
        </w:rPr>
        <w:t>2018) What is A Process? Modes of Occurrence and Forms of Dynamicity in </w:t>
      </w:r>
      <w:r>
        <w:rPr>
          <w:rStyle w:val="Emphasis"/>
          <w:color w:val="1A1A1A"/>
          <w:sz w:val="25"/>
          <w:szCs w:val="25"/>
          <w:shd w:val="clear" w:color="auto" w:fill="FFFFFF"/>
        </w:rPr>
        <w:t>General Process Theory</w:t>
      </w:r>
      <w:r>
        <w:rPr>
          <w:color w:val="1A1A1A"/>
          <w:sz w:val="25"/>
          <w:szCs w:val="25"/>
          <w:shd w:val="clear" w:color="auto" w:fill="FFFFFF"/>
        </w:rPr>
        <w:t>. in R. Stout (ed.), </w:t>
      </w:r>
      <w:r>
        <w:rPr>
          <w:rStyle w:val="Emphasis"/>
          <w:color w:val="1A1A1A"/>
          <w:sz w:val="25"/>
          <w:szCs w:val="25"/>
          <w:shd w:val="clear" w:color="auto" w:fill="FFFFFF"/>
        </w:rPr>
        <w:t xml:space="preserve">Processes, </w:t>
      </w:r>
      <w:proofErr w:type="spellStart"/>
      <w:proofErr w:type="gramStart"/>
      <w:r>
        <w:rPr>
          <w:rStyle w:val="Emphasis"/>
          <w:color w:val="1A1A1A"/>
          <w:sz w:val="25"/>
          <w:szCs w:val="25"/>
          <w:shd w:val="clear" w:color="auto" w:fill="FFFFFF"/>
        </w:rPr>
        <w:t>Experiences,and</w:t>
      </w:r>
      <w:proofErr w:type="spellEnd"/>
      <w:proofErr w:type="gramEnd"/>
      <w:r>
        <w:rPr>
          <w:rStyle w:val="Emphasis"/>
          <w:color w:val="1A1A1A"/>
          <w:sz w:val="25"/>
          <w:szCs w:val="25"/>
          <w:shd w:val="clear" w:color="auto" w:fill="FFFFFF"/>
        </w:rPr>
        <w:t xml:space="preserve"> Actions</w:t>
      </w:r>
      <w:r>
        <w:rPr>
          <w:color w:val="1A1A1A"/>
          <w:sz w:val="25"/>
          <w:szCs w:val="25"/>
          <w:shd w:val="clear" w:color="auto" w:fill="FFFFFF"/>
        </w:rPr>
        <w:t>, Oxford: Oxford University Press.</w:t>
      </w:r>
    </w:p>
    <w:p w14:paraId="5C39B86E" w14:textId="77777777" w:rsidR="00426DA0" w:rsidRPr="009A2C2A" w:rsidRDefault="00426DA0" w:rsidP="009A2C2A">
      <w:pPr>
        <w:pStyle w:val="NormalWeb"/>
        <w:contextualSpacing/>
      </w:pPr>
    </w:p>
    <w:p w14:paraId="664BDDAE" w14:textId="77777777" w:rsidR="00CF10DD" w:rsidRPr="009A2C2A" w:rsidRDefault="00CF10DD" w:rsidP="009A2C2A">
      <w:pPr>
        <w:pStyle w:val="NormalWeb"/>
        <w:contextualSpacing/>
      </w:pPr>
      <w:r w:rsidRPr="009A2C2A">
        <w:t xml:space="preserve">Seibt, J. (2023). Process Philosophy. In E. N. Zalta &amp; U. Nodelman (Eds.), The Stanford </w:t>
      </w:r>
      <w:proofErr w:type="spellStart"/>
      <w:r w:rsidRPr="009A2C2A">
        <w:t>Encyclopedia</w:t>
      </w:r>
      <w:proofErr w:type="spellEnd"/>
      <w:r w:rsidRPr="009A2C2A">
        <w:t xml:space="preserve"> of Philosophy (Winter 2023 ed.). https://plato.stanford.edu/archives/win2023/entries/process-philosophy/</w:t>
      </w:r>
    </w:p>
    <w:p w14:paraId="078459A5" w14:textId="77777777" w:rsidR="00CF10DD" w:rsidRPr="009A2C2A" w:rsidRDefault="00CF10DD" w:rsidP="009A2C2A">
      <w:pPr>
        <w:pStyle w:val="NormalWeb"/>
        <w:contextualSpacing/>
      </w:pPr>
    </w:p>
    <w:p w14:paraId="7B6FC4F6" w14:textId="77777777" w:rsidR="00CF10DD" w:rsidRPr="009A2C2A" w:rsidRDefault="00CF10DD" w:rsidP="009A2C2A">
      <w:pPr>
        <w:pStyle w:val="NormalWeb"/>
        <w:contextualSpacing/>
      </w:pPr>
      <w:r w:rsidRPr="009A2C2A">
        <w:t>Seifert, V. A. (2023). The Chemical Bond is a Real Pattern. Philosophy of Science, 1–47.</w:t>
      </w:r>
    </w:p>
    <w:p w14:paraId="09E41026" w14:textId="77777777" w:rsidR="00CF10DD" w:rsidRPr="009A2C2A" w:rsidRDefault="00CF10DD" w:rsidP="009A2C2A">
      <w:pPr>
        <w:pStyle w:val="NormalWeb"/>
        <w:contextualSpacing/>
      </w:pPr>
    </w:p>
    <w:p w14:paraId="0D4C422C" w14:textId="77777777" w:rsidR="00CF10DD" w:rsidRPr="009A2C2A" w:rsidRDefault="00CF10DD" w:rsidP="009A2C2A">
      <w:pPr>
        <w:pStyle w:val="NormalWeb"/>
        <w:contextualSpacing/>
      </w:pPr>
      <w:proofErr w:type="spellStart"/>
      <w:r w:rsidRPr="009A2C2A">
        <w:t>Suné</w:t>
      </w:r>
      <w:proofErr w:type="spellEnd"/>
      <w:r w:rsidRPr="009A2C2A">
        <w:t xml:space="preserve">, A., &amp; Martínez, M. (2021). Real patterns and indispensability. </w:t>
      </w:r>
      <w:proofErr w:type="spellStart"/>
      <w:r w:rsidRPr="009A2C2A">
        <w:t>Synthese</w:t>
      </w:r>
      <w:proofErr w:type="spellEnd"/>
      <w:r w:rsidRPr="009A2C2A">
        <w:t>, 198(5), 4315–4330.</w:t>
      </w:r>
    </w:p>
    <w:p w14:paraId="41934696" w14:textId="77777777" w:rsidR="00CF10DD" w:rsidRPr="009A2C2A" w:rsidRDefault="00CF10DD" w:rsidP="009A2C2A">
      <w:pPr>
        <w:pStyle w:val="NormalWeb"/>
        <w:contextualSpacing/>
      </w:pPr>
    </w:p>
    <w:p w14:paraId="4A07AF99" w14:textId="77777777" w:rsidR="00CF10DD" w:rsidRPr="009A2C2A" w:rsidRDefault="00CF10DD" w:rsidP="009A2C2A">
      <w:pPr>
        <w:pStyle w:val="NormalWeb"/>
        <w:contextualSpacing/>
      </w:pPr>
      <w:r w:rsidRPr="009A2C2A">
        <w:t>Wallace, D. (2010). Decoherence and Ontology: Or: How I Learned to Stop Worrying and Love FAPP. In S. Saunders, J. Barrett, A. Kent, &amp; D. Wallace (Eds.), Many Worlds? Everett, Quantum Theory, &amp; Reality (pp. 53–72). Oxford University Press.</w:t>
      </w:r>
    </w:p>
    <w:p w14:paraId="23E868E2" w14:textId="77777777" w:rsidR="00CF10DD" w:rsidRPr="009A2C2A" w:rsidRDefault="00CF10DD" w:rsidP="009A2C2A">
      <w:pPr>
        <w:pStyle w:val="NormalWeb"/>
        <w:contextualSpacing/>
      </w:pPr>
    </w:p>
    <w:p w14:paraId="260C79F3" w14:textId="77777777" w:rsidR="00CF10DD" w:rsidRDefault="00CF10DD" w:rsidP="009A2C2A">
      <w:pPr>
        <w:pStyle w:val="NormalWeb"/>
        <w:contextualSpacing/>
      </w:pPr>
      <w:r w:rsidRPr="009A2C2A">
        <w:t>Wallace, D. (forthcoming). Real Patterns in Physics and Beyond. Preprint.</w:t>
      </w:r>
    </w:p>
    <w:p w14:paraId="2D980F43" w14:textId="77777777" w:rsidR="000F199E" w:rsidRDefault="000F199E" w:rsidP="009A2C2A">
      <w:pPr>
        <w:pStyle w:val="NormalWeb"/>
        <w:contextualSpacing/>
      </w:pPr>
    </w:p>
    <w:p w14:paraId="4D2B33C3" w14:textId="77777777" w:rsidR="000F199E" w:rsidRDefault="000F199E" w:rsidP="000F199E">
      <w:pPr>
        <w:pStyle w:val="NormalWeb"/>
        <w:contextualSpacing/>
      </w:pPr>
      <w:r>
        <w:t> </w:t>
      </w:r>
    </w:p>
    <w:p w14:paraId="0D6D90B1" w14:textId="29AA9AEE" w:rsidR="000F199E" w:rsidRDefault="000F199E" w:rsidP="000F199E">
      <w:pPr>
        <w:pStyle w:val="NormalWeb"/>
        <w:contextualSpacing/>
      </w:pPr>
      <w:r>
        <w:t xml:space="preserve">Waters, K. (2007). Causes that make a difference. The Journal of Philosophy, 104, 551–579. </w:t>
      </w:r>
      <w:hyperlink r:id="rId16" w:history="1">
        <w:r w:rsidRPr="0075496F">
          <w:rPr>
            <w:rStyle w:val="Hyperlink"/>
          </w:rPr>
          <w:t>https://doi.org/10.5840/jphil2007104111</w:t>
        </w:r>
      </w:hyperlink>
    </w:p>
    <w:p w14:paraId="2928099D" w14:textId="77777777" w:rsidR="000F199E" w:rsidRPr="009A2C2A" w:rsidRDefault="000F199E" w:rsidP="000F199E">
      <w:pPr>
        <w:pStyle w:val="NormalWeb"/>
        <w:contextualSpacing/>
      </w:pPr>
    </w:p>
    <w:p w14:paraId="35927D37" w14:textId="1CA62133" w:rsidR="000F199E" w:rsidRDefault="000F199E" w:rsidP="000F199E">
      <w:pPr>
        <w:pStyle w:val="NormalWeb"/>
        <w:contextualSpacing/>
      </w:pPr>
      <w:r>
        <w:t xml:space="preserve">Waters, C. K. (2008). Beyond Theoretical Reduction and Layer-Cake </w:t>
      </w:r>
      <w:proofErr w:type="spellStart"/>
      <w:r>
        <w:t>Antireduction</w:t>
      </w:r>
      <w:proofErr w:type="spellEnd"/>
      <w:r>
        <w:t xml:space="preserve">: How DNA Retooled Genetics and Transformed Biological Practice. In M. Ruse (Ed.), The Oxford Handbook of Philosophy of Biology. </w:t>
      </w:r>
      <w:hyperlink r:id="rId17" w:history="1">
        <w:r w:rsidR="00426DA0" w:rsidRPr="009A3674">
          <w:rPr>
            <w:rStyle w:val="Hyperlink"/>
          </w:rPr>
          <w:t>https://doi.org/10.1093/oxfordhb/9780195182057.003.0011</w:t>
        </w:r>
      </w:hyperlink>
    </w:p>
    <w:p w14:paraId="209C9484" w14:textId="77777777" w:rsidR="00426DA0" w:rsidRDefault="00426DA0" w:rsidP="000F199E">
      <w:pPr>
        <w:pStyle w:val="NormalWeb"/>
        <w:contextualSpacing/>
      </w:pPr>
    </w:p>
    <w:p w14:paraId="2F7DAD10" w14:textId="5855B181" w:rsidR="00426DA0" w:rsidRDefault="00426DA0" w:rsidP="000F199E">
      <w:pPr>
        <w:pStyle w:val="NormalWeb"/>
        <w:contextualSpacing/>
      </w:pPr>
      <w:r>
        <w:lastRenderedPageBreak/>
        <w:t>Waddington, C. H. (1957). The strategy of the genes. George Allen and Unwin.</w:t>
      </w:r>
    </w:p>
    <w:p w14:paraId="345BFFDD" w14:textId="77777777" w:rsidR="000F199E" w:rsidRPr="009A2C2A" w:rsidRDefault="000F199E" w:rsidP="009A2C2A">
      <w:pPr>
        <w:pStyle w:val="NormalWeb"/>
        <w:contextualSpacing/>
      </w:pPr>
    </w:p>
    <w:p w14:paraId="17805473" w14:textId="2E6B69A7" w:rsidR="00CF10DD" w:rsidRDefault="00CF10DD" w:rsidP="009A2C2A">
      <w:pPr>
        <w:pStyle w:val="NormalWeb"/>
        <w:contextualSpacing/>
      </w:pPr>
      <w:r w:rsidRPr="009A2C2A">
        <w:t>Williams, P. (2019). Scientific realism made effective. British Journal for the Philosophy of Science, 70(1), 209–237.</w:t>
      </w:r>
    </w:p>
    <w:p w14:paraId="69C0FFF6" w14:textId="2C286778" w:rsidR="001419FF" w:rsidRDefault="001419FF" w:rsidP="009A2C2A">
      <w:pPr>
        <w:pStyle w:val="NormalWeb"/>
        <w:contextualSpacing/>
      </w:pPr>
    </w:p>
    <w:p w14:paraId="25163E09" w14:textId="5F301A0C" w:rsidR="001419FF" w:rsidRDefault="001419FF" w:rsidP="009A2C2A">
      <w:pPr>
        <w:pStyle w:val="NormalWeb"/>
        <w:contextualSpacing/>
      </w:pPr>
      <w:r w:rsidRPr="001419FF">
        <w:t>Wilson, J</w:t>
      </w:r>
      <w:r>
        <w:rPr>
          <w:lang w:val="en-US"/>
        </w:rPr>
        <w:t>.</w:t>
      </w:r>
      <w:r w:rsidRPr="001419FF">
        <w:t xml:space="preserve"> M. (2014). No Work for a Theory of Grounding. Inquiry: An Interdisciplinary Journal of Philosophy 57</w:t>
      </w:r>
      <w:r>
        <w:rPr>
          <w:lang w:val="en-US"/>
        </w:rPr>
        <w:t>,</w:t>
      </w:r>
      <w:r w:rsidRPr="001419FF">
        <w:t xml:space="preserve"> (5-6):535-579.</w:t>
      </w:r>
    </w:p>
    <w:p w14:paraId="14BCDBB1" w14:textId="77777777" w:rsidR="000F199E" w:rsidRDefault="000F199E" w:rsidP="009A2C2A">
      <w:pPr>
        <w:pStyle w:val="NormalWeb"/>
        <w:contextualSpacing/>
      </w:pPr>
    </w:p>
    <w:p w14:paraId="6486FB18" w14:textId="3743371B" w:rsidR="000F199E" w:rsidRPr="009A2C2A" w:rsidRDefault="000F199E" w:rsidP="009A2C2A">
      <w:pPr>
        <w:pStyle w:val="NormalWeb"/>
        <w:contextualSpacing/>
      </w:pPr>
      <w:r w:rsidRPr="000F199E">
        <w:t xml:space="preserve">Woodward, J. (2010). Causation in biology: Stability, specificity, and the choice of levels of explanation. Biology &amp; Philosophy, 25, 287–318. </w:t>
      </w:r>
      <w:hyperlink r:id="rId18" w:history="1">
        <w:r w:rsidR="00BB22A4" w:rsidRPr="002B3112">
          <w:rPr>
            <w:rStyle w:val="Hyperlink"/>
          </w:rPr>
          <w:t>https://doi.org/10.1007/s10539-010-9200-z</w:t>
        </w:r>
      </w:hyperlink>
      <w:r w:rsidR="00BB22A4">
        <w:rPr>
          <w:rFonts w:hint="eastAsia"/>
        </w:rPr>
        <w:t xml:space="preserve"> </w:t>
      </w:r>
    </w:p>
    <w:sectPr w:rsidR="000F199E" w:rsidRPr="009A2C2A">
      <w:footerReference w:type="even"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A747" w14:textId="77777777" w:rsidR="00F97BA5" w:rsidRDefault="00F97BA5" w:rsidP="00BA7792">
      <w:r>
        <w:separator/>
      </w:r>
    </w:p>
  </w:endnote>
  <w:endnote w:type="continuationSeparator" w:id="0">
    <w:p w14:paraId="6C869719" w14:textId="77777777" w:rsidR="00F97BA5" w:rsidRDefault="00F97BA5" w:rsidP="00BA7792">
      <w:r>
        <w:continuationSeparator/>
      </w:r>
    </w:p>
  </w:endnote>
  <w:endnote w:type="continuationNotice" w:id="1">
    <w:p w14:paraId="24C66146" w14:textId="77777777" w:rsidR="00F97BA5" w:rsidRDefault="00F97B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PingFang SC">
    <w:panose1 w:val="020B0400000000000000"/>
    <w:charset w:val="86"/>
    <w:family w:val="swiss"/>
    <w:pitch w:val="variable"/>
    <w:sig w:usb0="A00002FF" w:usb1="7ACFFDFB" w:usb2="00000017"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8357648"/>
      <w:docPartObj>
        <w:docPartGallery w:val="Page Numbers (Bottom of Page)"/>
        <w:docPartUnique/>
      </w:docPartObj>
    </w:sdtPr>
    <w:sdtContent>
      <w:p w14:paraId="3BBCF96C" w14:textId="7693ABA8" w:rsidR="001A6DEC" w:rsidRDefault="001A6DEC" w:rsidP="00E451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B242E3" w14:textId="77777777" w:rsidR="001A6DEC" w:rsidRDefault="001A6DEC" w:rsidP="001A6D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50286005"/>
      <w:docPartObj>
        <w:docPartGallery w:val="Page Numbers (Bottom of Page)"/>
        <w:docPartUnique/>
      </w:docPartObj>
    </w:sdtPr>
    <w:sdtContent>
      <w:p w14:paraId="439F9E2C" w14:textId="0A6F9FA1" w:rsidR="001A6DEC" w:rsidRDefault="001A6DEC" w:rsidP="00E4513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09F8EE" w14:textId="77777777" w:rsidR="001A6DEC" w:rsidRDefault="001A6DEC" w:rsidP="001A6D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6A32" w14:textId="77777777" w:rsidR="00F97BA5" w:rsidRDefault="00F97BA5" w:rsidP="00BA7792">
      <w:r>
        <w:separator/>
      </w:r>
    </w:p>
  </w:footnote>
  <w:footnote w:type="continuationSeparator" w:id="0">
    <w:p w14:paraId="3911BF3F" w14:textId="77777777" w:rsidR="00F97BA5" w:rsidRDefault="00F97BA5" w:rsidP="00BA7792">
      <w:r>
        <w:continuationSeparator/>
      </w:r>
    </w:p>
  </w:footnote>
  <w:footnote w:type="continuationNotice" w:id="1">
    <w:p w14:paraId="28EAE45E" w14:textId="77777777" w:rsidR="00F97BA5" w:rsidRDefault="00F97BA5"/>
  </w:footnote>
  <w:footnote w:id="2">
    <w:p w14:paraId="56A47992" w14:textId="7141CA46" w:rsidR="00376B12" w:rsidRDefault="00376B12">
      <w:pPr>
        <w:pStyle w:val="FootnoteText"/>
      </w:pPr>
      <w:r>
        <w:rPr>
          <w:rStyle w:val="FootnoteReference"/>
        </w:rPr>
        <w:footnoteRef/>
      </w:r>
      <w:r>
        <w:t xml:space="preserve"> </w:t>
      </w:r>
      <w:r>
        <w:rPr>
          <w:rFonts w:hint="eastAsia"/>
        </w:rPr>
        <w:t xml:space="preserve">Forthcoming </w:t>
      </w:r>
      <w:r>
        <w:t xml:space="preserve">in </w:t>
      </w:r>
      <w:proofErr w:type="spellStart"/>
      <w:r w:rsidRPr="00376B12">
        <w:rPr>
          <w:i/>
          <w:iCs/>
        </w:rPr>
        <w:t>Synthese</w:t>
      </w:r>
      <w:proofErr w:type="spellEnd"/>
      <w:r w:rsidR="00B20521">
        <w:rPr>
          <w:i/>
          <w:iCs/>
        </w:rPr>
        <w:t>.</w:t>
      </w:r>
    </w:p>
  </w:footnote>
  <w:footnote w:id="3">
    <w:p w14:paraId="06C9A639" w14:textId="5B338027" w:rsidR="00CC4C22" w:rsidRDefault="00CC4C22">
      <w:pPr>
        <w:pStyle w:val="FootnoteText"/>
      </w:pPr>
      <w:r w:rsidRPr="00C62BD0">
        <w:rPr>
          <w:rStyle w:val="FootnoteReference"/>
        </w:rPr>
        <w:footnoteRef/>
      </w:r>
      <w:r w:rsidRPr="00C62BD0">
        <w:t xml:space="preserve"> Structuralism (ontic structural realism) is another recent prominent approach that challenges these longstanding metaphysical assumptions in the philosophy of science. Moreover, pragmatist-inspired philosophy has traditionally been skeptical of appeals to metaphysical “intrinsic” properties. I am grateful to an anonymous reviewer for drawing my attention to this point.</w:t>
      </w:r>
    </w:p>
  </w:footnote>
  <w:footnote w:id="4">
    <w:p w14:paraId="3C8509E7" w14:textId="1141C26E" w:rsidR="00186B35" w:rsidRDefault="00186B35">
      <w:pPr>
        <w:pStyle w:val="FootnoteText"/>
      </w:pPr>
      <w:r>
        <w:rPr>
          <w:rStyle w:val="FootnoteReference"/>
        </w:rPr>
        <w:footnoteRef/>
      </w:r>
      <w:r>
        <w:t xml:space="preserve"> </w:t>
      </w:r>
      <w:r w:rsidR="00AD0E53" w:rsidRPr="00AD0E53">
        <w:t xml:space="preserve">Some scientific realists focus exclusively on the epistemic dimension of the scientific realism debate, embracing what French (2017, p. 394) describes as “an epistemically rich, metaphysically </w:t>
      </w:r>
      <w:r w:rsidR="00AD0E53">
        <w:t>poor</w:t>
      </w:r>
      <w:r w:rsidR="00AD0E53" w:rsidRPr="00AD0E53">
        <w:t xml:space="preserve"> form of the realist stance” (see, for instance, Saatsi, 2017). However, within the framework of processual ontology, which is inherently engaged with metaphysical discussions, I contend that </w:t>
      </w:r>
      <w:proofErr w:type="spellStart"/>
      <w:r w:rsidR="00AD0E53" w:rsidRPr="00AD0E53">
        <w:t>processualists</w:t>
      </w:r>
      <w:proofErr w:type="spellEnd"/>
      <w:r w:rsidR="00AD0E53" w:rsidRPr="00AD0E53">
        <w:t xml:space="preserve"> bear a greater responsibility to articulate their metaphysical framework with clarity. While not all </w:t>
      </w:r>
      <w:proofErr w:type="spellStart"/>
      <w:r w:rsidR="00AD0E53" w:rsidRPr="00AD0E53">
        <w:t>processualists</w:t>
      </w:r>
      <w:proofErr w:type="spellEnd"/>
      <w:r w:rsidR="00AD0E53" w:rsidRPr="00AD0E53">
        <w:t xml:space="preserve"> may agree that scientific realism necessitates a metaphysics-heavy approach, the proposal I present below should at least engage those who are sympathetic to the idea that scientific realism ought to be grounded in a </w:t>
      </w:r>
      <w:r w:rsidR="00F16D7B">
        <w:t>robust</w:t>
      </w:r>
      <w:r w:rsidR="00AD0E53" w:rsidRPr="00AD0E53">
        <w:t xml:space="preserve"> metaphysical foundation.</w:t>
      </w:r>
    </w:p>
  </w:footnote>
  <w:footnote w:id="5">
    <w:p w14:paraId="0238F654" w14:textId="68AE1191" w:rsidR="00FC1061" w:rsidRDefault="00FC1061">
      <w:pPr>
        <w:pStyle w:val="FootnoteText"/>
      </w:pPr>
      <w:r>
        <w:rPr>
          <w:rStyle w:val="FootnoteReference"/>
        </w:rPr>
        <w:footnoteRef/>
      </w:r>
      <w:r>
        <w:t xml:space="preserve"> </w:t>
      </w:r>
      <w:r w:rsidR="00F54AF5">
        <w:t xml:space="preserve">The presentation of processualism in this paper is intentionally concise and aligns with the accounts found in key works on biological processualism (Dupré and Nicholson, 2018), </w:t>
      </w:r>
      <w:proofErr w:type="gramStart"/>
      <w:r w:rsidR="00F54AF5">
        <w:t>in order to</w:t>
      </w:r>
      <w:proofErr w:type="gramEnd"/>
      <w:r w:rsidR="00F54AF5">
        <w:t xml:space="preserve"> maintain focus on the central argument. For a more detailed metaphysical treatment, see Seibt (2004, 2018). I am grateful to an anonymous reviewer for prompting this clarification.</w:t>
      </w:r>
    </w:p>
  </w:footnote>
  <w:footnote w:id="6">
    <w:p w14:paraId="7B33EC41" w14:textId="2D5FB448" w:rsidR="00BB0EF4" w:rsidRDefault="00BB0EF4">
      <w:pPr>
        <w:pStyle w:val="FootnoteText"/>
      </w:pPr>
      <w:r>
        <w:rPr>
          <w:rStyle w:val="FootnoteReference"/>
        </w:rPr>
        <w:footnoteRef/>
      </w:r>
      <w:r>
        <w:t xml:space="preserve"> </w:t>
      </w:r>
      <w:r w:rsidRPr="00C62BD0">
        <w:t>It should be noted that later mechanists, particularly William Bechtel, have emphasized the inherently dynamical character of mechanisms, thereby expanding the original account beyond the more static picture in Machamer, Darden, and Craver (2000). Some critics have suggested that this move risks stretching the notion of mechanism too far, but it does bring mechanistic accounts into closer alignment with process-oriented perspectives. I thank an anonymous reviewer for highlighting this point.</w:t>
      </w:r>
    </w:p>
  </w:footnote>
  <w:footnote w:id="7">
    <w:p w14:paraId="0F7D5BF1" w14:textId="77777777" w:rsidR="00337DED" w:rsidRPr="00D353BE" w:rsidRDefault="00337DED" w:rsidP="00337DED">
      <w:pPr>
        <w:pStyle w:val="FootnoteText"/>
      </w:pPr>
      <w:r>
        <w:rPr>
          <w:rStyle w:val="FootnoteReference"/>
        </w:rPr>
        <w:footnoteRef/>
      </w:r>
      <w:r>
        <w:t xml:space="preserve"> </w:t>
      </w:r>
      <w:r w:rsidRPr="00D353BE">
        <w:t>This perspective is</w:t>
      </w:r>
      <w:r>
        <w:t xml:space="preserve"> also </w:t>
      </w:r>
      <w:r w:rsidRPr="00D353BE">
        <w:t>supported by ​Ian Hacking’s entity realism​ (1983), encapsulated in his famous dictum: "If you can spray them, then they are real."</w:t>
      </w:r>
    </w:p>
  </w:footnote>
  <w:footnote w:id="8">
    <w:p w14:paraId="4C96567E" w14:textId="1D13739F" w:rsidR="00ED7AC4" w:rsidRPr="00E8002D" w:rsidRDefault="00ED7AC4" w:rsidP="00ED7AC4">
      <w:pPr>
        <w:rPr>
          <w:sz w:val="20"/>
          <w:szCs w:val="20"/>
        </w:rPr>
      </w:pPr>
      <w:r w:rsidRPr="00E8002D">
        <w:rPr>
          <w:rStyle w:val="FootnoteReference"/>
          <w:sz w:val="20"/>
          <w:szCs w:val="20"/>
        </w:rPr>
        <w:footnoteRef/>
      </w:r>
      <w:r w:rsidRPr="00E8002D">
        <w:rPr>
          <w:sz w:val="20"/>
          <w:szCs w:val="20"/>
        </w:rPr>
        <w:t xml:space="preserve"> </w:t>
      </w:r>
      <w:r w:rsidR="009A7865" w:rsidRPr="009A7865">
        <w:rPr>
          <w:sz w:val="20"/>
          <w:szCs w:val="20"/>
        </w:rPr>
        <w:t xml:space="preserve"> An anonymous reviewer has suggested that </w:t>
      </w:r>
      <w:proofErr w:type="spellStart"/>
      <w:r w:rsidR="009A7865" w:rsidRPr="009A7865">
        <w:rPr>
          <w:sz w:val="20"/>
          <w:szCs w:val="20"/>
        </w:rPr>
        <w:t>processualists</w:t>
      </w:r>
      <w:proofErr w:type="spellEnd"/>
      <w:r w:rsidR="009A7865" w:rsidRPr="009A7865">
        <w:rPr>
          <w:sz w:val="20"/>
          <w:szCs w:val="20"/>
        </w:rPr>
        <w:t xml:space="preserve"> could adopt a related form of realism by treating ostensibly discrete biological entities as “object-like processes.” On this view, the explanatory and epistemic success of, say, cell-talk is secured by the claim that cells are essentially processes that behave like objects (</w:t>
      </w:r>
      <w:r w:rsidR="009E3C60" w:rsidRPr="009E3C60">
        <w:rPr>
          <w:sz w:val="20"/>
          <w:szCs w:val="20"/>
        </w:rPr>
        <w:t>see also Dupré 2021a for a similar proposal</w:t>
      </w:r>
      <w:r w:rsidR="009A7865" w:rsidRPr="009A7865">
        <w:rPr>
          <w:sz w:val="20"/>
          <w:szCs w:val="20"/>
        </w:rPr>
        <w:t xml:space="preserve">). Although prima facie attractive, </w:t>
      </w:r>
      <w:r w:rsidR="00BB0EF4">
        <w:rPr>
          <w:sz w:val="20"/>
          <w:szCs w:val="20"/>
        </w:rPr>
        <w:t xml:space="preserve">I believe </w:t>
      </w:r>
      <w:r w:rsidR="009A7865" w:rsidRPr="009A7865">
        <w:rPr>
          <w:sz w:val="20"/>
          <w:szCs w:val="20"/>
        </w:rPr>
        <w:t>this proposal demands further metaphysical elaboration in at least two respects. First,</w:t>
      </w:r>
      <w:r w:rsidR="00F20395">
        <w:rPr>
          <w:sz w:val="20"/>
          <w:szCs w:val="20"/>
        </w:rPr>
        <w:t xml:space="preserve"> </w:t>
      </w:r>
      <w:r w:rsidR="009A7865" w:rsidRPr="009A7865">
        <w:rPr>
          <w:sz w:val="20"/>
          <w:szCs w:val="20"/>
        </w:rPr>
        <w:t xml:space="preserve">if processes are fundamentally dynamic and relational, what principled basis is there for carving out a single “object-like” process from its environment? How can we justify drawing a boundary around a cell given the ontological continuity characteristic of living systems? </w:t>
      </w:r>
      <w:r w:rsidR="009E3C60" w:rsidRPr="00C62BD0">
        <w:rPr>
          <w:sz w:val="20"/>
          <w:szCs w:val="20"/>
        </w:rPr>
        <w:t xml:space="preserve">Second, the position must provide a metaphysical account of why processes need to approximate the hallmarks of objects </w:t>
      </w:r>
      <w:proofErr w:type="gramStart"/>
      <w:r w:rsidR="009E3C60" w:rsidRPr="00C62BD0">
        <w:rPr>
          <w:sz w:val="20"/>
          <w:szCs w:val="20"/>
        </w:rPr>
        <w:t>in order to</w:t>
      </w:r>
      <w:proofErr w:type="gramEnd"/>
      <w:r w:rsidR="009E3C60" w:rsidRPr="00C62BD0">
        <w:rPr>
          <w:sz w:val="20"/>
          <w:szCs w:val="20"/>
        </w:rPr>
        <w:t xml:space="preserve"> underwrite successful reference or explanation. </w:t>
      </w:r>
      <w:proofErr w:type="gramStart"/>
      <w:r w:rsidR="009E3C60" w:rsidRPr="00C62BD0">
        <w:rPr>
          <w:sz w:val="20"/>
          <w:szCs w:val="20"/>
        </w:rPr>
        <w:t>In particular, what</w:t>
      </w:r>
      <w:proofErr w:type="gramEnd"/>
      <w:r w:rsidR="009E3C60" w:rsidRPr="00C62BD0">
        <w:rPr>
          <w:sz w:val="20"/>
          <w:szCs w:val="20"/>
        </w:rPr>
        <w:t xml:space="preserve"> is it, within such a metaphysical framework, that renders “objecthood” epistemically or explanatorily indispensable? In my view, only once these questions are addressed can this framework be regarded as a serious metaphysical option.</w:t>
      </w:r>
    </w:p>
  </w:footnote>
  <w:footnote w:id="9">
    <w:p w14:paraId="303BB242" w14:textId="2A32A3C0" w:rsidR="006D1DA3" w:rsidRDefault="006D1DA3">
      <w:pPr>
        <w:pStyle w:val="FootnoteText"/>
      </w:pPr>
      <w:r>
        <w:rPr>
          <w:rStyle w:val="FootnoteReference"/>
        </w:rPr>
        <w:footnoteRef/>
      </w:r>
      <w:r>
        <w:t xml:space="preserve"> </w:t>
      </w:r>
      <w:r w:rsidR="00DC13D8">
        <w:t>T</w:t>
      </w:r>
      <w:r w:rsidR="00E123BB" w:rsidRPr="00E123BB">
        <w:t>o clarify</w:t>
      </w:r>
      <w:r w:rsidR="00DC13D8">
        <w:t xml:space="preserve">, </w:t>
      </w:r>
      <w:r w:rsidR="00E123BB" w:rsidRPr="00E123BB">
        <w:t>I am not claiming the ​real patterns account​ is the only way to make sense of objects within processualism. There are numerous alternative approaches that can also be employed. For instance, one might utilize the notion of ​emergence</w:t>
      </w:r>
      <w:r w:rsidR="00D27E85">
        <w:t xml:space="preserve"> </w:t>
      </w:r>
      <w:r w:rsidR="00D27E85">
        <w:rPr>
          <w:rFonts w:hint="eastAsia"/>
        </w:rPr>
        <w:t>that</w:t>
      </w:r>
      <w:r w:rsidR="00D27E85">
        <w:t xml:space="preserve"> is</w:t>
      </w:r>
      <w:r w:rsidR="00E123BB" w:rsidRPr="00E123BB">
        <w:rPr>
          <w:rFonts w:hint="eastAsia"/>
        </w:rPr>
        <w:t xml:space="preserve"> </w:t>
      </w:r>
      <w:r w:rsidR="00E123BB" w:rsidRPr="00E123BB">
        <w:t>proposed by Knox (e.g., Knox, 2016; Wilson and Robertson, 2024), or explore the concept of ​grounding, as discussed</w:t>
      </w:r>
      <w:r w:rsidR="00E123BB">
        <w:t xml:space="preserve">, for example, </w:t>
      </w:r>
      <w:r w:rsidR="00E123BB" w:rsidRPr="00E123BB">
        <w:t xml:space="preserve">by Schaffer (2021) and Wilson (2014). These frameworks offer distinct yet </w:t>
      </w:r>
      <w:r w:rsidR="00E123BB">
        <w:t>potentially</w:t>
      </w:r>
      <w:r w:rsidR="00E123BB" w:rsidRPr="00E123BB">
        <w:t xml:space="preserve"> viable pathways for understanding objects within a </w:t>
      </w:r>
      <w:proofErr w:type="spellStart"/>
      <w:r w:rsidR="00E123BB" w:rsidRPr="00E123BB">
        <w:t>processualist</w:t>
      </w:r>
      <w:proofErr w:type="spellEnd"/>
      <w:r w:rsidR="00E123BB" w:rsidRPr="00E123BB">
        <w:t xml:space="preserve"> ontology. My focus on the real patterns account is intended to highlight its potential utility, not to exclude or diminish the value of other theoretical perspectives.</w:t>
      </w:r>
    </w:p>
  </w:footnote>
  <w:footnote w:id="10">
    <w:p w14:paraId="6804E1F7" w14:textId="0510DFEC" w:rsidR="00B8327F" w:rsidRPr="00B8327F" w:rsidRDefault="00097D10">
      <w:pPr>
        <w:pStyle w:val="FootnoteText"/>
      </w:pPr>
      <w:r>
        <w:rPr>
          <w:rStyle w:val="FootnoteReference"/>
        </w:rPr>
        <w:footnoteRef/>
      </w:r>
      <w:r>
        <w:t xml:space="preserve"> </w:t>
      </w:r>
      <w:r w:rsidR="00B8327F" w:rsidRPr="00B8327F">
        <w:t>For an interactive demonstration, access the online simulation of Conway's Game of Life at https://playgameoflife.com/</w:t>
      </w:r>
      <w:r w:rsidR="00B8327F">
        <w:t>.</w:t>
      </w:r>
    </w:p>
  </w:footnote>
  <w:footnote w:id="11">
    <w:p w14:paraId="2A7F020D" w14:textId="77777777" w:rsidR="00E379C4" w:rsidRPr="00FF35A3" w:rsidRDefault="00E379C4" w:rsidP="00E379C4">
      <w:pPr>
        <w:pStyle w:val="FootnoteText"/>
      </w:pPr>
      <w:r>
        <w:rPr>
          <w:rStyle w:val="FootnoteReference"/>
        </w:rPr>
        <w:footnoteRef/>
      </w:r>
      <w:r>
        <w:t xml:space="preserve"> </w:t>
      </w:r>
      <w:r w:rsidRPr="00FF35A3">
        <w:t>See Beni (forthcoming) for a</w:t>
      </w:r>
      <w:r>
        <w:t>nother</w:t>
      </w:r>
      <w:r w:rsidRPr="00FF35A3">
        <w:t xml:space="preserve"> recent attempt to advance the theory of ​real patterns. Beni introduces ​collective entropy minimization​ as an objective criterion for determining real </w:t>
      </w:r>
      <w:proofErr w:type="spellStart"/>
      <w:r w:rsidRPr="00FF35A3">
        <w:t>patternhood</w:t>
      </w:r>
      <w:proofErr w:type="spellEnd"/>
      <w:r w:rsidRPr="00FF35A3">
        <w:t xml:space="preserve"> and integrates the Free Energy Principle (FEP)​ into his framewor</w:t>
      </w:r>
      <w:r>
        <w:t xml:space="preserve">k. </w:t>
      </w:r>
      <w:r w:rsidRPr="005435EE">
        <w:t>His account was developed to address the problem of identifying when multiple entities can constitute a genuine composite object, as well as to resolve key challenges raised in earlier discussions (Petersen 2018; Bird 2023).</w:t>
      </w:r>
    </w:p>
  </w:footnote>
  <w:footnote w:id="12">
    <w:p w14:paraId="4B5C4138" w14:textId="77777777" w:rsidR="00E379C4" w:rsidRPr="002B4B07" w:rsidRDefault="00E379C4" w:rsidP="00E379C4">
      <w:pPr>
        <w:pStyle w:val="FootnoteText"/>
      </w:pPr>
      <w:r>
        <w:rPr>
          <w:rStyle w:val="FootnoteReference"/>
        </w:rPr>
        <w:footnoteRef/>
      </w:r>
      <w:r>
        <w:t xml:space="preserve"> </w:t>
      </w:r>
      <w:r w:rsidRPr="00CF6589">
        <w:t>For a critical evaluation of the philosophical preconditions underlying Wallace’s approach, see Mulder (2024).</w:t>
      </w:r>
    </w:p>
  </w:footnote>
  <w:footnote w:id="13">
    <w:p w14:paraId="07665FA3" w14:textId="1F53ED48" w:rsidR="00E379C4" w:rsidRPr="00757619" w:rsidRDefault="00E379C4" w:rsidP="00E379C4">
      <w:pPr>
        <w:pStyle w:val="FootnoteText"/>
      </w:pPr>
      <w:r>
        <w:rPr>
          <w:rStyle w:val="FootnoteReference"/>
        </w:rPr>
        <w:footnoteRef/>
      </w:r>
      <w:r>
        <w:t xml:space="preserve"> </w:t>
      </w:r>
      <w:r w:rsidRPr="005414F3">
        <w:t>Ladyman also endorse ​ontic structural realism (OSR)​ or a structuralist ontology. The discussion here is ​orthogonal​ to the question of whether OSR is true. Nevertheless, a combination of structuralism and processualism remains a viable possibility (see Jiang 2024 for an initial discussion).</w:t>
      </w:r>
    </w:p>
  </w:footnote>
  <w:footnote w:id="14">
    <w:p w14:paraId="2F91791F" w14:textId="77777777" w:rsidR="00A701A8" w:rsidRPr="00334847" w:rsidRDefault="00A701A8" w:rsidP="00A701A8">
      <w:pPr>
        <w:pStyle w:val="FootnoteText"/>
      </w:pPr>
      <w:r>
        <w:rPr>
          <w:rStyle w:val="FootnoteReference"/>
        </w:rPr>
        <w:footnoteRef/>
      </w:r>
      <w:r>
        <w:t xml:space="preserve"> </w:t>
      </w:r>
      <w:r w:rsidRPr="00334847">
        <w:t xml:space="preserve">The discussion here is restricted to the ​biological domain, and the notion of ​fundamentality​ refers solely to what is fundamental within biology, not to the concept of </w:t>
      </w:r>
      <w:r>
        <w:t xml:space="preserve">‘absolute’ </w:t>
      </w:r>
      <w:r w:rsidRPr="00334847">
        <w:t>fundamental reality, which is arguably determined by fundamental physics. I remain open to the question of whether fundamental physics should adopt a ​processual ontology. However, regardless of the ontological framework adopted by fundamental physics, it should not influence or undermine the discussion presented here within the biological domain</w:t>
      </w:r>
      <w:r>
        <w:t>.</w:t>
      </w:r>
    </w:p>
  </w:footnote>
  <w:footnote w:id="15">
    <w:p w14:paraId="4AD6A98D" w14:textId="6AC94F7A" w:rsidR="00701585" w:rsidRDefault="00701585">
      <w:pPr>
        <w:pStyle w:val="FootnoteText"/>
      </w:pPr>
      <w:r w:rsidRPr="00C62BD0">
        <w:rPr>
          <w:rStyle w:val="FootnoteReference"/>
        </w:rPr>
        <w:footnoteRef/>
      </w:r>
      <w:r w:rsidRPr="00C62BD0">
        <w:t xml:space="preserve"> See Anderson-</w:t>
      </w:r>
      <w:proofErr w:type="spellStart"/>
      <w:r w:rsidRPr="00C62BD0">
        <w:t>Tempini</w:t>
      </w:r>
      <w:proofErr w:type="spellEnd"/>
      <w:r w:rsidRPr="00C62BD0">
        <w:t xml:space="preserve">, Verd, and Jaeger (2023, p. 94) for a drawing resulting from a collaboration between an artist and scientists. The illustration depicts an evolutionary developmental system from a </w:t>
      </w:r>
      <w:proofErr w:type="spellStart"/>
      <w:r w:rsidRPr="00C62BD0">
        <w:t>processualist</w:t>
      </w:r>
      <w:proofErr w:type="spellEnd"/>
      <w:r w:rsidRPr="00C62BD0">
        <w:t xml:space="preserve"> perspective, combining the topology of a Klein bottle with developmental biology to convey the “ongoing generation–transformation–evolution” of developmental systems. It thus embodies a processual ontology in which processes are fundamental and the system is best understood as a network of interrelated processes.</w:t>
      </w:r>
    </w:p>
  </w:footnote>
  <w:footnote w:id="16">
    <w:p w14:paraId="45C9ECEB" w14:textId="75D3CEAC" w:rsidR="00782654" w:rsidRDefault="00782654">
      <w:pPr>
        <w:pStyle w:val="FootnoteText"/>
      </w:pPr>
      <w:r>
        <w:rPr>
          <w:rStyle w:val="FootnoteReference"/>
        </w:rPr>
        <w:footnoteRef/>
      </w:r>
      <w:r>
        <w:t xml:space="preserve"> </w:t>
      </w:r>
      <w:r w:rsidR="00086741" w:rsidRPr="00086741">
        <w:t xml:space="preserve">The application of the real pattern account to biology has been explored in recent literature. For instance, Kästner and </w:t>
      </w:r>
      <w:proofErr w:type="spellStart"/>
      <w:r w:rsidR="00086741" w:rsidRPr="00086741">
        <w:t>Haueis</w:t>
      </w:r>
      <w:proofErr w:type="spellEnd"/>
      <w:r w:rsidR="00086741" w:rsidRPr="00086741">
        <w:t xml:space="preserve"> (2019) have proposed a real pattern account of mechanisms in biology, a view further supported by Lee and Dewhurst (2021). They argue that the discovery of mechanisms is fundamentally a process of pattern recognition, and the mechanisms that can be discovered are ontologically constrained by the patterns that objectively exist in the world.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2206"/>
    <w:multiLevelType w:val="hybridMultilevel"/>
    <w:tmpl w:val="1070E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CF1857"/>
    <w:multiLevelType w:val="hybridMultilevel"/>
    <w:tmpl w:val="E7EE3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9523605">
    <w:abstractNumId w:val="0"/>
  </w:num>
  <w:num w:numId="2" w16cid:durableId="202887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60"/>
    <w:rsid w:val="0000468B"/>
    <w:rsid w:val="0000568F"/>
    <w:rsid w:val="00013015"/>
    <w:rsid w:val="00015022"/>
    <w:rsid w:val="000171FA"/>
    <w:rsid w:val="0003128F"/>
    <w:rsid w:val="00032F2B"/>
    <w:rsid w:val="00037A7F"/>
    <w:rsid w:val="0004480D"/>
    <w:rsid w:val="000464C8"/>
    <w:rsid w:val="00063500"/>
    <w:rsid w:val="00064A62"/>
    <w:rsid w:val="00081645"/>
    <w:rsid w:val="000831D5"/>
    <w:rsid w:val="00086741"/>
    <w:rsid w:val="00091ECA"/>
    <w:rsid w:val="00092188"/>
    <w:rsid w:val="000937F1"/>
    <w:rsid w:val="00097D10"/>
    <w:rsid w:val="000A3B14"/>
    <w:rsid w:val="000A43D1"/>
    <w:rsid w:val="000A450A"/>
    <w:rsid w:val="000A67F9"/>
    <w:rsid w:val="000A768D"/>
    <w:rsid w:val="000B58DE"/>
    <w:rsid w:val="000C43FB"/>
    <w:rsid w:val="000D21D0"/>
    <w:rsid w:val="000D75AC"/>
    <w:rsid w:val="000E3D2A"/>
    <w:rsid w:val="000E539F"/>
    <w:rsid w:val="000E67F5"/>
    <w:rsid w:val="000F199E"/>
    <w:rsid w:val="000F7AC7"/>
    <w:rsid w:val="00100A73"/>
    <w:rsid w:val="00102540"/>
    <w:rsid w:val="001104B0"/>
    <w:rsid w:val="00113205"/>
    <w:rsid w:val="00115B6E"/>
    <w:rsid w:val="00117FE1"/>
    <w:rsid w:val="00130546"/>
    <w:rsid w:val="0013168A"/>
    <w:rsid w:val="001419FF"/>
    <w:rsid w:val="0015596C"/>
    <w:rsid w:val="001613A1"/>
    <w:rsid w:val="00174D8D"/>
    <w:rsid w:val="00182B9F"/>
    <w:rsid w:val="001852A8"/>
    <w:rsid w:val="00186794"/>
    <w:rsid w:val="00186B35"/>
    <w:rsid w:val="00186CAB"/>
    <w:rsid w:val="00190D36"/>
    <w:rsid w:val="00195D0D"/>
    <w:rsid w:val="00196217"/>
    <w:rsid w:val="001A026C"/>
    <w:rsid w:val="001A1FA9"/>
    <w:rsid w:val="001A42BB"/>
    <w:rsid w:val="001A6DEC"/>
    <w:rsid w:val="001B1D7A"/>
    <w:rsid w:val="001B2575"/>
    <w:rsid w:val="001B377E"/>
    <w:rsid w:val="001B3858"/>
    <w:rsid w:val="001B3E3A"/>
    <w:rsid w:val="001C225F"/>
    <w:rsid w:val="001C2BD6"/>
    <w:rsid w:val="001C5235"/>
    <w:rsid w:val="001E0D0B"/>
    <w:rsid w:val="001E32D8"/>
    <w:rsid w:val="001E396E"/>
    <w:rsid w:val="001E6719"/>
    <w:rsid w:val="001F3BE7"/>
    <w:rsid w:val="001F4366"/>
    <w:rsid w:val="00200170"/>
    <w:rsid w:val="00201555"/>
    <w:rsid w:val="0020213F"/>
    <w:rsid w:val="00206353"/>
    <w:rsid w:val="00213034"/>
    <w:rsid w:val="00213EA3"/>
    <w:rsid w:val="002174C9"/>
    <w:rsid w:val="002276D1"/>
    <w:rsid w:val="002316E7"/>
    <w:rsid w:val="00235809"/>
    <w:rsid w:val="002435CD"/>
    <w:rsid w:val="00252103"/>
    <w:rsid w:val="00254F4E"/>
    <w:rsid w:val="002629C2"/>
    <w:rsid w:val="002645A0"/>
    <w:rsid w:val="002666C7"/>
    <w:rsid w:val="00270E89"/>
    <w:rsid w:val="002716BF"/>
    <w:rsid w:val="002729C1"/>
    <w:rsid w:val="00273C7B"/>
    <w:rsid w:val="00274E5A"/>
    <w:rsid w:val="00281A13"/>
    <w:rsid w:val="00282029"/>
    <w:rsid w:val="002908FE"/>
    <w:rsid w:val="00292498"/>
    <w:rsid w:val="002A05FD"/>
    <w:rsid w:val="002A1FB5"/>
    <w:rsid w:val="002A280C"/>
    <w:rsid w:val="002A300F"/>
    <w:rsid w:val="002A6B7D"/>
    <w:rsid w:val="002A7579"/>
    <w:rsid w:val="002B0A71"/>
    <w:rsid w:val="002B26F2"/>
    <w:rsid w:val="002B28F6"/>
    <w:rsid w:val="002B4B07"/>
    <w:rsid w:val="002C272C"/>
    <w:rsid w:val="002C6004"/>
    <w:rsid w:val="002C7CA1"/>
    <w:rsid w:val="002D0887"/>
    <w:rsid w:val="002D2DE1"/>
    <w:rsid w:val="002D3497"/>
    <w:rsid w:val="002D38D3"/>
    <w:rsid w:val="002D624E"/>
    <w:rsid w:val="002D6D36"/>
    <w:rsid w:val="002E0705"/>
    <w:rsid w:val="002E3ED3"/>
    <w:rsid w:val="002E4E84"/>
    <w:rsid w:val="002F76BA"/>
    <w:rsid w:val="00300C62"/>
    <w:rsid w:val="0030493C"/>
    <w:rsid w:val="00306E8A"/>
    <w:rsid w:val="00311DD2"/>
    <w:rsid w:val="00313897"/>
    <w:rsid w:val="00313BD3"/>
    <w:rsid w:val="0032118E"/>
    <w:rsid w:val="0033201A"/>
    <w:rsid w:val="00334847"/>
    <w:rsid w:val="00334974"/>
    <w:rsid w:val="00337DED"/>
    <w:rsid w:val="00342119"/>
    <w:rsid w:val="0034397F"/>
    <w:rsid w:val="0034716A"/>
    <w:rsid w:val="0035607E"/>
    <w:rsid w:val="0036026C"/>
    <w:rsid w:val="00360BD8"/>
    <w:rsid w:val="00376B12"/>
    <w:rsid w:val="00377083"/>
    <w:rsid w:val="00387E11"/>
    <w:rsid w:val="003A14C3"/>
    <w:rsid w:val="003A216D"/>
    <w:rsid w:val="003A70F8"/>
    <w:rsid w:val="003B6F9F"/>
    <w:rsid w:val="003C08A0"/>
    <w:rsid w:val="003D1FDB"/>
    <w:rsid w:val="003D4266"/>
    <w:rsid w:val="003E1120"/>
    <w:rsid w:val="003F118F"/>
    <w:rsid w:val="003F6F79"/>
    <w:rsid w:val="003F781E"/>
    <w:rsid w:val="0040247D"/>
    <w:rsid w:val="00406472"/>
    <w:rsid w:val="00406C65"/>
    <w:rsid w:val="00407EED"/>
    <w:rsid w:val="004107F0"/>
    <w:rsid w:val="004201FB"/>
    <w:rsid w:val="0042022F"/>
    <w:rsid w:val="00423BC2"/>
    <w:rsid w:val="00424690"/>
    <w:rsid w:val="00426DA0"/>
    <w:rsid w:val="00427124"/>
    <w:rsid w:val="00427B5D"/>
    <w:rsid w:val="00430F9C"/>
    <w:rsid w:val="00443019"/>
    <w:rsid w:val="00444E48"/>
    <w:rsid w:val="004456E1"/>
    <w:rsid w:val="0045293B"/>
    <w:rsid w:val="00452C94"/>
    <w:rsid w:val="004543E1"/>
    <w:rsid w:val="00456EAE"/>
    <w:rsid w:val="00460804"/>
    <w:rsid w:val="00467F9A"/>
    <w:rsid w:val="0047013B"/>
    <w:rsid w:val="00480E90"/>
    <w:rsid w:val="00482AB1"/>
    <w:rsid w:val="00482E4C"/>
    <w:rsid w:val="004844A9"/>
    <w:rsid w:val="0048553D"/>
    <w:rsid w:val="00485AE9"/>
    <w:rsid w:val="004869FF"/>
    <w:rsid w:val="00492AB7"/>
    <w:rsid w:val="00493443"/>
    <w:rsid w:val="004A29C3"/>
    <w:rsid w:val="004A3DC0"/>
    <w:rsid w:val="004B5FF5"/>
    <w:rsid w:val="004B616B"/>
    <w:rsid w:val="004B6860"/>
    <w:rsid w:val="004C2E4A"/>
    <w:rsid w:val="004C4201"/>
    <w:rsid w:val="004C594D"/>
    <w:rsid w:val="004C6DA6"/>
    <w:rsid w:val="004D14FA"/>
    <w:rsid w:val="004D4E3A"/>
    <w:rsid w:val="004D6023"/>
    <w:rsid w:val="004E0FDA"/>
    <w:rsid w:val="004E2A82"/>
    <w:rsid w:val="004E467B"/>
    <w:rsid w:val="004E58F7"/>
    <w:rsid w:val="004F146D"/>
    <w:rsid w:val="004F21F1"/>
    <w:rsid w:val="00504007"/>
    <w:rsid w:val="005121D6"/>
    <w:rsid w:val="00516B94"/>
    <w:rsid w:val="00517615"/>
    <w:rsid w:val="005221E9"/>
    <w:rsid w:val="00525032"/>
    <w:rsid w:val="00527288"/>
    <w:rsid w:val="00530086"/>
    <w:rsid w:val="0053123A"/>
    <w:rsid w:val="00532CDB"/>
    <w:rsid w:val="005414F3"/>
    <w:rsid w:val="005435EE"/>
    <w:rsid w:val="005455D4"/>
    <w:rsid w:val="0055072A"/>
    <w:rsid w:val="0055333E"/>
    <w:rsid w:val="00555B9A"/>
    <w:rsid w:val="005562AE"/>
    <w:rsid w:val="0056360D"/>
    <w:rsid w:val="0057183C"/>
    <w:rsid w:val="005730D1"/>
    <w:rsid w:val="00573F48"/>
    <w:rsid w:val="00580EE0"/>
    <w:rsid w:val="00584431"/>
    <w:rsid w:val="00584E37"/>
    <w:rsid w:val="0059499D"/>
    <w:rsid w:val="005956DA"/>
    <w:rsid w:val="00595E0C"/>
    <w:rsid w:val="005A6087"/>
    <w:rsid w:val="005B4AFE"/>
    <w:rsid w:val="005C34DC"/>
    <w:rsid w:val="005C3CE9"/>
    <w:rsid w:val="005C45E6"/>
    <w:rsid w:val="005D03BE"/>
    <w:rsid w:val="005D4EFB"/>
    <w:rsid w:val="005D571D"/>
    <w:rsid w:val="005D6A95"/>
    <w:rsid w:val="005D6C1B"/>
    <w:rsid w:val="005D7B67"/>
    <w:rsid w:val="005E245A"/>
    <w:rsid w:val="005E3E91"/>
    <w:rsid w:val="005E7786"/>
    <w:rsid w:val="005E7AD8"/>
    <w:rsid w:val="005F24B6"/>
    <w:rsid w:val="005F668F"/>
    <w:rsid w:val="005F6944"/>
    <w:rsid w:val="005F6E15"/>
    <w:rsid w:val="00604FAF"/>
    <w:rsid w:val="006055ED"/>
    <w:rsid w:val="00606547"/>
    <w:rsid w:val="0061105C"/>
    <w:rsid w:val="00614254"/>
    <w:rsid w:val="00617F7D"/>
    <w:rsid w:val="00626A3D"/>
    <w:rsid w:val="00627349"/>
    <w:rsid w:val="00631919"/>
    <w:rsid w:val="00632EF8"/>
    <w:rsid w:val="00635A92"/>
    <w:rsid w:val="00636803"/>
    <w:rsid w:val="00637331"/>
    <w:rsid w:val="00640D91"/>
    <w:rsid w:val="00645452"/>
    <w:rsid w:val="00651722"/>
    <w:rsid w:val="00655DF5"/>
    <w:rsid w:val="00655E6B"/>
    <w:rsid w:val="00656B68"/>
    <w:rsid w:val="00657652"/>
    <w:rsid w:val="00673C0C"/>
    <w:rsid w:val="006747DA"/>
    <w:rsid w:val="00676DA2"/>
    <w:rsid w:val="006820F1"/>
    <w:rsid w:val="00683E39"/>
    <w:rsid w:val="0068693A"/>
    <w:rsid w:val="006A3B7F"/>
    <w:rsid w:val="006B1B4F"/>
    <w:rsid w:val="006B57F5"/>
    <w:rsid w:val="006C2754"/>
    <w:rsid w:val="006C4102"/>
    <w:rsid w:val="006C6DE2"/>
    <w:rsid w:val="006C79BF"/>
    <w:rsid w:val="006D1DA3"/>
    <w:rsid w:val="006D6C7F"/>
    <w:rsid w:val="006D7E08"/>
    <w:rsid w:val="006E0A3F"/>
    <w:rsid w:val="006E725B"/>
    <w:rsid w:val="006F49CD"/>
    <w:rsid w:val="006F6A63"/>
    <w:rsid w:val="006F6A99"/>
    <w:rsid w:val="006F7C01"/>
    <w:rsid w:val="00701585"/>
    <w:rsid w:val="007042A4"/>
    <w:rsid w:val="00704E20"/>
    <w:rsid w:val="007051A2"/>
    <w:rsid w:val="007051C2"/>
    <w:rsid w:val="007057A7"/>
    <w:rsid w:val="00706577"/>
    <w:rsid w:val="00711C26"/>
    <w:rsid w:val="007126BB"/>
    <w:rsid w:val="007153EC"/>
    <w:rsid w:val="00723B7F"/>
    <w:rsid w:val="00727732"/>
    <w:rsid w:val="0073676F"/>
    <w:rsid w:val="007411EE"/>
    <w:rsid w:val="00750C60"/>
    <w:rsid w:val="00757619"/>
    <w:rsid w:val="007737F1"/>
    <w:rsid w:val="00773AE0"/>
    <w:rsid w:val="007743EF"/>
    <w:rsid w:val="007801F9"/>
    <w:rsid w:val="007810B6"/>
    <w:rsid w:val="00782654"/>
    <w:rsid w:val="007826D9"/>
    <w:rsid w:val="007867BB"/>
    <w:rsid w:val="00794157"/>
    <w:rsid w:val="00796AB4"/>
    <w:rsid w:val="00796BF9"/>
    <w:rsid w:val="007A3E5C"/>
    <w:rsid w:val="007A427A"/>
    <w:rsid w:val="007B0F3D"/>
    <w:rsid w:val="007B299B"/>
    <w:rsid w:val="007B29D6"/>
    <w:rsid w:val="007B316B"/>
    <w:rsid w:val="007B6D89"/>
    <w:rsid w:val="007B7342"/>
    <w:rsid w:val="007C3C75"/>
    <w:rsid w:val="007C7441"/>
    <w:rsid w:val="007C7745"/>
    <w:rsid w:val="007D0EC7"/>
    <w:rsid w:val="007D5375"/>
    <w:rsid w:val="007D6149"/>
    <w:rsid w:val="007E30EF"/>
    <w:rsid w:val="007E3954"/>
    <w:rsid w:val="007F2761"/>
    <w:rsid w:val="007F50B3"/>
    <w:rsid w:val="007F7CD6"/>
    <w:rsid w:val="00803544"/>
    <w:rsid w:val="00805FB9"/>
    <w:rsid w:val="008064B1"/>
    <w:rsid w:val="00810AEB"/>
    <w:rsid w:val="0081612B"/>
    <w:rsid w:val="00821F47"/>
    <w:rsid w:val="008268AA"/>
    <w:rsid w:val="008268F1"/>
    <w:rsid w:val="00830BE2"/>
    <w:rsid w:val="00831FDB"/>
    <w:rsid w:val="00833AF6"/>
    <w:rsid w:val="008343FD"/>
    <w:rsid w:val="00835E48"/>
    <w:rsid w:val="008502D2"/>
    <w:rsid w:val="00880306"/>
    <w:rsid w:val="00890836"/>
    <w:rsid w:val="00891609"/>
    <w:rsid w:val="008916A4"/>
    <w:rsid w:val="00892427"/>
    <w:rsid w:val="00895C22"/>
    <w:rsid w:val="008A0ED4"/>
    <w:rsid w:val="008A1C7A"/>
    <w:rsid w:val="008B27DC"/>
    <w:rsid w:val="008B4647"/>
    <w:rsid w:val="008C4AC7"/>
    <w:rsid w:val="008C52A1"/>
    <w:rsid w:val="008D0744"/>
    <w:rsid w:val="008D0B8F"/>
    <w:rsid w:val="008D2AF3"/>
    <w:rsid w:val="008D38D3"/>
    <w:rsid w:val="008D7765"/>
    <w:rsid w:val="008E38A5"/>
    <w:rsid w:val="008F4E00"/>
    <w:rsid w:val="008F5389"/>
    <w:rsid w:val="008F5A0D"/>
    <w:rsid w:val="008F5CF5"/>
    <w:rsid w:val="00907193"/>
    <w:rsid w:val="0092393E"/>
    <w:rsid w:val="0092450C"/>
    <w:rsid w:val="00924B0F"/>
    <w:rsid w:val="00933FA2"/>
    <w:rsid w:val="00936865"/>
    <w:rsid w:val="00937513"/>
    <w:rsid w:val="00952250"/>
    <w:rsid w:val="009529D7"/>
    <w:rsid w:val="00954657"/>
    <w:rsid w:val="00956471"/>
    <w:rsid w:val="00956E7C"/>
    <w:rsid w:val="00964CC3"/>
    <w:rsid w:val="00970147"/>
    <w:rsid w:val="009806E7"/>
    <w:rsid w:val="009814D3"/>
    <w:rsid w:val="00987AFF"/>
    <w:rsid w:val="00987BAD"/>
    <w:rsid w:val="00990B0F"/>
    <w:rsid w:val="00992933"/>
    <w:rsid w:val="009A22F5"/>
    <w:rsid w:val="009A2793"/>
    <w:rsid w:val="009A2C2A"/>
    <w:rsid w:val="009A6985"/>
    <w:rsid w:val="009A7865"/>
    <w:rsid w:val="009B4AC8"/>
    <w:rsid w:val="009B5408"/>
    <w:rsid w:val="009B79EF"/>
    <w:rsid w:val="009C1252"/>
    <w:rsid w:val="009C1E2A"/>
    <w:rsid w:val="009C23BD"/>
    <w:rsid w:val="009C4844"/>
    <w:rsid w:val="009E072B"/>
    <w:rsid w:val="009E3C60"/>
    <w:rsid w:val="009F1682"/>
    <w:rsid w:val="009F486C"/>
    <w:rsid w:val="009F5541"/>
    <w:rsid w:val="00A0002B"/>
    <w:rsid w:val="00A014C4"/>
    <w:rsid w:val="00A0602E"/>
    <w:rsid w:val="00A13789"/>
    <w:rsid w:val="00A140F9"/>
    <w:rsid w:val="00A15076"/>
    <w:rsid w:val="00A244A2"/>
    <w:rsid w:val="00A24754"/>
    <w:rsid w:val="00A32594"/>
    <w:rsid w:val="00A3361D"/>
    <w:rsid w:val="00A342E4"/>
    <w:rsid w:val="00A35D0D"/>
    <w:rsid w:val="00A360B8"/>
    <w:rsid w:val="00A40E18"/>
    <w:rsid w:val="00A421BE"/>
    <w:rsid w:val="00A42FCE"/>
    <w:rsid w:val="00A5490C"/>
    <w:rsid w:val="00A56C5B"/>
    <w:rsid w:val="00A608B6"/>
    <w:rsid w:val="00A615DF"/>
    <w:rsid w:val="00A657B6"/>
    <w:rsid w:val="00A701A8"/>
    <w:rsid w:val="00A72FDE"/>
    <w:rsid w:val="00A74706"/>
    <w:rsid w:val="00A77133"/>
    <w:rsid w:val="00A82E3A"/>
    <w:rsid w:val="00A838EB"/>
    <w:rsid w:val="00A83959"/>
    <w:rsid w:val="00A83E65"/>
    <w:rsid w:val="00A87E43"/>
    <w:rsid w:val="00A9352A"/>
    <w:rsid w:val="00A94651"/>
    <w:rsid w:val="00A94D8B"/>
    <w:rsid w:val="00A960E7"/>
    <w:rsid w:val="00AA1A16"/>
    <w:rsid w:val="00AA2E57"/>
    <w:rsid w:val="00AA7ED1"/>
    <w:rsid w:val="00AB2771"/>
    <w:rsid w:val="00AB3B41"/>
    <w:rsid w:val="00AB58A6"/>
    <w:rsid w:val="00AB75D2"/>
    <w:rsid w:val="00AC067B"/>
    <w:rsid w:val="00AC5E4F"/>
    <w:rsid w:val="00AD0376"/>
    <w:rsid w:val="00AD0E53"/>
    <w:rsid w:val="00AD3F1B"/>
    <w:rsid w:val="00AD68CD"/>
    <w:rsid w:val="00AF3FB4"/>
    <w:rsid w:val="00AF4414"/>
    <w:rsid w:val="00AF7961"/>
    <w:rsid w:val="00B07AB8"/>
    <w:rsid w:val="00B1003F"/>
    <w:rsid w:val="00B11A1E"/>
    <w:rsid w:val="00B11FAD"/>
    <w:rsid w:val="00B1601E"/>
    <w:rsid w:val="00B20521"/>
    <w:rsid w:val="00B30F11"/>
    <w:rsid w:val="00B327B9"/>
    <w:rsid w:val="00B349D7"/>
    <w:rsid w:val="00B40398"/>
    <w:rsid w:val="00B40C1F"/>
    <w:rsid w:val="00B42E45"/>
    <w:rsid w:val="00B44FCC"/>
    <w:rsid w:val="00B46F21"/>
    <w:rsid w:val="00B5108F"/>
    <w:rsid w:val="00B53389"/>
    <w:rsid w:val="00B61E1C"/>
    <w:rsid w:val="00B64BB2"/>
    <w:rsid w:val="00B70CEE"/>
    <w:rsid w:val="00B7351E"/>
    <w:rsid w:val="00B74ABC"/>
    <w:rsid w:val="00B8327F"/>
    <w:rsid w:val="00B865E8"/>
    <w:rsid w:val="00B86D38"/>
    <w:rsid w:val="00B95D1C"/>
    <w:rsid w:val="00BA062B"/>
    <w:rsid w:val="00BA67E6"/>
    <w:rsid w:val="00BA6F6A"/>
    <w:rsid w:val="00BA7586"/>
    <w:rsid w:val="00BA7792"/>
    <w:rsid w:val="00BB0001"/>
    <w:rsid w:val="00BB0EF4"/>
    <w:rsid w:val="00BB176D"/>
    <w:rsid w:val="00BB1E44"/>
    <w:rsid w:val="00BB204D"/>
    <w:rsid w:val="00BB22A4"/>
    <w:rsid w:val="00BC011B"/>
    <w:rsid w:val="00BC64A1"/>
    <w:rsid w:val="00BC6EE7"/>
    <w:rsid w:val="00BD0F2F"/>
    <w:rsid w:val="00BD1FBF"/>
    <w:rsid w:val="00BD5355"/>
    <w:rsid w:val="00BE10FC"/>
    <w:rsid w:val="00BF1D66"/>
    <w:rsid w:val="00BF6BCE"/>
    <w:rsid w:val="00C00EEA"/>
    <w:rsid w:val="00C03EB8"/>
    <w:rsid w:val="00C04205"/>
    <w:rsid w:val="00C05578"/>
    <w:rsid w:val="00C11C90"/>
    <w:rsid w:val="00C12647"/>
    <w:rsid w:val="00C13756"/>
    <w:rsid w:val="00C14E1E"/>
    <w:rsid w:val="00C23B5B"/>
    <w:rsid w:val="00C31B76"/>
    <w:rsid w:val="00C32490"/>
    <w:rsid w:val="00C32C0A"/>
    <w:rsid w:val="00C3446C"/>
    <w:rsid w:val="00C40605"/>
    <w:rsid w:val="00C42CEA"/>
    <w:rsid w:val="00C43FFF"/>
    <w:rsid w:val="00C4736C"/>
    <w:rsid w:val="00C50E30"/>
    <w:rsid w:val="00C531AA"/>
    <w:rsid w:val="00C55815"/>
    <w:rsid w:val="00C57249"/>
    <w:rsid w:val="00C62BB8"/>
    <w:rsid w:val="00C62BD0"/>
    <w:rsid w:val="00C63805"/>
    <w:rsid w:val="00C6494C"/>
    <w:rsid w:val="00C70FA0"/>
    <w:rsid w:val="00C82E70"/>
    <w:rsid w:val="00C84DDB"/>
    <w:rsid w:val="00C93AFD"/>
    <w:rsid w:val="00C969F1"/>
    <w:rsid w:val="00CA3189"/>
    <w:rsid w:val="00CA33F9"/>
    <w:rsid w:val="00CA341B"/>
    <w:rsid w:val="00CA5981"/>
    <w:rsid w:val="00CB01DD"/>
    <w:rsid w:val="00CB28CE"/>
    <w:rsid w:val="00CB6BCE"/>
    <w:rsid w:val="00CB6E0E"/>
    <w:rsid w:val="00CC4C22"/>
    <w:rsid w:val="00CD1D84"/>
    <w:rsid w:val="00CD4331"/>
    <w:rsid w:val="00CD5C9F"/>
    <w:rsid w:val="00CD6B73"/>
    <w:rsid w:val="00CE4F44"/>
    <w:rsid w:val="00CE5E9C"/>
    <w:rsid w:val="00CF10DD"/>
    <w:rsid w:val="00CF1133"/>
    <w:rsid w:val="00CF2E62"/>
    <w:rsid w:val="00CF36DA"/>
    <w:rsid w:val="00CF6589"/>
    <w:rsid w:val="00D013CA"/>
    <w:rsid w:val="00D01B44"/>
    <w:rsid w:val="00D05317"/>
    <w:rsid w:val="00D1193A"/>
    <w:rsid w:val="00D12FD3"/>
    <w:rsid w:val="00D13BFF"/>
    <w:rsid w:val="00D1406D"/>
    <w:rsid w:val="00D157A1"/>
    <w:rsid w:val="00D15807"/>
    <w:rsid w:val="00D17BFF"/>
    <w:rsid w:val="00D23F91"/>
    <w:rsid w:val="00D2529B"/>
    <w:rsid w:val="00D27E85"/>
    <w:rsid w:val="00D353BE"/>
    <w:rsid w:val="00D35B87"/>
    <w:rsid w:val="00D514AF"/>
    <w:rsid w:val="00D622B5"/>
    <w:rsid w:val="00D624EF"/>
    <w:rsid w:val="00D64562"/>
    <w:rsid w:val="00D648CF"/>
    <w:rsid w:val="00D75A28"/>
    <w:rsid w:val="00D75B40"/>
    <w:rsid w:val="00D84943"/>
    <w:rsid w:val="00D8498D"/>
    <w:rsid w:val="00D8786D"/>
    <w:rsid w:val="00D9063A"/>
    <w:rsid w:val="00D926F7"/>
    <w:rsid w:val="00D93C62"/>
    <w:rsid w:val="00DA559A"/>
    <w:rsid w:val="00DA613D"/>
    <w:rsid w:val="00DB1CDA"/>
    <w:rsid w:val="00DB327A"/>
    <w:rsid w:val="00DB3B6F"/>
    <w:rsid w:val="00DB646F"/>
    <w:rsid w:val="00DC0C79"/>
    <w:rsid w:val="00DC13D8"/>
    <w:rsid w:val="00DC321B"/>
    <w:rsid w:val="00DC6C18"/>
    <w:rsid w:val="00DC732E"/>
    <w:rsid w:val="00DC772E"/>
    <w:rsid w:val="00DC7B32"/>
    <w:rsid w:val="00DD3E37"/>
    <w:rsid w:val="00DD687A"/>
    <w:rsid w:val="00DE0CB1"/>
    <w:rsid w:val="00DE38E7"/>
    <w:rsid w:val="00DE3FE4"/>
    <w:rsid w:val="00DE408E"/>
    <w:rsid w:val="00DE6D13"/>
    <w:rsid w:val="00DE7716"/>
    <w:rsid w:val="00DF79F0"/>
    <w:rsid w:val="00E00B72"/>
    <w:rsid w:val="00E0256E"/>
    <w:rsid w:val="00E046A5"/>
    <w:rsid w:val="00E102DB"/>
    <w:rsid w:val="00E123BB"/>
    <w:rsid w:val="00E157B1"/>
    <w:rsid w:val="00E270C9"/>
    <w:rsid w:val="00E27A95"/>
    <w:rsid w:val="00E30121"/>
    <w:rsid w:val="00E31A4B"/>
    <w:rsid w:val="00E36288"/>
    <w:rsid w:val="00E379C4"/>
    <w:rsid w:val="00E37C0F"/>
    <w:rsid w:val="00E46512"/>
    <w:rsid w:val="00E50B4D"/>
    <w:rsid w:val="00E574A4"/>
    <w:rsid w:val="00E70D3A"/>
    <w:rsid w:val="00E718C8"/>
    <w:rsid w:val="00E75FE3"/>
    <w:rsid w:val="00E8002D"/>
    <w:rsid w:val="00E87B24"/>
    <w:rsid w:val="00E90D0A"/>
    <w:rsid w:val="00E9206D"/>
    <w:rsid w:val="00E92D61"/>
    <w:rsid w:val="00EB2547"/>
    <w:rsid w:val="00EC4B54"/>
    <w:rsid w:val="00ED0A71"/>
    <w:rsid w:val="00ED147C"/>
    <w:rsid w:val="00ED7AC4"/>
    <w:rsid w:val="00EE3FE1"/>
    <w:rsid w:val="00EE5CF6"/>
    <w:rsid w:val="00EF12ED"/>
    <w:rsid w:val="00EF19DC"/>
    <w:rsid w:val="00EF22A0"/>
    <w:rsid w:val="00EF62AF"/>
    <w:rsid w:val="00EF6768"/>
    <w:rsid w:val="00EF6B4C"/>
    <w:rsid w:val="00F00EBA"/>
    <w:rsid w:val="00F04956"/>
    <w:rsid w:val="00F0799C"/>
    <w:rsid w:val="00F07EB9"/>
    <w:rsid w:val="00F11747"/>
    <w:rsid w:val="00F16D7B"/>
    <w:rsid w:val="00F20395"/>
    <w:rsid w:val="00F22601"/>
    <w:rsid w:val="00F23FE1"/>
    <w:rsid w:val="00F26AC7"/>
    <w:rsid w:val="00F338D3"/>
    <w:rsid w:val="00F40B05"/>
    <w:rsid w:val="00F42E77"/>
    <w:rsid w:val="00F4352B"/>
    <w:rsid w:val="00F45C0B"/>
    <w:rsid w:val="00F5282F"/>
    <w:rsid w:val="00F53164"/>
    <w:rsid w:val="00F537B4"/>
    <w:rsid w:val="00F54AF5"/>
    <w:rsid w:val="00F55081"/>
    <w:rsid w:val="00F56971"/>
    <w:rsid w:val="00F56B49"/>
    <w:rsid w:val="00F56F38"/>
    <w:rsid w:val="00F63286"/>
    <w:rsid w:val="00F63F95"/>
    <w:rsid w:val="00F65E22"/>
    <w:rsid w:val="00F75B87"/>
    <w:rsid w:val="00F768B6"/>
    <w:rsid w:val="00F81ED1"/>
    <w:rsid w:val="00F8471F"/>
    <w:rsid w:val="00F87660"/>
    <w:rsid w:val="00F946DF"/>
    <w:rsid w:val="00F948E0"/>
    <w:rsid w:val="00F97BA5"/>
    <w:rsid w:val="00FA19A5"/>
    <w:rsid w:val="00FA50BB"/>
    <w:rsid w:val="00FA5478"/>
    <w:rsid w:val="00FA6DB2"/>
    <w:rsid w:val="00FB0A78"/>
    <w:rsid w:val="00FB10A1"/>
    <w:rsid w:val="00FB5001"/>
    <w:rsid w:val="00FB66E3"/>
    <w:rsid w:val="00FC1061"/>
    <w:rsid w:val="00FD4B72"/>
    <w:rsid w:val="00FD4E20"/>
    <w:rsid w:val="00FE17C3"/>
    <w:rsid w:val="00FE1ACA"/>
    <w:rsid w:val="00FF35A3"/>
    <w:rsid w:val="00FF4919"/>
    <w:rsid w:val="00FF4967"/>
    <w:rsid w:val="00FF5DDE"/>
    <w:rsid w:val="00FF5EA8"/>
    <w:rsid w:val="00FF5FC3"/>
    <w:rsid w:val="00FF5FE1"/>
    <w:rsid w:val="00FF747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573891"/>
  <w15:chartTrackingRefBased/>
  <w15:docId w15:val="{51239040-26E7-E648-A1D2-8E0F596E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qFormat/>
    <w:rsid w:val="00E50B4D"/>
    <w:rPr>
      <w:sz w:val="20"/>
      <w:szCs w:val="20"/>
      <w:lang w:val="en-US"/>
    </w:rPr>
  </w:style>
  <w:style w:type="character" w:customStyle="1" w:styleId="FootnoteTextChar">
    <w:name w:val="Footnote Text Char"/>
    <w:basedOn w:val="DefaultParagraphFont"/>
    <w:link w:val="FootnoteText"/>
    <w:uiPriority w:val="99"/>
    <w:qFormat/>
    <w:rsid w:val="00E50B4D"/>
    <w:rPr>
      <w:sz w:val="20"/>
      <w:szCs w:val="20"/>
      <w:lang w:val="en-US"/>
    </w:rPr>
  </w:style>
  <w:style w:type="character" w:styleId="FootnoteReference">
    <w:name w:val="footnote reference"/>
    <w:basedOn w:val="DefaultParagraphFont"/>
    <w:uiPriority w:val="99"/>
    <w:unhideWhenUsed/>
    <w:qFormat/>
    <w:rsid w:val="00E50B4D"/>
    <w:rPr>
      <w:vertAlign w:val="superscript"/>
    </w:rPr>
  </w:style>
  <w:style w:type="paragraph" w:styleId="NormalWeb">
    <w:name w:val="Normal (Web)"/>
    <w:basedOn w:val="Normal"/>
    <w:uiPriority w:val="99"/>
    <w:unhideWhenUsed/>
    <w:rsid w:val="00580EE0"/>
    <w:pPr>
      <w:spacing w:before="100" w:beforeAutospacing="1" w:after="100" w:afterAutospacing="1"/>
    </w:pPr>
    <w:rPr>
      <w:rFonts w:ascii="Times New Roman" w:eastAsia="Times New Roman" w:hAnsi="Times New Roman" w:cs="Times New Roman"/>
    </w:rPr>
  </w:style>
  <w:style w:type="paragraph" w:styleId="Footer">
    <w:name w:val="footer"/>
    <w:basedOn w:val="Normal"/>
    <w:link w:val="FooterChar"/>
    <w:uiPriority w:val="99"/>
    <w:unhideWhenUsed/>
    <w:rsid w:val="001A6DEC"/>
    <w:pPr>
      <w:tabs>
        <w:tab w:val="center" w:pos="4513"/>
        <w:tab w:val="right" w:pos="9026"/>
      </w:tabs>
    </w:pPr>
  </w:style>
  <w:style w:type="character" w:customStyle="1" w:styleId="FooterChar">
    <w:name w:val="Footer Char"/>
    <w:basedOn w:val="DefaultParagraphFont"/>
    <w:link w:val="Footer"/>
    <w:uiPriority w:val="99"/>
    <w:rsid w:val="001A6DEC"/>
  </w:style>
  <w:style w:type="character" w:styleId="PageNumber">
    <w:name w:val="page number"/>
    <w:basedOn w:val="DefaultParagraphFont"/>
    <w:uiPriority w:val="99"/>
    <w:semiHidden/>
    <w:unhideWhenUsed/>
    <w:rsid w:val="001A6DEC"/>
  </w:style>
  <w:style w:type="character" w:styleId="Hyperlink">
    <w:name w:val="Hyperlink"/>
    <w:basedOn w:val="DefaultParagraphFont"/>
    <w:uiPriority w:val="99"/>
    <w:unhideWhenUsed/>
    <w:rsid w:val="00097D10"/>
    <w:rPr>
      <w:color w:val="0563C1" w:themeColor="hyperlink"/>
      <w:u w:val="single"/>
    </w:rPr>
  </w:style>
  <w:style w:type="character" w:styleId="UnresolvedMention">
    <w:name w:val="Unresolved Mention"/>
    <w:basedOn w:val="DefaultParagraphFont"/>
    <w:uiPriority w:val="99"/>
    <w:semiHidden/>
    <w:unhideWhenUsed/>
    <w:rsid w:val="00097D10"/>
    <w:rPr>
      <w:color w:val="605E5C"/>
      <w:shd w:val="clear" w:color="auto" w:fill="E1DFDD"/>
    </w:rPr>
  </w:style>
  <w:style w:type="paragraph" w:styleId="Header">
    <w:name w:val="header"/>
    <w:basedOn w:val="Normal"/>
    <w:link w:val="HeaderChar"/>
    <w:uiPriority w:val="99"/>
    <w:semiHidden/>
    <w:unhideWhenUsed/>
    <w:rsid w:val="002B0A71"/>
    <w:pPr>
      <w:tabs>
        <w:tab w:val="center" w:pos="4513"/>
        <w:tab w:val="right" w:pos="9026"/>
      </w:tabs>
    </w:pPr>
  </w:style>
  <w:style w:type="character" w:customStyle="1" w:styleId="HeaderChar">
    <w:name w:val="Header Char"/>
    <w:basedOn w:val="DefaultParagraphFont"/>
    <w:link w:val="Header"/>
    <w:uiPriority w:val="99"/>
    <w:semiHidden/>
    <w:rsid w:val="002B0A71"/>
  </w:style>
  <w:style w:type="character" w:styleId="Emphasis">
    <w:name w:val="Emphasis"/>
    <w:basedOn w:val="DefaultParagraphFont"/>
    <w:uiPriority w:val="20"/>
    <w:qFormat/>
    <w:rsid w:val="005F668F"/>
    <w:rPr>
      <w:i/>
      <w:iCs/>
    </w:rPr>
  </w:style>
  <w:style w:type="paragraph" w:customStyle="1" w:styleId="p1">
    <w:name w:val="p1"/>
    <w:basedOn w:val="Normal"/>
    <w:rsid w:val="00E379C4"/>
    <w:rPr>
      <w:rFonts w:ascii="Helvetica" w:eastAsia="Times New Roman" w:hAnsi="Helvetica" w:cs="Times New Roman"/>
      <w:color w:val="141413"/>
      <w:sz w:val="16"/>
      <w:szCs w:val="16"/>
    </w:rPr>
  </w:style>
  <w:style w:type="character" w:customStyle="1" w:styleId="s1">
    <w:name w:val="s1"/>
    <w:basedOn w:val="DefaultParagraphFont"/>
    <w:rsid w:val="00E379C4"/>
    <w:rPr>
      <w:rFonts w:ascii="Helvetica" w:hAnsi="Helvetica" w:hint="default"/>
      <w:sz w:val="9"/>
      <w:szCs w:val="9"/>
    </w:rPr>
  </w:style>
  <w:style w:type="character" w:styleId="FollowedHyperlink">
    <w:name w:val="FollowedHyperlink"/>
    <w:basedOn w:val="DefaultParagraphFont"/>
    <w:uiPriority w:val="99"/>
    <w:semiHidden/>
    <w:unhideWhenUsed/>
    <w:rsid w:val="00BB22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407">
      <w:bodyDiv w:val="1"/>
      <w:marLeft w:val="0"/>
      <w:marRight w:val="0"/>
      <w:marTop w:val="0"/>
      <w:marBottom w:val="0"/>
      <w:divBdr>
        <w:top w:val="none" w:sz="0" w:space="0" w:color="auto"/>
        <w:left w:val="none" w:sz="0" w:space="0" w:color="auto"/>
        <w:bottom w:val="none" w:sz="0" w:space="0" w:color="auto"/>
        <w:right w:val="none" w:sz="0" w:space="0" w:color="auto"/>
      </w:divBdr>
    </w:div>
    <w:div w:id="38167155">
      <w:bodyDiv w:val="1"/>
      <w:marLeft w:val="0"/>
      <w:marRight w:val="0"/>
      <w:marTop w:val="0"/>
      <w:marBottom w:val="0"/>
      <w:divBdr>
        <w:top w:val="none" w:sz="0" w:space="0" w:color="auto"/>
        <w:left w:val="none" w:sz="0" w:space="0" w:color="auto"/>
        <w:bottom w:val="none" w:sz="0" w:space="0" w:color="auto"/>
        <w:right w:val="none" w:sz="0" w:space="0" w:color="auto"/>
      </w:divBdr>
    </w:div>
    <w:div w:id="48504258">
      <w:bodyDiv w:val="1"/>
      <w:marLeft w:val="0"/>
      <w:marRight w:val="0"/>
      <w:marTop w:val="0"/>
      <w:marBottom w:val="0"/>
      <w:divBdr>
        <w:top w:val="none" w:sz="0" w:space="0" w:color="auto"/>
        <w:left w:val="none" w:sz="0" w:space="0" w:color="auto"/>
        <w:bottom w:val="none" w:sz="0" w:space="0" w:color="auto"/>
        <w:right w:val="none" w:sz="0" w:space="0" w:color="auto"/>
      </w:divBdr>
    </w:div>
    <w:div w:id="51854059">
      <w:bodyDiv w:val="1"/>
      <w:marLeft w:val="0"/>
      <w:marRight w:val="0"/>
      <w:marTop w:val="0"/>
      <w:marBottom w:val="0"/>
      <w:divBdr>
        <w:top w:val="none" w:sz="0" w:space="0" w:color="auto"/>
        <w:left w:val="none" w:sz="0" w:space="0" w:color="auto"/>
        <w:bottom w:val="none" w:sz="0" w:space="0" w:color="auto"/>
        <w:right w:val="none" w:sz="0" w:space="0" w:color="auto"/>
      </w:divBdr>
    </w:div>
    <w:div w:id="62264495">
      <w:bodyDiv w:val="1"/>
      <w:marLeft w:val="0"/>
      <w:marRight w:val="0"/>
      <w:marTop w:val="0"/>
      <w:marBottom w:val="0"/>
      <w:divBdr>
        <w:top w:val="none" w:sz="0" w:space="0" w:color="auto"/>
        <w:left w:val="none" w:sz="0" w:space="0" w:color="auto"/>
        <w:bottom w:val="none" w:sz="0" w:space="0" w:color="auto"/>
        <w:right w:val="none" w:sz="0" w:space="0" w:color="auto"/>
      </w:divBdr>
    </w:div>
    <w:div w:id="140076442">
      <w:bodyDiv w:val="1"/>
      <w:marLeft w:val="0"/>
      <w:marRight w:val="0"/>
      <w:marTop w:val="0"/>
      <w:marBottom w:val="0"/>
      <w:divBdr>
        <w:top w:val="none" w:sz="0" w:space="0" w:color="auto"/>
        <w:left w:val="none" w:sz="0" w:space="0" w:color="auto"/>
        <w:bottom w:val="none" w:sz="0" w:space="0" w:color="auto"/>
        <w:right w:val="none" w:sz="0" w:space="0" w:color="auto"/>
      </w:divBdr>
    </w:div>
    <w:div w:id="186214087">
      <w:bodyDiv w:val="1"/>
      <w:marLeft w:val="0"/>
      <w:marRight w:val="0"/>
      <w:marTop w:val="0"/>
      <w:marBottom w:val="0"/>
      <w:divBdr>
        <w:top w:val="none" w:sz="0" w:space="0" w:color="auto"/>
        <w:left w:val="none" w:sz="0" w:space="0" w:color="auto"/>
        <w:bottom w:val="none" w:sz="0" w:space="0" w:color="auto"/>
        <w:right w:val="none" w:sz="0" w:space="0" w:color="auto"/>
      </w:divBdr>
    </w:div>
    <w:div w:id="197743467">
      <w:bodyDiv w:val="1"/>
      <w:marLeft w:val="0"/>
      <w:marRight w:val="0"/>
      <w:marTop w:val="0"/>
      <w:marBottom w:val="0"/>
      <w:divBdr>
        <w:top w:val="none" w:sz="0" w:space="0" w:color="auto"/>
        <w:left w:val="none" w:sz="0" w:space="0" w:color="auto"/>
        <w:bottom w:val="none" w:sz="0" w:space="0" w:color="auto"/>
        <w:right w:val="none" w:sz="0" w:space="0" w:color="auto"/>
      </w:divBdr>
    </w:div>
    <w:div w:id="217479224">
      <w:bodyDiv w:val="1"/>
      <w:marLeft w:val="0"/>
      <w:marRight w:val="0"/>
      <w:marTop w:val="0"/>
      <w:marBottom w:val="0"/>
      <w:divBdr>
        <w:top w:val="none" w:sz="0" w:space="0" w:color="auto"/>
        <w:left w:val="none" w:sz="0" w:space="0" w:color="auto"/>
        <w:bottom w:val="none" w:sz="0" w:space="0" w:color="auto"/>
        <w:right w:val="none" w:sz="0" w:space="0" w:color="auto"/>
      </w:divBdr>
      <w:divsChild>
        <w:div w:id="906643922">
          <w:marLeft w:val="0"/>
          <w:marRight w:val="0"/>
          <w:marTop w:val="0"/>
          <w:marBottom w:val="0"/>
          <w:divBdr>
            <w:top w:val="none" w:sz="0" w:space="0" w:color="auto"/>
            <w:left w:val="none" w:sz="0" w:space="0" w:color="auto"/>
            <w:bottom w:val="none" w:sz="0" w:space="0" w:color="auto"/>
            <w:right w:val="none" w:sz="0" w:space="0" w:color="auto"/>
          </w:divBdr>
          <w:divsChild>
            <w:div w:id="1092776232">
              <w:marLeft w:val="0"/>
              <w:marRight w:val="0"/>
              <w:marTop w:val="0"/>
              <w:marBottom w:val="0"/>
              <w:divBdr>
                <w:top w:val="none" w:sz="0" w:space="0" w:color="auto"/>
                <w:left w:val="none" w:sz="0" w:space="0" w:color="auto"/>
                <w:bottom w:val="none" w:sz="0" w:space="0" w:color="auto"/>
                <w:right w:val="none" w:sz="0" w:space="0" w:color="auto"/>
              </w:divBdr>
              <w:divsChild>
                <w:div w:id="1755470662">
                  <w:marLeft w:val="0"/>
                  <w:marRight w:val="0"/>
                  <w:marTop w:val="0"/>
                  <w:marBottom w:val="0"/>
                  <w:divBdr>
                    <w:top w:val="none" w:sz="0" w:space="0" w:color="auto"/>
                    <w:left w:val="none" w:sz="0" w:space="0" w:color="auto"/>
                    <w:bottom w:val="none" w:sz="0" w:space="0" w:color="auto"/>
                    <w:right w:val="none" w:sz="0" w:space="0" w:color="auto"/>
                  </w:divBdr>
                  <w:divsChild>
                    <w:div w:id="1082096208">
                      <w:marLeft w:val="0"/>
                      <w:marRight w:val="0"/>
                      <w:marTop w:val="0"/>
                      <w:marBottom w:val="0"/>
                      <w:divBdr>
                        <w:top w:val="none" w:sz="0" w:space="0" w:color="auto"/>
                        <w:left w:val="none" w:sz="0" w:space="0" w:color="auto"/>
                        <w:bottom w:val="none" w:sz="0" w:space="0" w:color="auto"/>
                        <w:right w:val="none" w:sz="0" w:space="0" w:color="auto"/>
                      </w:divBdr>
                      <w:divsChild>
                        <w:div w:id="1472478244">
                          <w:marLeft w:val="0"/>
                          <w:marRight w:val="0"/>
                          <w:marTop w:val="0"/>
                          <w:marBottom w:val="0"/>
                          <w:divBdr>
                            <w:top w:val="none" w:sz="0" w:space="0" w:color="auto"/>
                            <w:left w:val="none" w:sz="0" w:space="0" w:color="auto"/>
                            <w:bottom w:val="none" w:sz="0" w:space="0" w:color="auto"/>
                            <w:right w:val="none" w:sz="0" w:space="0" w:color="auto"/>
                          </w:divBdr>
                          <w:divsChild>
                            <w:div w:id="1125925221">
                              <w:marLeft w:val="0"/>
                              <w:marRight w:val="0"/>
                              <w:marTop w:val="0"/>
                              <w:marBottom w:val="0"/>
                              <w:divBdr>
                                <w:top w:val="none" w:sz="0" w:space="0" w:color="auto"/>
                                <w:left w:val="none" w:sz="0" w:space="0" w:color="auto"/>
                                <w:bottom w:val="none" w:sz="0" w:space="0" w:color="auto"/>
                                <w:right w:val="none" w:sz="0" w:space="0" w:color="auto"/>
                              </w:divBdr>
                              <w:divsChild>
                                <w:div w:id="1070038580">
                                  <w:marLeft w:val="0"/>
                                  <w:marRight w:val="0"/>
                                  <w:marTop w:val="0"/>
                                  <w:marBottom w:val="0"/>
                                  <w:divBdr>
                                    <w:top w:val="none" w:sz="0" w:space="0" w:color="auto"/>
                                    <w:left w:val="none" w:sz="0" w:space="0" w:color="auto"/>
                                    <w:bottom w:val="none" w:sz="0" w:space="0" w:color="auto"/>
                                    <w:right w:val="none" w:sz="0" w:space="0" w:color="auto"/>
                                  </w:divBdr>
                                  <w:divsChild>
                                    <w:div w:id="13610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735175">
      <w:bodyDiv w:val="1"/>
      <w:marLeft w:val="0"/>
      <w:marRight w:val="0"/>
      <w:marTop w:val="0"/>
      <w:marBottom w:val="0"/>
      <w:divBdr>
        <w:top w:val="none" w:sz="0" w:space="0" w:color="auto"/>
        <w:left w:val="none" w:sz="0" w:space="0" w:color="auto"/>
        <w:bottom w:val="none" w:sz="0" w:space="0" w:color="auto"/>
        <w:right w:val="none" w:sz="0" w:space="0" w:color="auto"/>
      </w:divBdr>
    </w:div>
    <w:div w:id="269433777">
      <w:bodyDiv w:val="1"/>
      <w:marLeft w:val="0"/>
      <w:marRight w:val="0"/>
      <w:marTop w:val="0"/>
      <w:marBottom w:val="0"/>
      <w:divBdr>
        <w:top w:val="none" w:sz="0" w:space="0" w:color="auto"/>
        <w:left w:val="none" w:sz="0" w:space="0" w:color="auto"/>
        <w:bottom w:val="none" w:sz="0" w:space="0" w:color="auto"/>
        <w:right w:val="none" w:sz="0" w:space="0" w:color="auto"/>
      </w:divBdr>
    </w:div>
    <w:div w:id="284120972">
      <w:bodyDiv w:val="1"/>
      <w:marLeft w:val="0"/>
      <w:marRight w:val="0"/>
      <w:marTop w:val="0"/>
      <w:marBottom w:val="0"/>
      <w:divBdr>
        <w:top w:val="none" w:sz="0" w:space="0" w:color="auto"/>
        <w:left w:val="none" w:sz="0" w:space="0" w:color="auto"/>
        <w:bottom w:val="none" w:sz="0" w:space="0" w:color="auto"/>
        <w:right w:val="none" w:sz="0" w:space="0" w:color="auto"/>
      </w:divBdr>
      <w:divsChild>
        <w:div w:id="1997954890">
          <w:marLeft w:val="0"/>
          <w:marRight w:val="0"/>
          <w:marTop w:val="0"/>
          <w:marBottom w:val="0"/>
          <w:divBdr>
            <w:top w:val="none" w:sz="0" w:space="0" w:color="auto"/>
            <w:left w:val="none" w:sz="0" w:space="0" w:color="auto"/>
            <w:bottom w:val="none" w:sz="0" w:space="0" w:color="auto"/>
            <w:right w:val="none" w:sz="0" w:space="0" w:color="auto"/>
          </w:divBdr>
        </w:div>
        <w:div w:id="1236285080">
          <w:marLeft w:val="0"/>
          <w:marRight w:val="0"/>
          <w:marTop w:val="0"/>
          <w:marBottom w:val="0"/>
          <w:divBdr>
            <w:top w:val="none" w:sz="0" w:space="0" w:color="auto"/>
            <w:left w:val="none" w:sz="0" w:space="0" w:color="auto"/>
            <w:bottom w:val="none" w:sz="0" w:space="0" w:color="auto"/>
            <w:right w:val="none" w:sz="0" w:space="0" w:color="auto"/>
          </w:divBdr>
        </w:div>
        <w:div w:id="1954365602">
          <w:marLeft w:val="0"/>
          <w:marRight w:val="0"/>
          <w:marTop w:val="0"/>
          <w:marBottom w:val="0"/>
          <w:divBdr>
            <w:top w:val="none" w:sz="0" w:space="0" w:color="auto"/>
            <w:left w:val="none" w:sz="0" w:space="0" w:color="auto"/>
            <w:bottom w:val="none" w:sz="0" w:space="0" w:color="auto"/>
            <w:right w:val="none" w:sz="0" w:space="0" w:color="auto"/>
          </w:divBdr>
        </w:div>
      </w:divsChild>
    </w:div>
    <w:div w:id="340933730">
      <w:bodyDiv w:val="1"/>
      <w:marLeft w:val="0"/>
      <w:marRight w:val="0"/>
      <w:marTop w:val="0"/>
      <w:marBottom w:val="0"/>
      <w:divBdr>
        <w:top w:val="none" w:sz="0" w:space="0" w:color="auto"/>
        <w:left w:val="none" w:sz="0" w:space="0" w:color="auto"/>
        <w:bottom w:val="none" w:sz="0" w:space="0" w:color="auto"/>
        <w:right w:val="none" w:sz="0" w:space="0" w:color="auto"/>
      </w:divBdr>
    </w:div>
    <w:div w:id="375354829">
      <w:bodyDiv w:val="1"/>
      <w:marLeft w:val="0"/>
      <w:marRight w:val="0"/>
      <w:marTop w:val="0"/>
      <w:marBottom w:val="0"/>
      <w:divBdr>
        <w:top w:val="none" w:sz="0" w:space="0" w:color="auto"/>
        <w:left w:val="none" w:sz="0" w:space="0" w:color="auto"/>
        <w:bottom w:val="none" w:sz="0" w:space="0" w:color="auto"/>
        <w:right w:val="none" w:sz="0" w:space="0" w:color="auto"/>
      </w:divBdr>
    </w:div>
    <w:div w:id="376126749">
      <w:bodyDiv w:val="1"/>
      <w:marLeft w:val="0"/>
      <w:marRight w:val="0"/>
      <w:marTop w:val="0"/>
      <w:marBottom w:val="0"/>
      <w:divBdr>
        <w:top w:val="none" w:sz="0" w:space="0" w:color="auto"/>
        <w:left w:val="none" w:sz="0" w:space="0" w:color="auto"/>
        <w:bottom w:val="none" w:sz="0" w:space="0" w:color="auto"/>
        <w:right w:val="none" w:sz="0" w:space="0" w:color="auto"/>
      </w:divBdr>
      <w:divsChild>
        <w:div w:id="1859080652">
          <w:marLeft w:val="0"/>
          <w:marRight w:val="0"/>
          <w:marTop w:val="0"/>
          <w:marBottom w:val="0"/>
          <w:divBdr>
            <w:top w:val="none" w:sz="0" w:space="0" w:color="auto"/>
            <w:left w:val="none" w:sz="0" w:space="0" w:color="auto"/>
            <w:bottom w:val="none" w:sz="0" w:space="0" w:color="auto"/>
            <w:right w:val="none" w:sz="0" w:space="0" w:color="auto"/>
          </w:divBdr>
          <w:divsChild>
            <w:div w:id="208421789">
              <w:marLeft w:val="0"/>
              <w:marRight w:val="0"/>
              <w:marTop w:val="0"/>
              <w:marBottom w:val="0"/>
              <w:divBdr>
                <w:top w:val="none" w:sz="0" w:space="0" w:color="auto"/>
                <w:left w:val="none" w:sz="0" w:space="0" w:color="auto"/>
                <w:bottom w:val="none" w:sz="0" w:space="0" w:color="auto"/>
                <w:right w:val="none" w:sz="0" w:space="0" w:color="auto"/>
              </w:divBdr>
              <w:divsChild>
                <w:div w:id="18820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78581">
      <w:bodyDiv w:val="1"/>
      <w:marLeft w:val="0"/>
      <w:marRight w:val="0"/>
      <w:marTop w:val="0"/>
      <w:marBottom w:val="0"/>
      <w:divBdr>
        <w:top w:val="none" w:sz="0" w:space="0" w:color="auto"/>
        <w:left w:val="none" w:sz="0" w:space="0" w:color="auto"/>
        <w:bottom w:val="none" w:sz="0" w:space="0" w:color="auto"/>
        <w:right w:val="none" w:sz="0" w:space="0" w:color="auto"/>
      </w:divBdr>
    </w:div>
    <w:div w:id="423917862">
      <w:bodyDiv w:val="1"/>
      <w:marLeft w:val="0"/>
      <w:marRight w:val="0"/>
      <w:marTop w:val="0"/>
      <w:marBottom w:val="0"/>
      <w:divBdr>
        <w:top w:val="none" w:sz="0" w:space="0" w:color="auto"/>
        <w:left w:val="none" w:sz="0" w:space="0" w:color="auto"/>
        <w:bottom w:val="none" w:sz="0" w:space="0" w:color="auto"/>
        <w:right w:val="none" w:sz="0" w:space="0" w:color="auto"/>
      </w:divBdr>
    </w:div>
    <w:div w:id="437484600">
      <w:bodyDiv w:val="1"/>
      <w:marLeft w:val="0"/>
      <w:marRight w:val="0"/>
      <w:marTop w:val="0"/>
      <w:marBottom w:val="0"/>
      <w:divBdr>
        <w:top w:val="none" w:sz="0" w:space="0" w:color="auto"/>
        <w:left w:val="none" w:sz="0" w:space="0" w:color="auto"/>
        <w:bottom w:val="none" w:sz="0" w:space="0" w:color="auto"/>
        <w:right w:val="none" w:sz="0" w:space="0" w:color="auto"/>
      </w:divBdr>
    </w:div>
    <w:div w:id="450443183">
      <w:bodyDiv w:val="1"/>
      <w:marLeft w:val="0"/>
      <w:marRight w:val="0"/>
      <w:marTop w:val="0"/>
      <w:marBottom w:val="0"/>
      <w:divBdr>
        <w:top w:val="none" w:sz="0" w:space="0" w:color="auto"/>
        <w:left w:val="none" w:sz="0" w:space="0" w:color="auto"/>
        <w:bottom w:val="none" w:sz="0" w:space="0" w:color="auto"/>
        <w:right w:val="none" w:sz="0" w:space="0" w:color="auto"/>
      </w:divBdr>
    </w:div>
    <w:div w:id="463088523">
      <w:bodyDiv w:val="1"/>
      <w:marLeft w:val="0"/>
      <w:marRight w:val="0"/>
      <w:marTop w:val="0"/>
      <w:marBottom w:val="0"/>
      <w:divBdr>
        <w:top w:val="none" w:sz="0" w:space="0" w:color="auto"/>
        <w:left w:val="none" w:sz="0" w:space="0" w:color="auto"/>
        <w:bottom w:val="none" w:sz="0" w:space="0" w:color="auto"/>
        <w:right w:val="none" w:sz="0" w:space="0" w:color="auto"/>
      </w:divBdr>
    </w:div>
    <w:div w:id="465970036">
      <w:bodyDiv w:val="1"/>
      <w:marLeft w:val="0"/>
      <w:marRight w:val="0"/>
      <w:marTop w:val="0"/>
      <w:marBottom w:val="0"/>
      <w:divBdr>
        <w:top w:val="none" w:sz="0" w:space="0" w:color="auto"/>
        <w:left w:val="none" w:sz="0" w:space="0" w:color="auto"/>
        <w:bottom w:val="none" w:sz="0" w:space="0" w:color="auto"/>
        <w:right w:val="none" w:sz="0" w:space="0" w:color="auto"/>
      </w:divBdr>
      <w:divsChild>
        <w:div w:id="852694235">
          <w:marLeft w:val="0"/>
          <w:marRight w:val="0"/>
          <w:marTop w:val="0"/>
          <w:marBottom w:val="0"/>
          <w:divBdr>
            <w:top w:val="none" w:sz="0" w:space="0" w:color="auto"/>
            <w:left w:val="none" w:sz="0" w:space="0" w:color="auto"/>
            <w:bottom w:val="none" w:sz="0" w:space="0" w:color="auto"/>
            <w:right w:val="none" w:sz="0" w:space="0" w:color="auto"/>
          </w:divBdr>
          <w:divsChild>
            <w:div w:id="1070613977">
              <w:marLeft w:val="0"/>
              <w:marRight w:val="0"/>
              <w:marTop w:val="0"/>
              <w:marBottom w:val="0"/>
              <w:divBdr>
                <w:top w:val="none" w:sz="0" w:space="0" w:color="auto"/>
                <w:left w:val="none" w:sz="0" w:space="0" w:color="auto"/>
                <w:bottom w:val="none" w:sz="0" w:space="0" w:color="auto"/>
                <w:right w:val="none" w:sz="0" w:space="0" w:color="auto"/>
              </w:divBdr>
              <w:divsChild>
                <w:div w:id="110784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10717">
      <w:bodyDiv w:val="1"/>
      <w:marLeft w:val="0"/>
      <w:marRight w:val="0"/>
      <w:marTop w:val="0"/>
      <w:marBottom w:val="0"/>
      <w:divBdr>
        <w:top w:val="none" w:sz="0" w:space="0" w:color="auto"/>
        <w:left w:val="none" w:sz="0" w:space="0" w:color="auto"/>
        <w:bottom w:val="none" w:sz="0" w:space="0" w:color="auto"/>
        <w:right w:val="none" w:sz="0" w:space="0" w:color="auto"/>
      </w:divBdr>
      <w:divsChild>
        <w:div w:id="673189926">
          <w:marLeft w:val="0"/>
          <w:marRight w:val="0"/>
          <w:marTop w:val="0"/>
          <w:marBottom w:val="0"/>
          <w:divBdr>
            <w:top w:val="none" w:sz="0" w:space="0" w:color="auto"/>
            <w:left w:val="none" w:sz="0" w:space="0" w:color="auto"/>
            <w:bottom w:val="none" w:sz="0" w:space="0" w:color="auto"/>
            <w:right w:val="none" w:sz="0" w:space="0" w:color="auto"/>
          </w:divBdr>
          <w:divsChild>
            <w:div w:id="2065911050">
              <w:marLeft w:val="0"/>
              <w:marRight w:val="0"/>
              <w:marTop w:val="0"/>
              <w:marBottom w:val="0"/>
              <w:divBdr>
                <w:top w:val="none" w:sz="0" w:space="0" w:color="auto"/>
                <w:left w:val="none" w:sz="0" w:space="0" w:color="auto"/>
                <w:bottom w:val="none" w:sz="0" w:space="0" w:color="auto"/>
                <w:right w:val="none" w:sz="0" w:space="0" w:color="auto"/>
              </w:divBdr>
              <w:divsChild>
                <w:div w:id="7985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8872">
      <w:bodyDiv w:val="1"/>
      <w:marLeft w:val="0"/>
      <w:marRight w:val="0"/>
      <w:marTop w:val="0"/>
      <w:marBottom w:val="0"/>
      <w:divBdr>
        <w:top w:val="none" w:sz="0" w:space="0" w:color="auto"/>
        <w:left w:val="none" w:sz="0" w:space="0" w:color="auto"/>
        <w:bottom w:val="none" w:sz="0" w:space="0" w:color="auto"/>
        <w:right w:val="none" w:sz="0" w:space="0" w:color="auto"/>
      </w:divBdr>
    </w:div>
    <w:div w:id="535116917">
      <w:bodyDiv w:val="1"/>
      <w:marLeft w:val="0"/>
      <w:marRight w:val="0"/>
      <w:marTop w:val="0"/>
      <w:marBottom w:val="0"/>
      <w:divBdr>
        <w:top w:val="none" w:sz="0" w:space="0" w:color="auto"/>
        <w:left w:val="none" w:sz="0" w:space="0" w:color="auto"/>
        <w:bottom w:val="none" w:sz="0" w:space="0" w:color="auto"/>
        <w:right w:val="none" w:sz="0" w:space="0" w:color="auto"/>
      </w:divBdr>
    </w:div>
    <w:div w:id="579947788">
      <w:bodyDiv w:val="1"/>
      <w:marLeft w:val="0"/>
      <w:marRight w:val="0"/>
      <w:marTop w:val="0"/>
      <w:marBottom w:val="0"/>
      <w:divBdr>
        <w:top w:val="none" w:sz="0" w:space="0" w:color="auto"/>
        <w:left w:val="none" w:sz="0" w:space="0" w:color="auto"/>
        <w:bottom w:val="none" w:sz="0" w:space="0" w:color="auto"/>
        <w:right w:val="none" w:sz="0" w:space="0" w:color="auto"/>
      </w:divBdr>
    </w:div>
    <w:div w:id="589393586">
      <w:bodyDiv w:val="1"/>
      <w:marLeft w:val="0"/>
      <w:marRight w:val="0"/>
      <w:marTop w:val="0"/>
      <w:marBottom w:val="0"/>
      <w:divBdr>
        <w:top w:val="none" w:sz="0" w:space="0" w:color="auto"/>
        <w:left w:val="none" w:sz="0" w:space="0" w:color="auto"/>
        <w:bottom w:val="none" w:sz="0" w:space="0" w:color="auto"/>
        <w:right w:val="none" w:sz="0" w:space="0" w:color="auto"/>
      </w:divBdr>
    </w:div>
    <w:div w:id="617563920">
      <w:bodyDiv w:val="1"/>
      <w:marLeft w:val="0"/>
      <w:marRight w:val="0"/>
      <w:marTop w:val="0"/>
      <w:marBottom w:val="0"/>
      <w:divBdr>
        <w:top w:val="none" w:sz="0" w:space="0" w:color="auto"/>
        <w:left w:val="none" w:sz="0" w:space="0" w:color="auto"/>
        <w:bottom w:val="none" w:sz="0" w:space="0" w:color="auto"/>
        <w:right w:val="none" w:sz="0" w:space="0" w:color="auto"/>
      </w:divBdr>
    </w:div>
    <w:div w:id="624852594">
      <w:bodyDiv w:val="1"/>
      <w:marLeft w:val="0"/>
      <w:marRight w:val="0"/>
      <w:marTop w:val="0"/>
      <w:marBottom w:val="0"/>
      <w:divBdr>
        <w:top w:val="none" w:sz="0" w:space="0" w:color="auto"/>
        <w:left w:val="none" w:sz="0" w:space="0" w:color="auto"/>
        <w:bottom w:val="none" w:sz="0" w:space="0" w:color="auto"/>
        <w:right w:val="none" w:sz="0" w:space="0" w:color="auto"/>
      </w:divBdr>
      <w:divsChild>
        <w:div w:id="1959726002">
          <w:marLeft w:val="0"/>
          <w:marRight w:val="0"/>
          <w:marTop w:val="0"/>
          <w:marBottom w:val="0"/>
          <w:divBdr>
            <w:top w:val="none" w:sz="0" w:space="0" w:color="auto"/>
            <w:left w:val="none" w:sz="0" w:space="0" w:color="auto"/>
            <w:bottom w:val="none" w:sz="0" w:space="0" w:color="auto"/>
            <w:right w:val="none" w:sz="0" w:space="0" w:color="auto"/>
          </w:divBdr>
          <w:divsChild>
            <w:div w:id="1291595509">
              <w:marLeft w:val="0"/>
              <w:marRight w:val="0"/>
              <w:marTop w:val="0"/>
              <w:marBottom w:val="0"/>
              <w:divBdr>
                <w:top w:val="none" w:sz="0" w:space="0" w:color="auto"/>
                <w:left w:val="none" w:sz="0" w:space="0" w:color="auto"/>
                <w:bottom w:val="none" w:sz="0" w:space="0" w:color="auto"/>
                <w:right w:val="none" w:sz="0" w:space="0" w:color="auto"/>
              </w:divBdr>
              <w:divsChild>
                <w:div w:id="168574350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645090374">
      <w:bodyDiv w:val="1"/>
      <w:marLeft w:val="0"/>
      <w:marRight w:val="0"/>
      <w:marTop w:val="0"/>
      <w:marBottom w:val="0"/>
      <w:divBdr>
        <w:top w:val="none" w:sz="0" w:space="0" w:color="auto"/>
        <w:left w:val="none" w:sz="0" w:space="0" w:color="auto"/>
        <w:bottom w:val="none" w:sz="0" w:space="0" w:color="auto"/>
        <w:right w:val="none" w:sz="0" w:space="0" w:color="auto"/>
      </w:divBdr>
      <w:divsChild>
        <w:div w:id="969898247">
          <w:marLeft w:val="0"/>
          <w:marRight w:val="0"/>
          <w:marTop w:val="0"/>
          <w:marBottom w:val="0"/>
          <w:divBdr>
            <w:top w:val="none" w:sz="0" w:space="0" w:color="auto"/>
            <w:left w:val="none" w:sz="0" w:space="0" w:color="auto"/>
            <w:bottom w:val="none" w:sz="0" w:space="0" w:color="auto"/>
            <w:right w:val="none" w:sz="0" w:space="0" w:color="auto"/>
          </w:divBdr>
          <w:divsChild>
            <w:div w:id="176310542">
              <w:marLeft w:val="0"/>
              <w:marRight w:val="0"/>
              <w:marTop w:val="0"/>
              <w:marBottom w:val="0"/>
              <w:divBdr>
                <w:top w:val="none" w:sz="0" w:space="0" w:color="auto"/>
                <w:left w:val="none" w:sz="0" w:space="0" w:color="auto"/>
                <w:bottom w:val="none" w:sz="0" w:space="0" w:color="auto"/>
                <w:right w:val="none" w:sz="0" w:space="0" w:color="auto"/>
              </w:divBdr>
              <w:divsChild>
                <w:div w:id="168586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618318">
      <w:bodyDiv w:val="1"/>
      <w:marLeft w:val="0"/>
      <w:marRight w:val="0"/>
      <w:marTop w:val="0"/>
      <w:marBottom w:val="0"/>
      <w:divBdr>
        <w:top w:val="none" w:sz="0" w:space="0" w:color="auto"/>
        <w:left w:val="none" w:sz="0" w:space="0" w:color="auto"/>
        <w:bottom w:val="none" w:sz="0" w:space="0" w:color="auto"/>
        <w:right w:val="none" w:sz="0" w:space="0" w:color="auto"/>
      </w:divBdr>
    </w:div>
    <w:div w:id="671446865">
      <w:bodyDiv w:val="1"/>
      <w:marLeft w:val="0"/>
      <w:marRight w:val="0"/>
      <w:marTop w:val="0"/>
      <w:marBottom w:val="0"/>
      <w:divBdr>
        <w:top w:val="none" w:sz="0" w:space="0" w:color="auto"/>
        <w:left w:val="none" w:sz="0" w:space="0" w:color="auto"/>
        <w:bottom w:val="none" w:sz="0" w:space="0" w:color="auto"/>
        <w:right w:val="none" w:sz="0" w:space="0" w:color="auto"/>
      </w:divBdr>
    </w:div>
    <w:div w:id="674921844">
      <w:bodyDiv w:val="1"/>
      <w:marLeft w:val="0"/>
      <w:marRight w:val="0"/>
      <w:marTop w:val="0"/>
      <w:marBottom w:val="0"/>
      <w:divBdr>
        <w:top w:val="none" w:sz="0" w:space="0" w:color="auto"/>
        <w:left w:val="none" w:sz="0" w:space="0" w:color="auto"/>
        <w:bottom w:val="none" w:sz="0" w:space="0" w:color="auto"/>
        <w:right w:val="none" w:sz="0" w:space="0" w:color="auto"/>
      </w:divBdr>
    </w:div>
    <w:div w:id="717896703">
      <w:bodyDiv w:val="1"/>
      <w:marLeft w:val="0"/>
      <w:marRight w:val="0"/>
      <w:marTop w:val="0"/>
      <w:marBottom w:val="0"/>
      <w:divBdr>
        <w:top w:val="none" w:sz="0" w:space="0" w:color="auto"/>
        <w:left w:val="none" w:sz="0" w:space="0" w:color="auto"/>
        <w:bottom w:val="none" w:sz="0" w:space="0" w:color="auto"/>
        <w:right w:val="none" w:sz="0" w:space="0" w:color="auto"/>
      </w:divBdr>
      <w:divsChild>
        <w:div w:id="1623074369">
          <w:marLeft w:val="0"/>
          <w:marRight w:val="0"/>
          <w:marTop w:val="0"/>
          <w:marBottom w:val="0"/>
          <w:divBdr>
            <w:top w:val="none" w:sz="0" w:space="0" w:color="auto"/>
            <w:left w:val="none" w:sz="0" w:space="0" w:color="auto"/>
            <w:bottom w:val="none" w:sz="0" w:space="0" w:color="auto"/>
            <w:right w:val="none" w:sz="0" w:space="0" w:color="auto"/>
          </w:divBdr>
          <w:divsChild>
            <w:div w:id="1749307483">
              <w:marLeft w:val="0"/>
              <w:marRight w:val="0"/>
              <w:marTop w:val="0"/>
              <w:marBottom w:val="0"/>
              <w:divBdr>
                <w:top w:val="none" w:sz="0" w:space="0" w:color="auto"/>
                <w:left w:val="none" w:sz="0" w:space="0" w:color="auto"/>
                <w:bottom w:val="none" w:sz="0" w:space="0" w:color="auto"/>
                <w:right w:val="none" w:sz="0" w:space="0" w:color="auto"/>
              </w:divBdr>
              <w:divsChild>
                <w:div w:id="73906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69242">
      <w:bodyDiv w:val="1"/>
      <w:marLeft w:val="0"/>
      <w:marRight w:val="0"/>
      <w:marTop w:val="0"/>
      <w:marBottom w:val="0"/>
      <w:divBdr>
        <w:top w:val="none" w:sz="0" w:space="0" w:color="auto"/>
        <w:left w:val="none" w:sz="0" w:space="0" w:color="auto"/>
        <w:bottom w:val="none" w:sz="0" w:space="0" w:color="auto"/>
        <w:right w:val="none" w:sz="0" w:space="0" w:color="auto"/>
      </w:divBdr>
    </w:div>
    <w:div w:id="761995744">
      <w:bodyDiv w:val="1"/>
      <w:marLeft w:val="0"/>
      <w:marRight w:val="0"/>
      <w:marTop w:val="0"/>
      <w:marBottom w:val="0"/>
      <w:divBdr>
        <w:top w:val="none" w:sz="0" w:space="0" w:color="auto"/>
        <w:left w:val="none" w:sz="0" w:space="0" w:color="auto"/>
        <w:bottom w:val="none" w:sz="0" w:space="0" w:color="auto"/>
        <w:right w:val="none" w:sz="0" w:space="0" w:color="auto"/>
      </w:divBdr>
    </w:div>
    <w:div w:id="769620855">
      <w:bodyDiv w:val="1"/>
      <w:marLeft w:val="0"/>
      <w:marRight w:val="0"/>
      <w:marTop w:val="0"/>
      <w:marBottom w:val="0"/>
      <w:divBdr>
        <w:top w:val="none" w:sz="0" w:space="0" w:color="auto"/>
        <w:left w:val="none" w:sz="0" w:space="0" w:color="auto"/>
        <w:bottom w:val="none" w:sz="0" w:space="0" w:color="auto"/>
        <w:right w:val="none" w:sz="0" w:space="0" w:color="auto"/>
      </w:divBdr>
      <w:divsChild>
        <w:div w:id="333799041">
          <w:marLeft w:val="0"/>
          <w:marRight w:val="0"/>
          <w:marTop w:val="0"/>
          <w:marBottom w:val="0"/>
          <w:divBdr>
            <w:top w:val="none" w:sz="0" w:space="0" w:color="auto"/>
            <w:left w:val="none" w:sz="0" w:space="0" w:color="auto"/>
            <w:bottom w:val="none" w:sz="0" w:space="0" w:color="auto"/>
            <w:right w:val="none" w:sz="0" w:space="0" w:color="auto"/>
          </w:divBdr>
          <w:divsChild>
            <w:div w:id="1291744858">
              <w:marLeft w:val="0"/>
              <w:marRight w:val="0"/>
              <w:marTop w:val="0"/>
              <w:marBottom w:val="0"/>
              <w:divBdr>
                <w:top w:val="none" w:sz="0" w:space="0" w:color="auto"/>
                <w:left w:val="none" w:sz="0" w:space="0" w:color="auto"/>
                <w:bottom w:val="none" w:sz="0" w:space="0" w:color="auto"/>
                <w:right w:val="none" w:sz="0" w:space="0" w:color="auto"/>
              </w:divBdr>
              <w:divsChild>
                <w:div w:id="15543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51963">
      <w:bodyDiv w:val="1"/>
      <w:marLeft w:val="0"/>
      <w:marRight w:val="0"/>
      <w:marTop w:val="0"/>
      <w:marBottom w:val="0"/>
      <w:divBdr>
        <w:top w:val="none" w:sz="0" w:space="0" w:color="auto"/>
        <w:left w:val="none" w:sz="0" w:space="0" w:color="auto"/>
        <w:bottom w:val="none" w:sz="0" w:space="0" w:color="auto"/>
        <w:right w:val="none" w:sz="0" w:space="0" w:color="auto"/>
      </w:divBdr>
    </w:div>
    <w:div w:id="790444608">
      <w:bodyDiv w:val="1"/>
      <w:marLeft w:val="0"/>
      <w:marRight w:val="0"/>
      <w:marTop w:val="0"/>
      <w:marBottom w:val="0"/>
      <w:divBdr>
        <w:top w:val="none" w:sz="0" w:space="0" w:color="auto"/>
        <w:left w:val="none" w:sz="0" w:space="0" w:color="auto"/>
        <w:bottom w:val="none" w:sz="0" w:space="0" w:color="auto"/>
        <w:right w:val="none" w:sz="0" w:space="0" w:color="auto"/>
      </w:divBdr>
    </w:div>
    <w:div w:id="796460079">
      <w:bodyDiv w:val="1"/>
      <w:marLeft w:val="0"/>
      <w:marRight w:val="0"/>
      <w:marTop w:val="0"/>
      <w:marBottom w:val="0"/>
      <w:divBdr>
        <w:top w:val="none" w:sz="0" w:space="0" w:color="auto"/>
        <w:left w:val="none" w:sz="0" w:space="0" w:color="auto"/>
        <w:bottom w:val="none" w:sz="0" w:space="0" w:color="auto"/>
        <w:right w:val="none" w:sz="0" w:space="0" w:color="auto"/>
      </w:divBdr>
    </w:div>
    <w:div w:id="801995655">
      <w:bodyDiv w:val="1"/>
      <w:marLeft w:val="0"/>
      <w:marRight w:val="0"/>
      <w:marTop w:val="0"/>
      <w:marBottom w:val="0"/>
      <w:divBdr>
        <w:top w:val="none" w:sz="0" w:space="0" w:color="auto"/>
        <w:left w:val="none" w:sz="0" w:space="0" w:color="auto"/>
        <w:bottom w:val="none" w:sz="0" w:space="0" w:color="auto"/>
        <w:right w:val="none" w:sz="0" w:space="0" w:color="auto"/>
      </w:divBdr>
    </w:div>
    <w:div w:id="846364099">
      <w:bodyDiv w:val="1"/>
      <w:marLeft w:val="0"/>
      <w:marRight w:val="0"/>
      <w:marTop w:val="0"/>
      <w:marBottom w:val="0"/>
      <w:divBdr>
        <w:top w:val="none" w:sz="0" w:space="0" w:color="auto"/>
        <w:left w:val="none" w:sz="0" w:space="0" w:color="auto"/>
        <w:bottom w:val="none" w:sz="0" w:space="0" w:color="auto"/>
        <w:right w:val="none" w:sz="0" w:space="0" w:color="auto"/>
      </w:divBdr>
    </w:div>
    <w:div w:id="859970450">
      <w:bodyDiv w:val="1"/>
      <w:marLeft w:val="0"/>
      <w:marRight w:val="0"/>
      <w:marTop w:val="0"/>
      <w:marBottom w:val="0"/>
      <w:divBdr>
        <w:top w:val="none" w:sz="0" w:space="0" w:color="auto"/>
        <w:left w:val="none" w:sz="0" w:space="0" w:color="auto"/>
        <w:bottom w:val="none" w:sz="0" w:space="0" w:color="auto"/>
        <w:right w:val="none" w:sz="0" w:space="0" w:color="auto"/>
      </w:divBdr>
    </w:div>
    <w:div w:id="860163691">
      <w:bodyDiv w:val="1"/>
      <w:marLeft w:val="0"/>
      <w:marRight w:val="0"/>
      <w:marTop w:val="0"/>
      <w:marBottom w:val="0"/>
      <w:divBdr>
        <w:top w:val="none" w:sz="0" w:space="0" w:color="auto"/>
        <w:left w:val="none" w:sz="0" w:space="0" w:color="auto"/>
        <w:bottom w:val="none" w:sz="0" w:space="0" w:color="auto"/>
        <w:right w:val="none" w:sz="0" w:space="0" w:color="auto"/>
      </w:divBdr>
    </w:div>
    <w:div w:id="882793812">
      <w:bodyDiv w:val="1"/>
      <w:marLeft w:val="0"/>
      <w:marRight w:val="0"/>
      <w:marTop w:val="0"/>
      <w:marBottom w:val="0"/>
      <w:divBdr>
        <w:top w:val="none" w:sz="0" w:space="0" w:color="auto"/>
        <w:left w:val="none" w:sz="0" w:space="0" w:color="auto"/>
        <w:bottom w:val="none" w:sz="0" w:space="0" w:color="auto"/>
        <w:right w:val="none" w:sz="0" w:space="0" w:color="auto"/>
      </w:divBdr>
    </w:div>
    <w:div w:id="885023081">
      <w:bodyDiv w:val="1"/>
      <w:marLeft w:val="0"/>
      <w:marRight w:val="0"/>
      <w:marTop w:val="0"/>
      <w:marBottom w:val="0"/>
      <w:divBdr>
        <w:top w:val="none" w:sz="0" w:space="0" w:color="auto"/>
        <w:left w:val="none" w:sz="0" w:space="0" w:color="auto"/>
        <w:bottom w:val="none" w:sz="0" w:space="0" w:color="auto"/>
        <w:right w:val="none" w:sz="0" w:space="0" w:color="auto"/>
      </w:divBdr>
    </w:div>
    <w:div w:id="896891836">
      <w:bodyDiv w:val="1"/>
      <w:marLeft w:val="0"/>
      <w:marRight w:val="0"/>
      <w:marTop w:val="0"/>
      <w:marBottom w:val="0"/>
      <w:divBdr>
        <w:top w:val="none" w:sz="0" w:space="0" w:color="auto"/>
        <w:left w:val="none" w:sz="0" w:space="0" w:color="auto"/>
        <w:bottom w:val="none" w:sz="0" w:space="0" w:color="auto"/>
        <w:right w:val="none" w:sz="0" w:space="0" w:color="auto"/>
      </w:divBdr>
    </w:div>
    <w:div w:id="914824600">
      <w:bodyDiv w:val="1"/>
      <w:marLeft w:val="0"/>
      <w:marRight w:val="0"/>
      <w:marTop w:val="0"/>
      <w:marBottom w:val="0"/>
      <w:divBdr>
        <w:top w:val="none" w:sz="0" w:space="0" w:color="auto"/>
        <w:left w:val="none" w:sz="0" w:space="0" w:color="auto"/>
        <w:bottom w:val="none" w:sz="0" w:space="0" w:color="auto"/>
        <w:right w:val="none" w:sz="0" w:space="0" w:color="auto"/>
      </w:divBdr>
    </w:div>
    <w:div w:id="937517012">
      <w:bodyDiv w:val="1"/>
      <w:marLeft w:val="0"/>
      <w:marRight w:val="0"/>
      <w:marTop w:val="0"/>
      <w:marBottom w:val="0"/>
      <w:divBdr>
        <w:top w:val="none" w:sz="0" w:space="0" w:color="auto"/>
        <w:left w:val="none" w:sz="0" w:space="0" w:color="auto"/>
        <w:bottom w:val="none" w:sz="0" w:space="0" w:color="auto"/>
        <w:right w:val="none" w:sz="0" w:space="0" w:color="auto"/>
      </w:divBdr>
      <w:divsChild>
        <w:div w:id="1633637216">
          <w:marLeft w:val="0"/>
          <w:marRight w:val="0"/>
          <w:marTop w:val="0"/>
          <w:marBottom w:val="0"/>
          <w:divBdr>
            <w:top w:val="none" w:sz="0" w:space="0" w:color="auto"/>
            <w:left w:val="none" w:sz="0" w:space="0" w:color="auto"/>
            <w:bottom w:val="none" w:sz="0" w:space="0" w:color="auto"/>
            <w:right w:val="none" w:sz="0" w:space="0" w:color="auto"/>
          </w:divBdr>
          <w:divsChild>
            <w:div w:id="1644888830">
              <w:marLeft w:val="0"/>
              <w:marRight w:val="0"/>
              <w:marTop w:val="0"/>
              <w:marBottom w:val="0"/>
              <w:divBdr>
                <w:top w:val="none" w:sz="0" w:space="0" w:color="auto"/>
                <w:left w:val="none" w:sz="0" w:space="0" w:color="auto"/>
                <w:bottom w:val="none" w:sz="0" w:space="0" w:color="auto"/>
                <w:right w:val="none" w:sz="0" w:space="0" w:color="auto"/>
              </w:divBdr>
              <w:divsChild>
                <w:div w:id="110311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032889">
      <w:bodyDiv w:val="1"/>
      <w:marLeft w:val="0"/>
      <w:marRight w:val="0"/>
      <w:marTop w:val="0"/>
      <w:marBottom w:val="0"/>
      <w:divBdr>
        <w:top w:val="none" w:sz="0" w:space="0" w:color="auto"/>
        <w:left w:val="none" w:sz="0" w:space="0" w:color="auto"/>
        <w:bottom w:val="none" w:sz="0" w:space="0" w:color="auto"/>
        <w:right w:val="none" w:sz="0" w:space="0" w:color="auto"/>
      </w:divBdr>
      <w:divsChild>
        <w:div w:id="501357164">
          <w:marLeft w:val="0"/>
          <w:marRight w:val="0"/>
          <w:marTop w:val="0"/>
          <w:marBottom w:val="0"/>
          <w:divBdr>
            <w:top w:val="none" w:sz="0" w:space="0" w:color="auto"/>
            <w:left w:val="none" w:sz="0" w:space="0" w:color="auto"/>
            <w:bottom w:val="none" w:sz="0" w:space="0" w:color="auto"/>
            <w:right w:val="none" w:sz="0" w:space="0" w:color="auto"/>
          </w:divBdr>
          <w:divsChild>
            <w:div w:id="901333895">
              <w:marLeft w:val="0"/>
              <w:marRight w:val="0"/>
              <w:marTop w:val="0"/>
              <w:marBottom w:val="0"/>
              <w:divBdr>
                <w:top w:val="none" w:sz="0" w:space="0" w:color="auto"/>
                <w:left w:val="none" w:sz="0" w:space="0" w:color="auto"/>
                <w:bottom w:val="none" w:sz="0" w:space="0" w:color="auto"/>
                <w:right w:val="none" w:sz="0" w:space="0" w:color="auto"/>
              </w:divBdr>
              <w:divsChild>
                <w:div w:id="1667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4838">
      <w:bodyDiv w:val="1"/>
      <w:marLeft w:val="0"/>
      <w:marRight w:val="0"/>
      <w:marTop w:val="0"/>
      <w:marBottom w:val="0"/>
      <w:divBdr>
        <w:top w:val="none" w:sz="0" w:space="0" w:color="auto"/>
        <w:left w:val="none" w:sz="0" w:space="0" w:color="auto"/>
        <w:bottom w:val="none" w:sz="0" w:space="0" w:color="auto"/>
        <w:right w:val="none" w:sz="0" w:space="0" w:color="auto"/>
      </w:divBdr>
    </w:div>
    <w:div w:id="977607524">
      <w:bodyDiv w:val="1"/>
      <w:marLeft w:val="0"/>
      <w:marRight w:val="0"/>
      <w:marTop w:val="0"/>
      <w:marBottom w:val="0"/>
      <w:divBdr>
        <w:top w:val="none" w:sz="0" w:space="0" w:color="auto"/>
        <w:left w:val="none" w:sz="0" w:space="0" w:color="auto"/>
        <w:bottom w:val="none" w:sz="0" w:space="0" w:color="auto"/>
        <w:right w:val="none" w:sz="0" w:space="0" w:color="auto"/>
      </w:divBdr>
    </w:div>
    <w:div w:id="1024789669">
      <w:bodyDiv w:val="1"/>
      <w:marLeft w:val="0"/>
      <w:marRight w:val="0"/>
      <w:marTop w:val="0"/>
      <w:marBottom w:val="0"/>
      <w:divBdr>
        <w:top w:val="none" w:sz="0" w:space="0" w:color="auto"/>
        <w:left w:val="none" w:sz="0" w:space="0" w:color="auto"/>
        <w:bottom w:val="none" w:sz="0" w:space="0" w:color="auto"/>
        <w:right w:val="none" w:sz="0" w:space="0" w:color="auto"/>
      </w:divBdr>
    </w:div>
    <w:div w:id="1056203113">
      <w:bodyDiv w:val="1"/>
      <w:marLeft w:val="0"/>
      <w:marRight w:val="0"/>
      <w:marTop w:val="0"/>
      <w:marBottom w:val="0"/>
      <w:divBdr>
        <w:top w:val="none" w:sz="0" w:space="0" w:color="auto"/>
        <w:left w:val="none" w:sz="0" w:space="0" w:color="auto"/>
        <w:bottom w:val="none" w:sz="0" w:space="0" w:color="auto"/>
        <w:right w:val="none" w:sz="0" w:space="0" w:color="auto"/>
      </w:divBdr>
    </w:div>
    <w:div w:id="1064568980">
      <w:bodyDiv w:val="1"/>
      <w:marLeft w:val="0"/>
      <w:marRight w:val="0"/>
      <w:marTop w:val="0"/>
      <w:marBottom w:val="0"/>
      <w:divBdr>
        <w:top w:val="none" w:sz="0" w:space="0" w:color="auto"/>
        <w:left w:val="none" w:sz="0" w:space="0" w:color="auto"/>
        <w:bottom w:val="none" w:sz="0" w:space="0" w:color="auto"/>
        <w:right w:val="none" w:sz="0" w:space="0" w:color="auto"/>
      </w:divBdr>
    </w:div>
    <w:div w:id="1077701887">
      <w:bodyDiv w:val="1"/>
      <w:marLeft w:val="0"/>
      <w:marRight w:val="0"/>
      <w:marTop w:val="0"/>
      <w:marBottom w:val="0"/>
      <w:divBdr>
        <w:top w:val="none" w:sz="0" w:space="0" w:color="auto"/>
        <w:left w:val="none" w:sz="0" w:space="0" w:color="auto"/>
        <w:bottom w:val="none" w:sz="0" w:space="0" w:color="auto"/>
        <w:right w:val="none" w:sz="0" w:space="0" w:color="auto"/>
      </w:divBdr>
    </w:div>
    <w:div w:id="1083838111">
      <w:bodyDiv w:val="1"/>
      <w:marLeft w:val="0"/>
      <w:marRight w:val="0"/>
      <w:marTop w:val="0"/>
      <w:marBottom w:val="0"/>
      <w:divBdr>
        <w:top w:val="none" w:sz="0" w:space="0" w:color="auto"/>
        <w:left w:val="none" w:sz="0" w:space="0" w:color="auto"/>
        <w:bottom w:val="none" w:sz="0" w:space="0" w:color="auto"/>
        <w:right w:val="none" w:sz="0" w:space="0" w:color="auto"/>
      </w:divBdr>
    </w:div>
    <w:div w:id="1142431233">
      <w:bodyDiv w:val="1"/>
      <w:marLeft w:val="0"/>
      <w:marRight w:val="0"/>
      <w:marTop w:val="0"/>
      <w:marBottom w:val="0"/>
      <w:divBdr>
        <w:top w:val="none" w:sz="0" w:space="0" w:color="auto"/>
        <w:left w:val="none" w:sz="0" w:space="0" w:color="auto"/>
        <w:bottom w:val="none" w:sz="0" w:space="0" w:color="auto"/>
        <w:right w:val="none" w:sz="0" w:space="0" w:color="auto"/>
      </w:divBdr>
      <w:divsChild>
        <w:div w:id="1816288361">
          <w:marLeft w:val="0"/>
          <w:marRight w:val="0"/>
          <w:marTop w:val="0"/>
          <w:marBottom w:val="180"/>
          <w:divBdr>
            <w:top w:val="none" w:sz="0" w:space="0" w:color="auto"/>
            <w:left w:val="none" w:sz="0" w:space="0" w:color="auto"/>
            <w:bottom w:val="none" w:sz="0" w:space="0" w:color="auto"/>
            <w:right w:val="none" w:sz="0" w:space="0" w:color="auto"/>
          </w:divBdr>
          <w:divsChild>
            <w:div w:id="1738166434">
              <w:marLeft w:val="0"/>
              <w:marRight w:val="0"/>
              <w:marTop w:val="0"/>
              <w:marBottom w:val="0"/>
              <w:divBdr>
                <w:top w:val="none" w:sz="0" w:space="0" w:color="auto"/>
                <w:left w:val="none" w:sz="0" w:space="0" w:color="auto"/>
                <w:bottom w:val="none" w:sz="0" w:space="0" w:color="auto"/>
                <w:right w:val="none" w:sz="0" w:space="0" w:color="auto"/>
              </w:divBdr>
            </w:div>
          </w:divsChild>
        </w:div>
        <w:div w:id="815992938">
          <w:marLeft w:val="0"/>
          <w:marRight w:val="0"/>
          <w:marTop w:val="0"/>
          <w:marBottom w:val="240"/>
          <w:divBdr>
            <w:top w:val="none" w:sz="0" w:space="0" w:color="auto"/>
            <w:left w:val="none" w:sz="0" w:space="0" w:color="auto"/>
            <w:bottom w:val="none" w:sz="0" w:space="0" w:color="auto"/>
            <w:right w:val="none" w:sz="0" w:space="0" w:color="auto"/>
          </w:divBdr>
          <w:divsChild>
            <w:div w:id="1319843631">
              <w:marLeft w:val="0"/>
              <w:marRight w:val="0"/>
              <w:marTop w:val="0"/>
              <w:marBottom w:val="0"/>
              <w:divBdr>
                <w:top w:val="none" w:sz="0" w:space="0" w:color="auto"/>
                <w:left w:val="none" w:sz="0" w:space="0" w:color="auto"/>
                <w:bottom w:val="none" w:sz="0" w:space="0" w:color="auto"/>
                <w:right w:val="none" w:sz="0" w:space="0" w:color="auto"/>
              </w:divBdr>
            </w:div>
          </w:divsChild>
        </w:div>
        <w:div w:id="980964763">
          <w:marLeft w:val="0"/>
          <w:marRight w:val="0"/>
          <w:marTop w:val="0"/>
          <w:marBottom w:val="180"/>
          <w:divBdr>
            <w:top w:val="none" w:sz="0" w:space="0" w:color="auto"/>
            <w:left w:val="none" w:sz="0" w:space="0" w:color="auto"/>
            <w:bottom w:val="none" w:sz="0" w:space="0" w:color="auto"/>
            <w:right w:val="none" w:sz="0" w:space="0" w:color="auto"/>
          </w:divBdr>
          <w:divsChild>
            <w:div w:id="1364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60165">
      <w:bodyDiv w:val="1"/>
      <w:marLeft w:val="0"/>
      <w:marRight w:val="0"/>
      <w:marTop w:val="0"/>
      <w:marBottom w:val="0"/>
      <w:divBdr>
        <w:top w:val="none" w:sz="0" w:space="0" w:color="auto"/>
        <w:left w:val="none" w:sz="0" w:space="0" w:color="auto"/>
        <w:bottom w:val="none" w:sz="0" w:space="0" w:color="auto"/>
        <w:right w:val="none" w:sz="0" w:space="0" w:color="auto"/>
      </w:divBdr>
    </w:div>
    <w:div w:id="1199005233">
      <w:bodyDiv w:val="1"/>
      <w:marLeft w:val="0"/>
      <w:marRight w:val="0"/>
      <w:marTop w:val="0"/>
      <w:marBottom w:val="0"/>
      <w:divBdr>
        <w:top w:val="none" w:sz="0" w:space="0" w:color="auto"/>
        <w:left w:val="none" w:sz="0" w:space="0" w:color="auto"/>
        <w:bottom w:val="none" w:sz="0" w:space="0" w:color="auto"/>
        <w:right w:val="none" w:sz="0" w:space="0" w:color="auto"/>
      </w:divBdr>
      <w:divsChild>
        <w:div w:id="154421592">
          <w:marLeft w:val="0"/>
          <w:marRight w:val="0"/>
          <w:marTop w:val="100"/>
          <w:marBottom w:val="100"/>
          <w:divBdr>
            <w:top w:val="none" w:sz="0" w:space="0" w:color="auto"/>
            <w:left w:val="none" w:sz="0" w:space="0" w:color="auto"/>
            <w:bottom w:val="none" w:sz="0" w:space="0" w:color="auto"/>
            <w:right w:val="none" w:sz="0" w:space="0" w:color="auto"/>
          </w:divBdr>
          <w:divsChild>
            <w:div w:id="929773118">
              <w:marLeft w:val="0"/>
              <w:marRight w:val="0"/>
              <w:marTop w:val="0"/>
              <w:marBottom w:val="0"/>
              <w:divBdr>
                <w:top w:val="none" w:sz="0" w:space="0" w:color="auto"/>
                <w:left w:val="none" w:sz="0" w:space="0" w:color="auto"/>
                <w:bottom w:val="none" w:sz="0" w:space="0" w:color="auto"/>
                <w:right w:val="none" w:sz="0" w:space="0" w:color="auto"/>
              </w:divBdr>
              <w:divsChild>
                <w:div w:id="9962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1894">
          <w:marLeft w:val="0"/>
          <w:marRight w:val="0"/>
          <w:marTop w:val="0"/>
          <w:marBottom w:val="300"/>
          <w:divBdr>
            <w:top w:val="none" w:sz="0" w:space="0" w:color="auto"/>
            <w:left w:val="none" w:sz="0" w:space="0" w:color="auto"/>
            <w:bottom w:val="none" w:sz="0" w:space="0" w:color="auto"/>
            <w:right w:val="none" w:sz="0" w:space="0" w:color="auto"/>
          </w:divBdr>
          <w:divsChild>
            <w:div w:id="123681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8529">
      <w:bodyDiv w:val="1"/>
      <w:marLeft w:val="0"/>
      <w:marRight w:val="0"/>
      <w:marTop w:val="0"/>
      <w:marBottom w:val="0"/>
      <w:divBdr>
        <w:top w:val="none" w:sz="0" w:space="0" w:color="auto"/>
        <w:left w:val="none" w:sz="0" w:space="0" w:color="auto"/>
        <w:bottom w:val="none" w:sz="0" w:space="0" w:color="auto"/>
        <w:right w:val="none" w:sz="0" w:space="0" w:color="auto"/>
      </w:divBdr>
    </w:div>
    <w:div w:id="1234973398">
      <w:bodyDiv w:val="1"/>
      <w:marLeft w:val="0"/>
      <w:marRight w:val="0"/>
      <w:marTop w:val="0"/>
      <w:marBottom w:val="0"/>
      <w:divBdr>
        <w:top w:val="none" w:sz="0" w:space="0" w:color="auto"/>
        <w:left w:val="none" w:sz="0" w:space="0" w:color="auto"/>
        <w:bottom w:val="none" w:sz="0" w:space="0" w:color="auto"/>
        <w:right w:val="none" w:sz="0" w:space="0" w:color="auto"/>
      </w:divBdr>
    </w:div>
    <w:div w:id="1257592598">
      <w:bodyDiv w:val="1"/>
      <w:marLeft w:val="0"/>
      <w:marRight w:val="0"/>
      <w:marTop w:val="0"/>
      <w:marBottom w:val="0"/>
      <w:divBdr>
        <w:top w:val="none" w:sz="0" w:space="0" w:color="auto"/>
        <w:left w:val="none" w:sz="0" w:space="0" w:color="auto"/>
        <w:bottom w:val="none" w:sz="0" w:space="0" w:color="auto"/>
        <w:right w:val="none" w:sz="0" w:space="0" w:color="auto"/>
      </w:divBdr>
      <w:divsChild>
        <w:div w:id="1905215575">
          <w:marLeft w:val="0"/>
          <w:marRight w:val="0"/>
          <w:marTop w:val="0"/>
          <w:marBottom w:val="0"/>
          <w:divBdr>
            <w:top w:val="none" w:sz="0" w:space="0" w:color="auto"/>
            <w:left w:val="none" w:sz="0" w:space="0" w:color="auto"/>
            <w:bottom w:val="none" w:sz="0" w:space="0" w:color="auto"/>
            <w:right w:val="none" w:sz="0" w:space="0" w:color="auto"/>
          </w:divBdr>
          <w:divsChild>
            <w:div w:id="2005623854">
              <w:marLeft w:val="0"/>
              <w:marRight w:val="0"/>
              <w:marTop w:val="0"/>
              <w:marBottom w:val="0"/>
              <w:divBdr>
                <w:top w:val="none" w:sz="0" w:space="0" w:color="auto"/>
                <w:left w:val="none" w:sz="0" w:space="0" w:color="auto"/>
                <w:bottom w:val="none" w:sz="0" w:space="0" w:color="auto"/>
                <w:right w:val="none" w:sz="0" w:space="0" w:color="auto"/>
              </w:divBdr>
              <w:divsChild>
                <w:div w:id="17141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62904">
      <w:bodyDiv w:val="1"/>
      <w:marLeft w:val="0"/>
      <w:marRight w:val="0"/>
      <w:marTop w:val="0"/>
      <w:marBottom w:val="0"/>
      <w:divBdr>
        <w:top w:val="none" w:sz="0" w:space="0" w:color="auto"/>
        <w:left w:val="none" w:sz="0" w:space="0" w:color="auto"/>
        <w:bottom w:val="none" w:sz="0" w:space="0" w:color="auto"/>
        <w:right w:val="none" w:sz="0" w:space="0" w:color="auto"/>
      </w:divBdr>
    </w:div>
    <w:div w:id="1276601284">
      <w:bodyDiv w:val="1"/>
      <w:marLeft w:val="0"/>
      <w:marRight w:val="0"/>
      <w:marTop w:val="0"/>
      <w:marBottom w:val="0"/>
      <w:divBdr>
        <w:top w:val="none" w:sz="0" w:space="0" w:color="auto"/>
        <w:left w:val="none" w:sz="0" w:space="0" w:color="auto"/>
        <w:bottom w:val="none" w:sz="0" w:space="0" w:color="auto"/>
        <w:right w:val="none" w:sz="0" w:space="0" w:color="auto"/>
      </w:divBdr>
    </w:div>
    <w:div w:id="1335764047">
      <w:bodyDiv w:val="1"/>
      <w:marLeft w:val="0"/>
      <w:marRight w:val="0"/>
      <w:marTop w:val="0"/>
      <w:marBottom w:val="0"/>
      <w:divBdr>
        <w:top w:val="none" w:sz="0" w:space="0" w:color="auto"/>
        <w:left w:val="none" w:sz="0" w:space="0" w:color="auto"/>
        <w:bottom w:val="none" w:sz="0" w:space="0" w:color="auto"/>
        <w:right w:val="none" w:sz="0" w:space="0" w:color="auto"/>
      </w:divBdr>
    </w:div>
    <w:div w:id="1350571569">
      <w:bodyDiv w:val="1"/>
      <w:marLeft w:val="0"/>
      <w:marRight w:val="0"/>
      <w:marTop w:val="0"/>
      <w:marBottom w:val="0"/>
      <w:divBdr>
        <w:top w:val="none" w:sz="0" w:space="0" w:color="auto"/>
        <w:left w:val="none" w:sz="0" w:space="0" w:color="auto"/>
        <w:bottom w:val="none" w:sz="0" w:space="0" w:color="auto"/>
        <w:right w:val="none" w:sz="0" w:space="0" w:color="auto"/>
      </w:divBdr>
    </w:div>
    <w:div w:id="1351835136">
      <w:bodyDiv w:val="1"/>
      <w:marLeft w:val="0"/>
      <w:marRight w:val="0"/>
      <w:marTop w:val="0"/>
      <w:marBottom w:val="0"/>
      <w:divBdr>
        <w:top w:val="none" w:sz="0" w:space="0" w:color="auto"/>
        <w:left w:val="none" w:sz="0" w:space="0" w:color="auto"/>
        <w:bottom w:val="none" w:sz="0" w:space="0" w:color="auto"/>
        <w:right w:val="none" w:sz="0" w:space="0" w:color="auto"/>
      </w:divBdr>
    </w:div>
    <w:div w:id="1356417217">
      <w:bodyDiv w:val="1"/>
      <w:marLeft w:val="0"/>
      <w:marRight w:val="0"/>
      <w:marTop w:val="0"/>
      <w:marBottom w:val="0"/>
      <w:divBdr>
        <w:top w:val="none" w:sz="0" w:space="0" w:color="auto"/>
        <w:left w:val="none" w:sz="0" w:space="0" w:color="auto"/>
        <w:bottom w:val="none" w:sz="0" w:space="0" w:color="auto"/>
        <w:right w:val="none" w:sz="0" w:space="0" w:color="auto"/>
      </w:divBdr>
    </w:div>
    <w:div w:id="1358653055">
      <w:bodyDiv w:val="1"/>
      <w:marLeft w:val="0"/>
      <w:marRight w:val="0"/>
      <w:marTop w:val="0"/>
      <w:marBottom w:val="0"/>
      <w:divBdr>
        <w:top w:val="none" w:sz="0" w:space="0" w:color="auto"/>
        <w:left w:val="none" w:sz="0" w:space="0" w:color="auto"/>
        <w:bottom w:val="none" w:sz="0" w:space="0" w:color="auto"/>
        <w:right w:val="none" w:sz="0" w:space="0" w:color="auto"/>
      </w:divBdr>
    </w:div>
    <w:div w:id="1367292110">
      <w:bodyDiv w:val="1"/>
      <w:marLeft w:val="0"/>
      <w:marRight w:val="0"/>
      <w:marTop w:val="0"/>
      <w:marBottom w:val="0"/>
      <w:divBdr>
        <w:top w:val="none" w:sz="0" w:space="0" w:color="auto"/>
        <w:left w:val="none" w:sz="0" w:space="0" w:color="auto"/>
        <w:bottom w:val="none" w:sz="0" w:space="0" w:color="auto"/>
        <w:right w:val="none" w:sz="0" w:space="0" w:color="auto"/>
      </w:divBdr>
    </w:div>
    <w:div w:id="1388529940">
      <w:bodyDiv w:val="1"/>
      <w:marLeft w:val="0"/>
      <w:marRight w:val="0"/>
      <w:marTop w:val="0"/>
      <w:marBottom w:val="0"/>
      <w:divBdr>
        <w:top w:val="none" w:sz="0" w:space="0" w:color="auto"/>
        <w:left w:val="none" w:sz="0" w:space="0" w:color="auto"/>
        <w:bottom w:val="none" w:sz="0" w:space="0" w:color="auto"/>
        <w:right w:val="none" w:sz="0" w:space="0" w:color="auto"/>
      </w:divBdr>
    </w:div>
    <w:div w:id="1405182265">
      <w:bodyDiv w:val="1"/>
      <w:marLeft w:val="0"/>
      <w:marRight w:val="0"/>
      <w:marTop w:val="0"/>
      <w:marBottom w:val="0"/>
      <w:divBdr>
        <w:top w:val="none" w:sz="0" w:space="0" w:color="auto"/>
        <w:left w:val="none" w:sz="0" w:space="0" w:color="auto"/>
        <w:bottom w:val="none" w:sz="0" w:space="0" w:color="auto"/>
        <w:right w:val="none" w:sz="0" w:space="0" w:color="auto"/>
      </w:divBdr>
    </w:div>
    <w:div w:id="1408108019">
      <w:bodyDiv w:val="1"/>
      <w:marLeft w:val="0"/>
      <w:marRight w:val="0"/>
      <w:marTop w:val="0"/>
      <w:marBottom w:val="0"/>
      <w:divBdr>
        <w:top w:val="none" w:sz="0" w:space="0" w:color="auto"/>
        <w:left w:val="none" w:sz="0" w:space="0" w:color="auto"/>
        <w:bottom w:val="none" w:sz="0" w:space="0" w:color="auto"/>
        <w:right w:val="none" w:sz="0" w:space="0" w:color="auto"/>
      </w:divBdr>
    </w:div>
    <w:div w:id="1433433178">
      <w:bodyDiv w:val="1"/>
      <w:marLeft w:val="0"/>
      <w:marRight w:val="0"/>
      <w:marTop w:val="0"/>
      <w:marBottom w:val="0"/>
      <w:divBdr>
        <w:top w:val="none" w:sz="0" w:space="0" w:color="auto"/>
        <w:left w:val="none" w:sz="0" w:space="0" w:color="auto"/>
        <w:bottom w:val="none" w:sz="0" w:space="0" w:color="auto"/>
        <w:right w:val="none" w:sz="0" w:space="0" w:color="auto"/>
      </w:divBdr>
    </w:div>
    <w:div w:id="1466314331">
      <w:bodyDiv w:val="1"/>
      <w:marLeft w:val="0"/>
      <w:marRight w:val="0"/>
      <w:marTop w:val="0"/>
      <w:marBottom w:val="0"/>
      <w:divBdr>
        <w:top w:val="none" w:sz="0" w:space="0" w:color="auto"/>
        <w:left w:val="none" w:sz="0" w:space="0" w:color="auto"/>
        <w:bottom w:val="none" w:sz="0" w:space="0" w:color="auto"/>
        <w:right w:val="none" w:sz="0" w:space="0" w:color="auto"/>
      </w:divBdr>
    </w:div>
    <w:div w:id="1476677104">
      <w:bodyDiv w:val="1"/>
      <w:marLeft w:val="0"/>
      <w:marRight w:val="0"/>
      <w:marTop w:val="0"/>
      <w:marBottom w:val="0"/>
      <w:divBdr>
        <w:top w:val="none" w:sz="0" w:space="0" w:color="auto"/>
        <w:left w:val="none" w:sz="0" w:space="0" w:color="auto"/>
        <w:bottom w:val="none" w:sz="0" w:space="0" w:color="auto"/>
        <w:right w:val="none" w:sz="0" w:space="0" w:color="auto"/>
      </w:divBdr>
    </w:div>
    <w:div w:id="1487162027">
      <w:bodyDiv w:val="1"/>
      <w:marLeft w:val="0"/>
      <w:marRight w:val="0"/>
      <w:marTop w:val="0"/>
      <w:marBottom w:val="0"/>
      <w:divBdr>
        <w:top w:val="none" w:sz="0" w:space="0" w:color="auto"/>
        <w:left w:val="none" w:sz="0" w:space="0" w:color="auto"/>
        <w:bottom w:val="none" w:sz="0" w:space="0" w:color="auto"/>
        <w:right w:val="none" w:sz="0" w:space="0" w:color="auto"/>
      </w:divBdr>
    </w:div>
    <w:div w:id="1533494400">
      <w:bodyDiv w:val="1"/>
      <w:marLeft w:val="0"/>
      <w:marRight w:val="0"/>
      <w:marTop w:val="0"/>
      <w:marBottom w:val="0"/>
      <w:divBdr>
        <w:top w:val="none" w:sz="0" w:space="0" w:color="auto"/>
        <w:left w:val="none" w:sz="0" w:space="0" w:color="auto"/>
        <w:bottom w:val="none" w:sz="0" w:space="0" w:color="auto"/>
        <w:right w:val="none" w:sz="0" w:space="0" w:color="auto"/>
      </w:divBdr>
    </w:div>
    <w:div w:id="1540164359">
      <w:bodyDiv w:val="1"/>
      <w:marLeft w:val="0"/>
      <w:marRight w:val="0"/>
      <w:marTop w:val="0"/>
      <w:marBottom w:val="0"/>
      <w:divBdr>
        <w:top w:val="none" w:sz="0" w:space="0" w:color="auto"/>
        <w:left w:val="none" w:sz="0" w:space="0" w:color="auto"/>
        <w:bottom w:val="none" w:sz="0" w:space="0" w:color="auto"/>
        <w:right w:val="none" w:sz="0" w:space="0" w:color="auto"/>
      </w:divBdr>
      <w:divsChild>
        <w:div w:id="72509025">
          <w:marLeft w:val="0"/>
          <w:marRight w:val="0"/>
          <w:marTop w:val="0"/>
          <w:marBottom w:val="0"/>
          <w:divBdr>
            <w:top w:val="none" w:sz="0" w:space="0" w:color="auto"/>
            <w:left w:val="none" w:sz="0" w:space="0" w:color="auto"/>
            <w:bottom w:val="none" w:sz="0" w:space="0" w:color="auto"/>
            <w:right w:val="none" w:sz="0" w:space="0" w:color="auto"/>
          </w:divBdr>
        </w:div>
        <w:div w:id="924648820">
          <w:marLeft w:val="0"/>
          <w:marRight w:val="0"/>
          <w:marTop w:val="0"/>
          <w:marBottom w:val="0"/>
          <w:divBdr>
            <w:top w:val="none" w:sz="0" w:space="0" w:color="auto"/>
            <w:left w:val="none" w:sz="0" w:space="0" w:color="auto"/>
            <w:bottom w:val="none" w:sz="0" w:space="0" w:color="auto"/>
            <w:right w:val="none" w:sz="0" w:space="0" w:color="auto"/>
          </w:divBdr>
        </w:div>
        <w:div w:id="735779878">
          <w:marLeft w:val="0"/>
          <w:marRight w:val="0"/>
          <w:marTop w:val="0"/>
          <w:marBottom w:val="0"/>
          <w:divBdr>
            <w:top w:val="none" w:sz="0" w:space="0" w:color="auto"/>
            <w:left w:val="none" w:sz="0" w:space="0" w:color="auto"/>
            <w:bottom w:val="none" w:sz="0" w:space="0" w:color="auto"/>
            <w:right w:val="none" w:sz="0" w:space="0" w:color="auto"/>
          </w:divBdr>
        </w:div>
      </w:divsChild>
    </w:div>
    <w:div w:id="1549533660">
      <w:bodyDiv w:val="1"/>
      <w:marLeft w:val="0"/>
      <w:marRight w:val="0"/>
      <w:marTop w:val="0"/>
      <w:marBottom w:val="0"/>
      <w:divBdr>
        <w:top w:val="none" w:sz="0" w:space="0" w:color="auto"/>
        <w:left w:val="none" w:sz="0" w:space="0" w:color="auto"/>
        <w:bottom w:val="none" w:sz="0" w:space="0" w:color="auto"/>
        <w:right w:val="none" w:sz="0" w:space="0" w:color="auto"/>
      </w:divBdr>
    </w:div>
    <w:div w:id="1550023558">
      <w:bodyDiv w:val="1"/>
      <w:marLeft w:val="0"/>
      <w:marRight w:val="0"/>
      <w:marTop w:val="0"/>
      <w:marBottom w:val="0"/>
      <w:divBdr>
        <w:top w:val="none" w:sz="0" w:space="0" w:color="auto"/>
        <w:left w:val="none" w:sz="0" w:space="0" w:color="auto"/>
        <w:bottom w:val="none" w:sz="0" w:space="0" w:color="auto"/>
        <w:right w:val="none" w:sz="0" w:space="0" w:color="auto"/>
      </w:divBdr>
    </w:div>
    <w:div w:id="1602177254">
      <w:bodyDiv w:val="1"/>
      <w:marLeft w:val="0"/>
      <w:marRight w:val="0"/>
      <w:marTop w:val="0"/>
      <w:marBottom w:val="0"/>
      <w:divBdr>
        <w:top w:val="none" w:sz="0" w:space="0" w:color="auto"/>
        <w:left w:val="none" w:sz="0" w:space="0" w:color="auto"/>
        <w:bottom w:val="none" w:sz="0" w:space="0" w:color="auto"/>
        <w:right w:val="none" w:sz="0" w:space="0" w:color="auto"/>
      </w:divBdr>
    </w:div>
    <w:div w:id="1632780288">
      <w:bodyDiv w:val="1"/>
      <w:marLeft w:val="0"/>
      <w:marRight w:val="0"/>
      <w:marTop w:val="0"/>
      <w:marBottom w:val="0"/>
      <w:divBdr>
        <w:top w:val="none" w:sz="0" w:space="0" w:color="auto"/>
        <w:left w:val="none" w:sz="0" w:space="0" w:color="auto"/>
        <w:bottom w:val="none" w:sz="0" w:space="0" w:color="auto"/>
        <w:right w:val="none" w:sz="0" w:space="0" w:color="auto"/>
      </w:divBdr>
    </w:div>
    <w:div w:id="1634603950">
      <w:bodyDiv w:val="1"/>
      <w:marLeft w:val="0"/>
      <w:marRight w:val="0"/>
      <w:marTop w:val="0"/>
      <w:marBottom w:val="0"/>
      <w:divBdr>
        <w:top w:val="none" w:sz="0" w:space="0" w:color="auto"/>
        <w:left w:val="none" w:sz="0" w:space="0" w:color="auto"/>
        <w:bottom w:val="none" w:sz="0" w:space="0" w:color="auto"/>
        <w:right w:val="none" w:sz="0" w:space="0" w:color="auto"/>
      </w:divBdr>
    </w:div>
    <w:div w:id="1749157293">
      <w:bodyDiv w:val="1"/>
      <w:marLeft w:val="0"/>
      <w:marRight w:val="0"/>
      <w:marTop w:val="0"/>
      <w:marBottom w:val="0"/>
      <w:divBdr>
        <w:top w:val="none" w:sz="0" w:space="0" w:color="auto"/>
        <w:left w:val="none" w:sz="0" w:space="0" w:color="auto"/>
        <w:bottom w:val="none" w:sz="0" w:space="0" w:color="auto"/>
        <w:right w:val="none" w:sz="0" w:space="0" w:color="auto"/>
      </w:divBdr>
    </w:div>
    <w:div w:id="1782604480">
      <w:bodyDiv w:val="1"/>
      <w:marLeft w:val="0"/>
      <w:marRight w:val="0"/>
      <w:marTop w:val="0"/>
      <w:marBottom w:val="0"/>
      <w:divBdr>
        <w:top w:val="none" w:sz="0" w:space="0" w:color="auto"/>
        <w:left w:val="none" w:sz="0" w:space="0" w:color="auto"/>
        <w:bottom w:val="none" w:sz="0" w:space="0" w:color="auto"/>
        <w:right w:val="none" w:sz="0" w:space="0" w:color="auto"/>
      </w:divBdr>
    </w:div>
    <w:div w:id="1784495739">
      <w:bodyDiv w:val="1"/>
      <w:marLeft w:val="0"/>
      <w:marRight w:val="0"/>
      <w:marTop w:val="0"/>
      <w:marBottom w:val="0"/>
      <w:divBdr>
        <w:top w:val="none" w:sz="0" w:space="0" w:color="auto"/>
        <w:left w:val="none" w:sz="0" w:space="0" w:color="auto"/>
        <w:bottom w:val="none" w:sz="0" w:space="0" w:color="auto"/>
        <w:right w:val="none" w:sz="0" w:space="0" w:color="auto"/>
      </w:divBdr>
    </w:div>
    <w:div w:id="1797217226">
      <w:bodyDiv w:val="1"/>
      <w:marLeft w:val="0"/>
      <w:marRight w:val="0"/>
      <w:marTop w:val="0"/>
      <w:marBottom w:val="0"/>
      <w:divBdr>
        <w:top w:val="none" w:sz="0" w:space="0" w:color="auto"/>
        <w:left w:val="none" w:sz="0" w:space="0" w:color="auto"/>
        <w:bottom w:val="none" w:sz="0" w:space="0" w:color="auto"/>
        <w:right w:val="none" w:sz="0" w:space="0" w:color="auto"/>
      </w:divBdr>
    </w:div>
    <w:div w:id="1812746172">
      <w:bodyDiv w:val="1"/>
      <w:marLeft w:val="0"/>
      <w:marRight w:val="0"/>
      <w:marTop w:val="0"/>
      <w:marBottom w:val="0"/>
      <w:divBdr>
        <w:top w:val="none" w:sz="0" w:space="0" w:color="auto"/>
        <w:left w:val="none" w:sz="0" w:space="0" w:color="auto"/>
        <w:bottom w:val="none" w:sz="0" w:space="0" w:color="auto"/>
        <w:right w:val="none" w:sz="0" w:space="0" w:color="auto"/>
      </w:divBdr>
    </w:div>
    <w:div w:id="1832325831">
      <w:bodyDiv w:val="1"/>
      <w:marLeft w:val="0"/>
      <w:marRight w:val="0"/>
      <w:marTop w:val="0"/>
      <w:marBottom w:val="0"/>
      <w:divBdr>
        <w:top w:val="none" w:sz="0" w:space="0" w:color="auto"/>
        <w:left w:val="none" w:sz="0" w:space="0" w:color="auto"/>
        <w:bottom w:val="none" w:sz="0" w:space="0" w:color="auto"/>
        <w:right w:val="none" w:sz="0" w:space="0" w:color="auto"/>
      </w:divBdr>
    </w:div>
    <w:div w:id="1836604736">
      <w:bodyDiv w:val="1"/>
      <w:marLeft w:val="0"/>
      <w:marRight w:val="0"/>
      <w:marTop w:val="0"/>
      <w:marBottom w:val="0"/>
      <w:divBdr>
        <w:top w:val="none" w:sz="0" w:space="0" w:color="auto"/>
        <w:left w:val="none" w:sz="0" w:space="0" w:color="auto"/>
        <w:bottom w:val="none" w:sz="0" w:space="0" w:color="auto"/>
        <w:right w:val="none" w:sz="0" w:space="0" w:color="auto"/>
      </w:divBdr>
    </w:div>
    <w:div w:id="1852717051">
      <w:bodyDiv w:val="1"/>
      <w:marLeft w:val="0"/>
      <w:marRight w:val="0"/>
      <w:marTop w:val="0"/>
      <w:marBottom w:val="0"/>
      <w:divBdr>
        <w:top w:val="none" w:sz="0" w:space="0" w:color="auto"/>
        <w:left w:val="none" w:sz="0" w:space="0" w:color="auto"/>
        <w:bottom w:val="none" w:sz="0" w:space="0" w:color="auto"/>
        <w:right w:val="none" w:sz="0" w:space="0" w:color="auto"/>
      </w:divBdr>
    </w:div>
    <w:div w:id="1875266182">
      <w:bodyDiv w:val="1"/>
      <w:marLeft w:val="0"/>
      <w:marRight w:val="0"/>
      <w:marTop w:val="0"/>
      <w:marBottom w:val="0"/>
      <w:divBdr>
        <w:top w:val="none" w:sz="0" w:space="0" w:color="auto"/>
        <w:left w:val="none" w:sz="0" w:space="0" w:color="auto"/>
        <w:bottom w:val="none" w:sz="0" w:space="0" w:color="auto"/>
        <w:right w:val="none" w:sz="0" w:space="0" w:color="auto"/>
      </w:divBdr>
    </w:div>
    <w:div w:id="1906910428">
      <w:bodyDiv w:val="1"/>
      <w:marLeft w:val="0"/>
      <w:marRight w:val="0"/>
      <w:marTop w:val="0"/>
      <w:marBottom w:val="0"/>
      <w:divBdr>
        <w:top w:val="none" w:sz="0" w:space="0" w:color="auto"/>
        <w:left w:val="none" w:sz="0" w:space="0" w:color="auto"/>
        <w:bottom w:val="none" w:sz="0" w:space="0" w:color="auto"/>
        <w:right w:val="none" w:sz="0" w:space="0" w:color="auto"/>
      </w:divBdr>
    </w:div>
    <w:div w:id="1943801850">
      <w:bodyDiv w:val="1"/>
      <w:marLeft w:val="0"/>
      <w:marRight w:val="0"/>
      <w:marTop w:val="0"/>
      <w:marBottom w:val="0"/>
      <w:divBdr>
        <w:top w:val="none" w:sz="0" w:space="0" w:color="auto"/>
        <w:left w:val="none" w:sz="0" w:space="0" w:color="auto"/>
        <w:bottom w:val="none" w:sz="0" w:space="0" w:color="auto"/>
        <w:right w:val="none" w:sz="0" w:space="0" w:color="auto"/>
      </w:divBdr>
    </w:div>
    <w:div w:id="1951232903">
      <w:bodyDiv w:val="1"/>
      <w:marLeft w:val="0"/>
      <w:marRight w:val="0"/>
      <w:marTop w:val="0"/>
      <w:marBottom w:val="0"/>
      <w:divBdr>
        <w:top w:val="none" w:sz="0" w:space="0" w:color="auto"/>
        <w:left w:val="none" w:sz="0" w:space="0" w:color="auto"/>
        <w:bottom w:val="none" w:sz="0" w:space="0" w:color="auto"/>
        <w:right w:val="none" w:sz="0" w:space="0" w:color="auto"/>
      </w:divBdr>
    </w:div>
    <w:div w:id="1972638066">
      <w:bodyDiv w:val="1"/>
      <w:marLeft w:val="0"/>
      <w:marRight w:val="0"/>
      <w:marTop w:val="0"/>
      <w:marBottom w:val="0"/>
      <w:divBdr>
        <w:top w:val="none" w:sz="0" w:space="0" w:color="auto"/>
        <w:left w:val="none" w:sz="0" w:space="0" w:color="auto"/>
        <w:bottom w:val="none" w:sz="0" w:space="0" w:color="auto"/>
        <w:right w:val="none" w:sz="0" w:space="0" w:color="auto"/>
      </w:divBdr>
    </w:div>
    <w:div w:id="1976981830">
      <w:bodyDiv w:val="1"/>
      <w:marLeft w:val="0"/>
      <w:marRight w:val="0"/>
      <w:marTop w:val="0"/>
      <w:marBottom w:val="0"/>
      <w:divBdr>
        <w:top w:val="none" w:sz="0" w:space="0" w:color="auto"/>
        <w:left w:val="none" w:sz="0" w:space="0" w:color="auto"/>
        <w:bottom w:val="none" w:sz="0" w:space="0" w:color="auto"/>
        <w:right w:val="none" w:sz="0" w:space="0" w:color="auto"/>
      </w:divBdr>
    </w:div>
    <w:div w:id="1995251984">
      <w:bodyDiv w:val="1"/>
      <w:marLeft w:val="0"/>
      <w:marRight w:val="0"/>
      <w:marTop w:val="0"/>
      <w:marBottom w:val="0"/>
      <w:divBdr>
        <w:top w:val="none" w:sz="0" w:space="0" w:color="auto"/>
        <w:left w:val="none" w:sz="0" w:space="0" w:color="auto"/>
        <w:bottom w:val="none" w:sz="0" w:space="0" w:color="auto"/>
        <w:right w:val="none" w:sz="0" w:space="0" w:color="auto"/>
      </w:divBdr>
      <w:divsChild>
        <w:div w:id="2041316032">
          <w:marLeft w:val="0"/>
          <w:marRight w:val="0"/>
          <w:marTop w:val="0"/>
          <w:marBottom w:val="0"/>
          <w:divBdr>
            <w:top w:val="none" w:sz="0" w:space="0" w:color="auto"/>
            <w:left w:val="none" w:sz="0" w:space="0" w:color="auto"/>
            <w:bottom w:val="none" w:sz="0" w:space="0" w:color="auto"/>
            <w:right w:val="none" w:sz="0" w:space="0" w:color="auto"/>
          </w:divBdr>
          <w:divsChild>
            <w:div w:id="117334239">
              <w:marLeft w:val="0"/>
              <w:marRight w:val="0"/>
              <w:marTop w:val="0"/>
              <w:marBottom w:val="0"/>
              <w:divBdr>
                <w:top w:val="none" w:sz="0" w:space="0" w:color="auto"/>
                <w:left w:val="none" w:sz="0" w:space="0" w:color="auto"/>
                <w:bottom w:val="none" w:sz="0" w:space="0" w:color="auto"/>
                <w:right w:val="none" w:sz="0" w:space="0" w:color="auto"/>
              </w:divBdr>
              <w:divsChild>
                <w:div w:id="113180999">
                  <w:marLeft w:val="0"/>
                  <w:marRight w:val="0"/>
                  <w:marTop w:val="0"/>
                  <w:marBottom w:val="0"/>
                  <w:divBdr>
                    <w:top w:val="none" w:sz="0" w:space="0" w:color="auto"/>
                    <w:left w:val="none" w:sz="0" w:space="0" w:color="auto"/>
                    <w:bottom w:val="none" w:sz="0" w:space="0" w:color="auto"/>
                    <w:right w:val="none" w:sz="0" w:space="0" w:color="auto"/>
                  </w:divBdr>
                  <w:divsChild>
                    <w:div w:id="87119147">
                      <w:marLeft w:val="0"/>
                      <w:marRight w:val="0"/>
                      <w:marTop w:val="0"/>
                      <w:marBottom w:val="0"/>
                      <w:divBdr>
                        <w:top w:val="none" w:sz="0" w:space="0" w:color="auto"/>
                        <w:left w:val="none" w:sz="0" w:space="0" w:color="auto"/>
                        <w:bottom w:val="none" w:sz="0" w:space="0" w:color="auto"/>
                        <w:right w:val="none" w:sz="0" w:space="0" w:color="auto"/>
                      </w:divBdr>
                      <w:divsChild>
                        <w:div w:id="570191796">
                          <w:marLeft w:val="0"/>
                          <w:marRight w:val="0"/>
                          <w:marTop w:val="0"/>
                          <w:marBottom w:val="0"/>
                          <w:divBdr>
                            <w:top w:val="none" w:sz="0" w:space="0" w:color="auto"/>
                            <w:left w:val="none" w:sz="0" w:space="0" w:color="auto"/>
                            <w:bottom w:val="none" w:sz="0" w:space="0" w:color="auto"/>
                            <w:right w:val="none" w:sz="0" w:space="0" w:color="auto"/>
                          </w:divBdr>
                          <w:divsChild>
                            <w:div w:id="2079664445">
                              <w:marLeft w:val="0"/>
                              <w:marRight w:val="0"/>
                              <w:marTop w:val="0"/>
                              <w:marBottom w:val="0"/>
                              <w:divBdr>
                                <w:top w:val="none" w:sz="0" w:space="0" w:color="auto"/>
                                <w:left w:val="none" w:sz="0" w:space="0" w:color="auto"/>
                                <w:bottom w:val="none" w:sz="0" w:space="0" w:color="auto"/>
                                <w:right w:val="none" w:sz="0" w:space="0" w:color="auto"/>
                              </w:divBdr>
                              <w:divsChild>
                                <w:div w:id="468668084">
                                  <w:marLeft w:val="0"/>
                                  <w:marRight w:val="0"/>
                                  <w:marTop w:val="0"/>
                                  <w:marBottom w:val="0"/>
                                  <w:divBdr>
                                    <w:top w:val="none" w:sz="0" w:space="0" w:color="auto"/>
                                    <w:left w:val="none" w:sz="0" w:space="0" w:color="auto"/>
                                    <w:bottom w:val="none" w:sz="0" w:space="0" w:color="auto"/>
                                    <w:right w:val="none" w:sz="0" w:space="0" w:color="auto"/>
                                  </w:divBdr>
                                  <w:divsChild>
                                    <w:div w:id="51781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647009">
      <w:bodyDiv w:val="1"/>
      <w:marLeft w:val="0"/>
      <w:marRight w:val="0"/>
      <w:marTop w:val="0"/>
      <w:marBottom w:val="0"/>
      <w:divBdr>
        <w:top w:val="none" w:sz="0" w:space="0" w:color="auto"/>
        <w:left w:val="none" w:sz="0" w:space="0" w:color="auto"/>
        <w:bottom w:val="none" w:sz="0" w:space="0" w:color="auto"/>
        <w:right w:val="none" w:sz="0" w:space="0" w:color="auto"/>
      </w:divBdr>
    </w:div>
    <w:div w:id="2036879246">
      <w:bodyDiv w:val="1"/>
      <w:marLeft w:val="0"/>
      <w:marRight w:val="0"/>
      <w:marTop w:val="0"/>
      <w:marBottom w:val="0"/>
      <w:divBdr>
        <w:top w:val="none" w:sz="0" w:space="0" w:color="auto"/>
        <w:left w:val="none" w:sz="0" w:space="0" w:color="auto"/>
        <w:bottom w:val="none" w:sz="0" w:space="0" w:color="auto"/>
        <w:right w:val="none" w:sz="0" w:space="0" w:color="auto"/>
      </w:divBdr>
    </w:div>
    <w:div w:id="2067993933">
      <w:bodyDiv w:val="1"/>
      <w:marLeft w:val="0"/>
      <w:marRight w:val="0"/>
      <w:marTop w:val="0"/>
      <w:marBottom w:val="0"/>
      <w:divBdr>
        <w:top w:val="none" w:sz="0" w:space="0" w:color="auto"/>
        <w:left w:val="none" w:sz="0" w:space="0" w:color="auto"/>
        <w:bottom w:val="none" w:sz="0" w:space="0" w:color="auto"/>
        <w:right w:val="none" w:sz="0" w:space="0" w:color="auto"/>
      </w:divBdr>
    </w:div>
    <w:div w:id="2071418332">
      <w:bodyDiv w:val="1"/>
      <w:marLeft w:val="0"/>
      <w:marRight w:val="0"/>
      <w:marTop w:val="0"/>
      <w:marBottom w:val="0"/>
      <w:divBdr>
        <w:top w:val="none" w:sz="0" w:space="0" w:color="auto"/>
        <w:left w:val="none" w:sz="0" w:space="0" w:color="auto"/>
        <w:bottom w:val="none" w:sz="0" w:space="0" w:color="auto"/>
        <w:right w:val="none" w:sz="0" w:space="0" w:color="auto"/>
      </w:divBdr>
    </w:div>
    <w:div w:id="2084914172">
      <w:bodyDiv w:val="1"/>
      <w:marLeft w:val="0"/>
      <w:marRight w:val="0"/>
      <w:marTop w:val="0"/>
      <w:marBottom w:val="0"/>
      <w:divBdr>
        <w:top w:val="none" w:sz="0" w:space="0" w:color="auto"/>
        <w:left w:val="none" w:sz="0" w:space="0" w:color="auto"/>
        <w:bottom w:val="none" w:sz="0" w:space="0" w:color="auto"/>
        <w:right w:val="none" w:sz="0" w:space="0" w:color="auto"/>
      </w:divBdr>
      <w:divsChild>
        <w:div w:id="1186091450">
          <w:marLeft w:val="0"/>
          <w:marRight w:val="0"/>
          <w:marTop w:val="0"/>
          <w:marBottom w:val="0"/>
          <w:divBdr>
            <w:top w:val="none" w:sz="0" w:space="0" w:color="auto"/>
            <w:left w:val="none" w:sz="0" w:space="0" w:color="auto"/>
            <w:bottom w:val="none" w:sz="0" w:space="0" w:color="auto"/>
            <w:right w:val="none" w:sz="0" w:space="0" w:color="auto"/>
          </w:divBdr>
          <w:divsChild>
            <w:div w:id="1724910278">
              <w:marLeft w:val="0"/>
              <w:marRight w:val="0"/>
              <w:marTop w:val="0"/>
              <w:marBottom w:val="0"/>
              <w:divBdr>
                <w:top w:val="none" w:sz="0" w:space="0" w:color="auto"/>
                <w:left w:val="none" w:sz="0" w:space="0" w:color="auto"/>
                <w:bottom w:val="none" w:sz="0" w:space="0" w:color="auto"/>
                <w:right w:val="none" w:sz="0" w:space="0" w:color="auto"/>
              </w:divBdr>
              <w:divsChild>
                <w:div w:id="7872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900">
      <w:bodyDiv w:val="1"/>
      <w:marLeft w:val="0"/>
      <w:marRight w:val="0"/>
      <w:marTop w:val="0"/>
      <w:marBottom w:val="0"/>
      <w:divBdr>
        <w:top w:val="none" w:sz="0" w:space="0" w:color="auto"/>
        <w:left w:val="none" w:sz="0" w:space="0" w:color="auto"/>
        <w:bottom w:val="none" w:sz="0" w:space="0" w:color="auto"/>
        <w:right w:val="none" w:sz="0" w:space="0" w:color="auto"/>
      </w:divBdr>
    </w:div>
    <w:div w:id="213668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6947019.9" TargetMode="External"/><Relationship Id="rId13" Type="http://schemas.openxmlformats.org/officeDocument/2006/relationships/hyperlink" Target="https://doi.org/10.1007/s11229-024-04684-y" TargetMode="External"/><Relationship Id="rId18" Type="http://schemas.openxmlformats.org/officeDocument/2006/relationships/hyperlink" Target="https://doi.org/10.1007/s10539-010-9200-z"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113/jphysiol.2014.272385" TargetMode="External"/><Relationship Id="rId17" Type="http://schemas.openxmlformats.org/officeDocument/2006/relationships/hyperlink" Target="https://doi.org/10.1093/oxfordhb/9780195182057.003.0011" TargetMode="External"/><Relationship Id="rId2" Type="http://schemas.openxmlformats.org/officeDocument/2006/relationships/numbering" Target="numbering.xml"/><Relationship Id="rId16" Type="http://schemas.openxmlformats.org/officeDocument/2006/relationships/hyperlink" Target="https://doi.org/10.5840/jphil200710411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bies.201100031" TargetMode="External"/><Relationship Id="rId5" Type="http://schemas.openxmlformats.org/officeDocument/2006/relationships/webSettings" Target="webSettings.xml"/><Relationship Id="rId15" Type="http://schemas.openxmlformats.org/officeDocument/2006/relationships/hyperlink" Target="https://doi.org/10.1007/s11098-018-1050-6" TargetMode="External"/><Relationship Id="rId10" Type="http://schemas.openxmlformats.org/officeDocument/2006/relationships/hyperlink" Target="https://doi.org/10.1103/PhysRevLett.94.12870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07/s13194-024-00622-4" TargetMode="External"/><Relationship Id="rId14" Type="http://schemas.openxmlformats.org/officeDocument/2006/relationships/hyperlink" Target="https://doi.org/10.1086/73774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0B021-C7E9-3F4D-908B-464202BE4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28</Pages>
  <Words>10380</Words>
  <Characters>59168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Yihan Jiang</dc:creator>
  <cp:keywords/>
  <dc:description/>
  <cp:lastModifiedBy>Yihan Jiang</cp:lastModifiedBy>
  <cp:revision>706</cp:revision>
  <dcterms:created xsi:type="dcterms:W3CDTF">2025-01-14T20:32:00Z</dcterms:created>
  <dcterms:modified xsi:type="dcterms:W3CDTF">2025-09-22T03:30:00Z</dcterms:modified>
</cp:coreProperties>
</file>