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tTitle"/>
      </w:pPr>
      <w:r>
        <w:t>Intent Language</w:t>
        <w:br/>
        <w:t>Foundation Spec</w:t>
      </w:r>
    </w:p>
    <w:p>
      <w:pPr>
        <w:pStyle w:val="IntentSubtitle"/>
      </w:pPr>
      <w:r>
        <w:t>Working draft for Cursor/Codex handoff</w:t>
        <w:br/>
      </w:r>
      <w:r>
        <w:t>Version 0.2 • Architecture and language-definition brief</w:t>
      </w:r>
    </w:p>
    <w:p>
      <w:pPr>
        <w:pBdr>
          <w:bottom w:val="single" w:sz="10" w:space="3" w:color="8FAADC"/>
        </w:pBdr>
      </w:pPr>
    </w:p>
    <w:p>
      <w:pPr>
        <w:spacing w:before="360" w:after="240"/>
      </w:pPr>
      <w:r>
        <w:rPr>
          <w:b/>
        </w:rPr>
        <w:t xml:space="preserve">Purpose. </w:t>
      </w:r>
      <w:r>
        <w:t>Define the smallest coherent version of a native, memory-safe, AI-first systems language so a coding agent can start the compiler and repository without inventing the rules.</w:t>
      </w:r>
    </w:p>
    <w:tbl>
      <w:tblPr>
        <w:tblStyle w:val="TableGrid"/>
        <w:tblW w:type="auto" w:w="0"/>
        <w:jc w:val="left"/>
        <w:tblLayout w:type="fixed"/>
        <w:tblLook w:firstColumn="1" w:firstRow="1" w:lastColumn="0" w:lastRow="0" w:noHBand="0" w:noVBand="1" w:val="04A0"/>
      </w:tblPr>
      <w:tblGrid>
        <w:gridCol w:w="2736"/>
        <w:gridCol w:w="6912"/>
      </w:tblGrid>
      <w:tr>
        <w:tc>
          <w:tcPr>
            <w:tcW w:type="dxa" w:w="4824"/>
            <w:vAlign w:val="center"/>
            <w:shd w:fill="EAF1FB"/>
            <w:tcMar>
              <w:top w:w="70" w:type="dxa"/>
              <w:start w:w="90" w:type="dxa"/>
              <w:bottom w:w="70" w:type="dxa"/>
              <w:end w:w="90" w:type="dxa"/>
            </w:tcMar>
          </w:tcPr>
          <w:p>
            <w:pPr>
              <w:spacing w:before="60" w:after="60"/>
            </w:pPr>
            <w:r>
              <w:rPr>
                <w:b/>
              </w:rPr>
              <w:t>Working name</w:t>
            </w:r>
          </w:p>
        </w:tc>
        <w:tc>
          <w:tcPr>
            <w:tcW w:type="dxa" w:w="4824"/>
            <w:vAlign w:val="center"/>
            <w:shd w:fill="FFFFFF"/>
            <w:tcMar>
              <w:top w:w="70" w:type="dxa"/>
              <w:start w:w="90" w:type="dxa"/>
              <w:bottom w:w="70" w:type="dxa"/>
              <w:end w:w="90" w:type="dxa"/>
            </w:tcMar>
          </w:tcPr>
          <w:p>
            <w:pPr>
              <w:spacing w:before="60" w:after="60"/>
            </w:pPr>
            <w:r>
              <w:t>Intent (placeholder; final name still open)</w:t>
            </w:r>
          </w:p>
        </w:tc>
      </w:tr>
      <w:tr>
        <w:tc>
          <w:tcPr>
            <w:tcW w:type="dxa" w:w="4824"/>
            <w:vAlign w:val="center"/>
            <w:shd w:fill="F7FAFF"/>
            <w:tcMar>
              <w:top w:w="70" w:type="dxa"/>
              <w:start w:w="90" w:type="dxa"/>
              <w:bottom w:w="70" w:type="dxa"/>
              <w:end w:w="90" w:type="dxa"/>
            </w:tcMar>
          </w:tcPr>
          <w:p>
            <w:pPr>
              <w:spacing w:before="60" w:after="60"/>
            </w:pPr>
            <w:r>
              <w:rPr>
                <w:b/>
              </w:rPr>
              <w:t>Execution model</w:t>
            </w:r>
          </w:p>
        </w:tc>
        <w:tc>
          <w:tcPr>
            <w:tcW w:type="dxa" w:w="4824"/>
            <w:vAlign w:val="center"/>
            <w:shd w:fill="FFFFFF"/>
            <w:tcMar>
              <w:top w:w="70" w:type="dxa"/>
              <w:start w:w="90" w:type="dxa"/>
              <w:bottom w:w="70" w:type="dxa"/>
              <w:end w:w="90" w:type="dxa"/>
            </w:tcMar>
          </w:tcPr>
          <w:p>
            <w:pPr>
              <w:spacing w:before="60" w:after="60"/>
            </w:pPr>
            <w:r>
              <w:t>Native compiled language targeting Windows and macOS first</w:t>
            </w:r>
          </w:p>
        </w:tc>
      </w:tr>
      <w:tr>
        <w:tc>
          <w:tcPr>
            <w:tcW w:type="dxa" w:w="4824"/>
            <w:vAlign w:val="center"/>
            <w:shd w:fill="EAF1FB"/>
            <w:tcMar>
              <w:top w:w="70" w:type="dxa"/>
              <w:start w:w="90" w:type="dxa"/>
              <w:bottom w:w="70" w:type="dxa"/>
              <w:end w:w="90" w:type="dxa"/>
            </w:tcMar>
          </w:tcPr>
          <w:p>
            <w:pPr>
              <w:spacing w:before="60" w:after="60"/>
            </w:pPr>
            <w:r>
              <w:rPr>
                <w:b/>
              </w:rPr>
              <w:t>Compiler path</w:t>
            </w:r>
          </w:p>
        </w:tc>
        <w:tc>
          <w:tcPr>
            <w:tcW w:type="dxa" w:w="4824"/>
            <w:vAlign w:val="center"/>
            <w:shd w:fill="FFFFFF"/>
            <w:tcMar>
              <w:top w:w="70" w:type="dxa"/>
              <w:start w:w="90" w:type="dxa"/>
              <w:bottom w:w="70" w:type="dxa"/>
              <w:end w:w="90" w:type="dxa"/>
            </w:tcMar>
          </w:tcPr>
          <w:p>
            <w:pPr>
              <w:spacing w:before="60" w:after="60"/>
            </w:pPr>
            <w:r>
              <w:t>Own front end + typed IR + LLVM backend</w:t>
            </w:r>
          </w:p>
        </w:tc>
      </w:tr>
      <w:tr>
        <w:tc>
          <w:tcPr>
            <w:tcW w:type="dxa" w:w="4824"/>
            <w:vAlign w:val="center"/>
            <w:shd w:fill="F7FAFF"/>
            <w:tcMar>
              <w:top w:w="70" w:type="dxa"/>
              <w:start w:w="90" w:type="dxa"/>
              <w:bottom w:w="70" w:type="dxa"/>
              <w:end w:w="90" w:type="dxa"/>
            </w:tcMar>
          </w:tcPr>
          <w:p>
            <w:pPr>
              <w:spacing w:before="60" w:after="60"/>
            </w:pPr>
            <w:r>
              <w:rPr>
                <w:b/>
              </w:rPr>
              <w:t>Implementation recommendation</w:t>
            </w:r>
          </w:p>
        </w:tc>
        <w:tc>
          <w:tcPr>
            <w:tcW w:type="dxa" w:w="4824"/>
            <w:vAlign w:val="center"/>
            <w:shd w:fill="FFFFFF"/>
            <w:tcMar>
              <w:top w:w="70" w:type="dxa"/>
              <w:start w:w="90" w:type="dxa"/>
              <w:bottom w:w="70" w:type="dxa"/>
              <w:end w:w="90" w:type="dxa"/>
            </w:tcMar>
          </w:tcPr>
          <w:p>
            <w:pPr>
              <w:spacing w:before="60" w:after="60"/>
            </w:pPr>
            <w:r>
              <w:t>First compiler in C++ using VS Code + CMake</w:t>
            </w:r>
          </w:p>
        </w:tc>
      </w:tr>
    </w:tbl>
    <w:p/>
    <w:p>
      <w:pPr>
        <w:pStyle w:val="Callout"/>
        <w:shd w:fill="F4F7FB"/>
      </w:pPr>
      <w:r>
        <w:rPr>
          <w:b/>
        </w:rPr>
        <w:t xml:space="preserve">Core thesis. </w:t>
      </w:r>
      <w:r>
        <w:t>Mainstream languages were designed for humans typing code by hand. Intent is being designed for disciplined human-plus-AI development: fewer special cases, explicit ownership and effects, strong compile-time safety, and diagnostics that tools can repair against.</w:t>
      </w:r>
    </w:p>
    <w:p>
      <w:r>
        <w:br w:type="page"/>
      </w:r>
    </w:p>
    <w:p>
      <w:pPr>
        <w:pStyle w:val="Heading1"/>
        <w:keepNext/>
      </w:pPr>
      <w:r>
        <w:t>1. Decision register</w:t>
      </w:r>
    </w:p>
    <w:p>
      <w:pPr/>
      <w:r>
        <w:t>These items are either locked now or recommended strongly enough that an implementation agent should treat them as defaults, not as fresh design problems.</w:t>
      </w:r>
    </w:p>
    <w:tbl>
      <w:tblPr>
        <w:tblStyle w:val="TableGrid"/>
        <w:tblW w:type="auto" w:w="0"/>
        <w:jc w:val="left"/>
        <w:tblLayout w:type="fixed"/>
        <w:tblLook w:firstColumn="1" w:firstRow="1" w:lastColumn="0" w:lastRow="0" w:noHBand="0" w:noVBand="1" w:val="04A0"/>
      </w:tblPr>
      <w:tblGrid>
        <w:gridCol w:w="2412"/>
        <w:gridCol w:w="2412"/>
        <w:gridCol w:w="2412"/>
        <w:gridCol w:w="2412"/>
      </w:tblGrid>
      <w:tr>
        <w:tc>
          <w:tcPr>
            <w:tcW w:type="dxa" w:w="2232"/>
            <w:shd w:fill="DCE6F1"/>
            <w:vAlign w:val="center"/>
            <w:tcMar>
              <w:top w:w="70" w:type="dxa"/>
              <w:start w:w="90" w:type="dxa"/>
              <w:bottom w:w="70" w:type="dxa"/>
              <w:end w:w="90" w:type="dxa"/>
            </w:tcMar>
          </w:tcPr>
          <w:p>
            <w:pPr>
              <w:spacing w:before="40" w:after="40"/>
            </w:pPr>
            <w:r>
              <w:rPr>
                <w:b/>
              </w:rPr>
              <w:t>Area</w:t>
            </w:r>
          </w:p>
        </w:tc>
        <w:tc>
          <w:tcPr>
            <w:tcW w:type="dxa" w:w="3744"/>
            <w:shd w:fill="DCE6F1"/>
            <w:vAlign w:val="center"/>
            <w:tcMar>
              <w:top w:w="70" w:type="dxa"/>
              <w:start w:w="90" w:type="dxa"/>
              <w:bottom w:w="70" w:type="dxa"/>
              <w:end w:w="90" w:type="dxa"/>
            </w:tcMar>
          </w:tcPr>
          <w:p>
            <w:pPr>
              <w:spacing w:before="40" w:after="40"/>
            </w:pPr>
            <w:r>
              <w:rPr>
                <w:b/>
              </w:rPr>
              <w:t>Current position</w:t>
            </w:r>
          </w:p>
        </w:tc>
        <w:tc>
          <w:tcPr>
            <w:tcW w:type="dxa" w:w="1368"/>
            <w:shd w:fill="DCE6F1"/>
            <w:vAlign w:val="center"/>
            <w:tcMar>
              <w:top w:w="70" w:type="dxa"/>
              <w:start w:w="90" w:type="dxa"/>
              <w:bottom w:w="70" w:type="dxa"/>
              <w:end w:w="90" w:type="dxa"/>
            </w:tcMar>
          </w:tcPr>
          <w:p>
            <w:pPr>
              <w:spacing w:before="40" w:after="40"/>
            </w:pPr>
            <w:r>
              <w:rPr>
                <w:b/>
              </w:rPr>
              <w:t>Status</w:t>
            </w:r>
          </w:p>
        </w:tc>
        <w:tc>
          <w:tcPr>
            <w:tcW w:type="dxa" w:w="2808"/>
            <w:shd w:fill="DCE6F1"/>
            <w:vAlign w:val="center"/>
            <w:tcMar>
              <w:top w:w="70" w:type="dxa"/>
              <w:start w:w="90" w:type="dxa"/>
              <w:bottom w:w="70" w:type="dxa"/>
              <w:end w:w="90" w:type="dxa"/>
            </w:tcMar>
          </w:tcPr>
          <w:p>
            <w:pPr>
              <w:spacing w:before="40" w:after="40"/>
            </w:pPr>
            <w:r>
              <w:rPr>
                <w:b/>
              </w:rPr>
              <w:t>Why it matters</w:t>
            </w:r>
          </w:p>
        </w:tc>
      </w:tr>
      <w:tr>
        <w:tc>
          <w:tcPr>
            <w:tcW w:type="dxa" w:w="2232"/>
            <w:vAlign w:val="center"/>
            <w:shd w:fill="F7FAFF"/>
            <w:tcMar>
              <w:top w:w="70" w:type="dxa"/>
              <w:start w:w="90" w:type="dxa"/>
              <w:bottom w:w="70" w:type="dxa"/>
              <w:end w:w="90" w:type="dxa"/>
            </w:tcMar>
          </w:tcPr>
          <w:p>
            <w:pPr>
              <w:spacing w:before="40" w:after="40"/>
            </w:pPr>
            <w:r>
              <w:t>Execution model</w:t>
            </w:r>
          </w:p>
        </w:tc>
        <w:tc>
          <w:tcPr>
            <w:tcW w:type="dxa" w:w="3744"/>
            <w:vAlign w:val="center"/>
            <w:shd w:fill="FFFFFF"/>
            <w:tcMar>
              <w:top w:w="70" w:type="dxa"/>
              <w:start w:w="90" w:type="dxa"/>
              <w:bottom w:w="70" w:type="dxa"/>
              <w:end w:w="90" w:type="dxa"/>
            </w:tcMar>
          </w:tcPr>
          <w:p>
            <w:pPr>
              <w:spacing w:before="40" w:after="40"/>
            </w:pPr>
            <w:r>
              <w:t>Native compiled language</w:t>
            </w:r>
          </w:p>
        </w:tc>
        <w:tc>
          <w:tcPr>
            <w:tcW w:type="dxa" w:w="1368"/>
            <w:vAlign w:val="center"/>
            <w:shd w:fill="E2F0D9"/>
            <w:tcMar>
              <w:top w:w="70" w:type="dxa"/>
              <w:start w:w="90" w:type="dxa"/>
              <w:bottom w:w="70" w:type="dxa"/>
              <w:end w:w="90" w:type="dxa"/>
            </w:tcMar>
          </w:tcPr>
          <w:p>
            <w:pPr>
              <w:spacing w:before="40" w:after="40"/>
            </w:pPr>
            <w:r>
              <w:t>Locked</w:t>
            </w:r>
          </w:p>
        </w:tc>
        <w:tc>
          <w:tcPr>
            <w:tcW w:type="dxa" w:w="2808"/>
            <w:vAlign w:val="center"/>
            <w:shd w:fill="FFFFFF"/>
            <w:tcMar>
              <w:top w:w="70" w:type="dxa"/>
              <w:start w:w="90" w:type="dxa"/>
              <w:bottom w:w="70" w:type="dxa"/>
              <w:end w:w="90" w:type="dxa"/>
            </w:tcMar>
          </w:tcPr>
          <w:p>
            <w:pPr>
              <w:spacing w:before="40" w:after="40"/>
            </w:pPr>
            <w:r>
              <w:t>Performance and control</w:t>
            </w:r>
          </w:p>
        </w:tc>
      </w:tr>
      <w:tr>
        <w:tc>
          <w:tcPr>
            <w:tcW w:type="dxa" w:w="2232"/>
            <w:vAlign w:val="center"/>
            <w:shd w:fill="F7FAFF"/>
            <w:tcMar>
              <w:top w:w="70" w:type="dxa"/>
              <w:start w:w="90" w:type="dxa"/>
              <w:bottom w:w="70" w:type="dxa"/>
              <w:end w:w="90" w:type="dxa"/>
            </w:tcMar>
          </w:tcPr>
          <w:p>
            <w:pPr>
              <w:spacing w:before="40" w:after="40"/>
            </w:pPr>
            <w:r>
              <w:t>Backend</w:t>
            </w:r>
          </w:p>
        </w:tc>
        <w:tc>
          <w:tcPr>
            <w:tcW w:type="dxa" w:w="3744"/>
            <w:vAlign w:val="center"/>
            <w:shd w:fill="FFFFFF"/>
            <w:tcMar>
              <w:top w:w="70" w:type="dxa"/>
              <w:start w:w="90" w:type="dxa"/>
              <w:bottom w:w="70" w:type="dxa"/>
              <w:end w:w="90" w:type="dxa"/>
            </w:tcMar>
          </w:tcPr>
          <w:p>
            <w:pPr>
              <w:spacing w:before="40" w:after="40"/>
            </w:pPr>
            <w:r>
              <w:t>LLVM</w:t>
            </w:r>
          </w:p>
        </w:tc>
        <w:tc>
          <w:tcPr>
            <w:tcW w:type="dxa" w:w="1368"/>
            <w:vAlign w:val="center"/>
            <w:shd w:fill="E2F0D9"/>
            <w:tcMar>
              <w:top w:w="70" w:type="dxa"/>
              <w:start w:w="90" w:type="dxa"/>
              <w:bottom w:w="70" w:type="dxa"/>
              <w:end w:w="90" w:type="dxa"/>
            </w:tcMar>
          </w:tcPr>
          <w:p>
            <w:pPr>
              <w:spacing w:before="40" w:after="40"/>
            </w:pPr>
            <w:r>
              <w:t>Locked</w:t>
            </w:r>
          </w:p>
        </w:tc>
        <w:tc>
          <w:tcPr>
            <w:tcW w:type="dxa" w:w="2808"/>
            <w:vAlign w:val="center"/>
            <w:shd w:fill="FFFFFF"/>
            <w:tcMar>
              <w:top w:w="70" w:type="dxa"/>
              <w:start w:w="90" w:type="dxa"/>
              <w:bottom w:w="70" w:type="dxa"/>
              <w:end w:w="90" w:type="dxa"/>
            </w:tcMar>
          </w:tcPr>
          <w:p>
            <w:pPr>
              <w:spacing w:before="40" w:after="40"/>
            </w:pPr>
            <w:r>
              <w:t>Cross-platform native code</w:t>
            </w:r>
          </w:p>
        </w:tc>
      </w:tr>
      <w:tr>
        <w:tc>
          <w:tcPr>
            <w:tcW w:type="dxa" w:w="2232"/>
            <w:vAlign w:val="center"/>
            <w:shd w:fill="F7FAFF"/>
            <w:tcMar>
              <w:top w:w="70" w:type="dxa"/>
              <w:start w:w="90" w:type="dxa"/>
              <w:bottom w:w="70" w:type="dxa"/>
              <w:end w:w="90" w:type="dxa"/>
            </w:tcMar>
          </w:tcPr>
          <w:p>
            <w:pPr>
              <w:spacing w:before="40" w:after="40"/>
            </w:pPr>
            <w:r>
              <w:t>Target OS</w:t>
            </w:r>
          </w:p>
        </w:tc>
        <w:tc>
          <w:tcPr>
            <w:tcW w:type="dxa" w:w="3744"/>
            <w:vAlign w:val="center"/>
            <w:shd w:fill="FFFFFF"/>
            <w:tcMar>
              <w:top w:w="70" w:type="dxa"/>
              <w:start w:w="90" w:type="dxa"/>
              <w:bottom w:w="70" w:type="dxa"/>
              <w:end w:w="90" w:type="dxa"/>
            </w:tcMar>
          </w:tcPr>
          <w:p>
            <w:pPr>
              <w:spacing w:before="40" w:after="40"/>
            </w:pPr>
            <w:r>
              <w:t>Windows + macOS first</w:t>
            </w:r>
          </w:p>
        </w:tc>
        <w:tc>
          <w:tcPr>
            <w:tcW w:type="dxa" w:w="1368"/>
            <w:vAlign w:val="center"/>
            <w:shd w:fill="E2F0D9"/>
            <w:tcMar>
              <w:top w:w="70" w:type="dxa"/>
              <w:start w:w="90" w:type="dxa"/>
              <w:bottom w:w="70" w:type="dxa"/>
              <w:end w:w="90" w:type="dxa"/>
            </w:tcMar>
          </w:tcPr>
          <w:p>
            <w:pPr>
              <w:spacing w:before="40" w:after="40"/>
            </w:pPr>
            <w:r>
              <w:t>Locked</w:t>
            </w:r>
          </w:p>
        </w:tc>
        <w:tc>
          <w:tcPr>
            <w:tcW w:type="dxa" w:w="2808"/>
            <w:vAlign w:val="center"/>
            <w:shd w:fill="FFFFFF"/>
            <w:tcMar>
              <w:top w:w="70" w:type="dxa"/>
              <w:start w:w="90" w:type="dxa"/>
              <w:bottom w:w="70" w:type="dxa"/>
              <w:end w:w="90" w:type="dxa"/>
            </w:tcMar>
          </w:tcPr>
          <w:p>
            <w:pPr>
              <w:spacing w:before="40" w:after="40"/>
            </w:pPr>
            <w:r>
              <w:t>Keeps scope realistic</w:t>
            </w:r>
          </w:p>
        </w:tc>
      </w:tr>
      <w:tr>
        <w:tc>
          <w:tcPr>
            <w:tcW w:type="dxa" w:w="2232"/>
            <w:vAlign w:val="center"/>
            <w:shd w:fill="F7FAFF"/>
            <w:tcMar>
              <w:top w:w="70" w:type="dxa"/>
              <w:start w:w="90" w:type="dxa"/>
              <w:bottom w:w="70" w:type="dxa"/>
              <w:end w:w="90" w:type="dxa"/>
            </w:tcMar>
          </w:tcPr>
          <w:p>
            <w:pPr>
              <w:spacing w:before="40" w:after="40"/>
            </w:pPr>
            <w:r>
              <w:t>Memory model</w:t>
            </w:r>
          </w:p>
        </w:tc>
        <w:tc>
          <w:tcPr>
            <w:tcW w:type="dxa" w:w="3744"/>
            <w:vAlign w:val="center"/>
            <w:shd w:fill="FFFFFF"/>
            <w:tcMar>
              <w:top w:w="70" w:type="dxa"/>
              <w:start w:w="90" w:type="dxa"/>
              <w:bottom w:w="70" w:type="dxa"/>
              <w:end w:w="90" w:type="dxa"/>
            </w:tcMar>
          </w:tcPr>
          <w:p>
            <w:pPr>
              <w:spacing w:before="40" w:after="40"/>
            </w:pPr>
            <w:r>
              <w:t>Memory-safe by default; no GC in the core</w:t>
            </w:r>
          </w:p>
        </w:tc>
        <w:tc>
          <w:tcPr>
            <w:tcW w:type="dxa" w:w="1368"/>
            <w:vAlign w:val="center"/>
            <w:shd w:fill="E2F0D9"/>
            <w:tcMar>
              <w:top w:w="70" w:type="dxa"/>
              <w:start w:w="90" w:type="dxa"/>
              <w:bottom w:w="70" w:type="dxa"/>
              <w:end w:w="90" w:type="dxa"/>
            </w:tcMar>
          </w:tcPr>
          <w:p>
            <w:pPr>
              <w:spacing w:before="40" w:after="40"/>
            </w:pPr>
            <w:r>
              <w:t>Locked</w:t>
            </w:r>
          </w:p>
        </w:tc>
        <w:tc>
          <w:tcPr>
            <w:tcW w:type="dxa" w:w="2808"/>
            <w:vAlign w:val="center"/>
            <w:shd w:fill="FFFFFF"/>
            <w:tcMar>
              <w:top w:w="70" w:type="dxa"/>
              <w:start w:w="90" w:type="dxa"/>
              <w:bottom w:w="70" w:type="dxa"/>
              <w:end w:w="90" w:type="dxa"/>
            </w:tcMar>
          </w:tcPr>
          <w:p>
            <w:pPr>
              <w:spacing w:before="40" w:after="40"/>
            </w:pPr>
            <w:r>
              <w:t>Safety without runtime dependency</w:t>
            </w:r>
          </w:p>
        </w:tc>
      </w:tr>
      <w:tr>
        <w:tc>
          <w:tcPr>
            <w:tcW w:type="dxa" w:w="2232"/>
            <w:vAlign w:val="center"/>
            <w:shd w:fill="F7FAFF"/>
            <w:tcMar>
              <w:top w:w="70" w:type="dxa"/>
              <w:start w:w="90" w:type="dxa"/>
              <w:bottom w:w="70" w:type="dxa"/>
              <w:end w:w="90" w:type="dxa"/>
            </w:tcMar>
          </w:tcPr>
          <w:p>
            <w:pPr>
              <w:spacing w:before="40" w:after="40"/>
            </w:pPr>
            <w:r>
              <w:t>Error model</w:t>
            </w:r>
          </w:p>
        </w:tc>
        <w:tc>
          <w:tcPr>
            <w:tcW w:type="dxa" w:w="3744"/>
            <w:vAlign w:val="center"/>
            <w:shd w:fill="FFFFFF"/>
            <w:tcMar>
              <w:top w:w="70" w:type="dxa"/>
              <w:start w:w="90" w:type="dxa"/>
              <w:bottom w:w="70" w:type="dxa"/>
              <w:end w:w="90" w:type="dxa"/>
            </w:tcMar>
          </w:tcPr>
          <w:p>
            <w:pPr>
              <w:spacing w:before="40" w:after="40"/>
            </w:pPr>
            <w:r>
              <w:t>Typed Result-based failures</w:t>
            </w:r>
          </w:p>
        </w:tc>
        <w:tc>
          <w:tcPr>
            <w:tcW w:type="dxa" w:w="1368"/>
            <w:vAlign w:val="center"/>
            <w:shd w:fill="E2F0D9"/>
            <w:tcMar>
              <w:top w:w="70" w:type="dxa"/>
              <w:start w:w="90" w:type="dxa"/>
              <w:bottom w:w="70" w:type="dxa"/>
              <w:end w:w="90" w:type="dxa"/>
            </w:tcMar>
          </w:tcPr>
          <w:p>
            <w:pPr>
              <w:spacing w:before="40" w:after="40"/>
            </w:pPr>
            <w:r>
              <w:t>Locked</w:t>
            </w:r>
          </w:p>
        </w:tc>
        <w:tc>
          <w:tcPr>
            <w:tcW w:type="dxa" w:w="2808"/>
            <w:vAlign w:val="center"/>
            <w:shd w:fill="FFFFFF"/>
            <w:tcMar>
              <w:top w:w="70" w:type="dxa"/>
              <w:start w:w="90" w:type="dxa"/>
              <w:bottom w:w="70" w:type="dxa"/>
              <w:end w:w="90" w:type="dxa"/>
            </w:tcMar>
          </w:tcPr>
          <w:p>
            <w:pPr>
              <w:spacing w:before="40" w:after="40"/>
            </w:pPr>
            <w:r>
              <w:t>Visible control flow</w:t>
            </w:r>
          </w:p>
        </w:tc>
      </w:tr>
      <w:tr>
        <w:tc>
          <w:tcPr>
            <w:tcW w:type="dxa" w:w="2232"/>
            <w:vAlign w:val="center"/>
            <w:shd w:fill="F7FAFF"/>
            <w:tcMar>
              <w:top w:w="70" w:type="dxa"/>
              <w:start w:w="90" w:type="dxa"/>
              <w:bottom w:w="70" w:type="dxa"/>
              <w:end w:w="90" w:type="dxa"/>
            </w:tcMar>
          </w:tcPr>
          <w:p>
            <w:pPr>
              <w:spacing w:before="40" w:after="40"/>
            </w:pPr>
            <w:r>
              <w:t>Effects</w:t>
            </w:r>
          </w:p>
        </w:tc>
        <w:tc>
          <w:tcPr>
            <w:tcW w:type="dxa" w:w="3744"/>
            <w:vAlign w:val="center"/>
            <w:shd w:fill="FFFFFF"/>
            <w:tcMar>
              <w:top w:w="70" w:type="dxa"/>
              <w:start w:w="90" w:type="dxa"/>
              <w:bottom w:w="70" w:type="dxa"/>
              <w:end w:w="90" w:type="dxa"/>
            </w:tcMar>
          </w:tcPr>
          <w:p>
            <w:pPr>
              <w:spacing w:before="40" w:after="40"/>
            </w:pPr>
            <w:r>
              <w:t>Explicit effect declarations</w:t>
            </w:r>
          </w:p>
        </w:tc>
        <w:tc>
          <w:tcPr>
            <w:tcW w:type="dxa" w:w="1368"/>
            <w:vAlign w:val="center"/>
            <w:shd w:fill="FFF2CC"/>
            <w:tcMar>
              <w:top w:w="70" w:type="dxa"/>
              <w:start w:w="90" w:type="dxa"/>
              <w:bottom w:w="70" w:type="dxa"/>
              <w:end w:w="90" w:type="dxa"/>
            </w:tcMar>
          </w:tcPr>
          <w:p>
            <w:pPr>
              <w:spacing w:before="40" w:after="40"/>
            </w:pPr>
            <w:r>
              <w:t>Direction</w:t>
            </w:r>
          </w:p>
        </w:tc>
        <w:tc>
          <w:tcPr>
            <w:tcW w:type="dxa" w:w="2808"/>
            <w:vAlign w:val="center"/>
            <w:shd w:fill="FFFFFF"/>
            <w:tcMar>
              <w:top w:w="70" w:type="dxa"/>
              <w:start w:w="90" w:type="dxa"/>
              <w:bottom w:w="70" w:type="dxa"/>
              <w:end w:w="90" w:type="dxa"/>
            </w:tcMar>
          </w:tcPr>
          <w:p>
            <w:pPr>
              <w:spacing w:before="40" w:after="40"/>
            </w:pPr>
            <w:r>
              <w:t>Auditability</w:t>
            </w:r>
          </w:p>
        </w:tc>
      </w:tr>
      <w:tr>
        <w:tc>
          <w:tcPr>
            <w:tcW w:type="dxa" w:w="2232"/>
            <w:vAlign w:val="center"/>
            <w:shd w:fill="F7FAFF"/>
            <w:tcMar>
              <w:top w:w="70" w:type="dxa"/>
              <w:start w:w="90" w:type="dxa"/>
              <w:bottom w:w="70" w:type="dxa"/>
              <w:end w:w="90" w:type="dxa"/>
            </w:tcMar>
          </w:tcPr>
          <w:p>
            <w:pPr>
              <w:spacing w:before="40" w:after="40"/>
            </w:pPr>
            <w:r>
              <w:t>Mutation</w:t>
            </w:r>
          </w:p>
        </w:tc>
        <w:tc>
          <w:tcPr>
            <w:tcW w:type="dxa" w:w="3744"/>
            <w:vAlign w:val="center"/>
            <w:shd w:fill="FFFFFF"/>
            <w:tcMar>
              <w:top w:w="70" w:type="dxa"/>
              <w:start w:w="90" w:type="dxa"/>
              <w:bottom w:w="70" w:type="dxa"/>
              <w:end w:w="90" w:type="dxa"/>
            </w:tcMar>
          </w:tcPr>
          <w:p>
            <w:pPr>
              <w:spacing w:before="40" w:after="40"/>
            </w:pPr>
            <w:r>
              <w:t>Immutable bindings by default with explicit mut</w:t>
            </w:r>
          </w:p>
        </w:tc>
        <w:tc>
          <w:tcPr>
            <w:tcW w:type="dxa" w:w="1368"/>
            <w:vAlign w:val="center"/>
            <w:shd w:fill="FFF2CC"/>
            <w:tcMar>
              <w:top w:w="70" w:type="dxa"/>
              <w:start w:w="90" w:type="dxa"/>
              <w:bottom w:w="70" w:type="dxa"/>
              <w:end w:w="90" w:type="dxa"/>
            </w:tcMar>
          </w:tcPr>
          <w:p>
            <w:pPr>
              <w:spacing w:before="40" w:after="40"/>
            </w:pPr>
            <w:r>
              <w:t>Recommended</w:t>
            </w:r>
          </w:p>
        </w:tc>
        <w:tc>
          <w:tcPr>
            <w:tcW w:type="dxa" w:w="2808"/>
            <w:vAlign w:val="center"/>
            <w:shd w:fill="FFFFFF"/>
            <w:tcMar>
              <w:top w:w="70" w:type="dxa"/>
              <w:start w:w="90" w:type="dxa"/>
              <w:bottom w:w="70" w:type="dxa"/>
              <w:end w:w="90" w:type="dxa"/>
            </w:tcMar>
          </w:tcPr>
          <w:p>
            <w:pPr>
              <w:spacing w:before="40" w:after="40"/>
            </w:pPr>
            <w:r>
              <w:t>Clearer dataflow</w:t>
            </w:r>
          </w:p>
        </w:tc>
      </w:tr>
      <w:tr>
        <w:tc>
          <w:tcPr>
            <w:tcW w:type="dxa" w:w="2232"/>
            <w:vAlign w:val="center"/>
            <w:shd w:fill="F7FAFF"/>
            <w:tcMar>
              <w:top w:w="70" w:type="dxa"/>
              <w:start w:w="90" w:type="dxa"/>
              <w:bottom w:w="70" w:type="dxa"/>
              <w:end w:w="90" w:type="dxa"/>
            </w:tcMar>
          </w:tcPr>
          <w:p>
            <w:pPr>
              <w:spacing w:before="40" w:after="40"/>
            </w:pPr>
            <w:r>
              <w:t>Object model</w:t>
            </w:r>
          </w:p>
        </w:tc>
        <w:tc>
          <w:tcPr>
            <w:tcW w:type="dxa" w:w="3744"/>
            <w:vAlign w:val="center"/>
            <w:shd w:fill="FFFFFF"/>
            <w:tcMar>
              <w:top w:w="70" w:type="dxa"/>
              <w:start w:w="90" w:type="dxa"/>
              <w:bottom w:w="70" w:type="dxa"/>
              <w:end w:w="90" w:type="dxa"/>
            </w:tcMar>
          </w:tcPr>
          <w:p>
            <w:pPr>
              <w:spacing w:before="40" w:after="40"/>
            </w:pPr>
            <w:r>
              <w:t>Methods + protocols + composition; no inheritance core</w:t>
            </w:r>
          </w:p>
        </w:tc>
        <w:tc>
          <w:tcPr>
            <w:tcW w:type="dxa" w:w="1368"/>
            <w:vAlign w:val="center"/>
            <w:shd w:fill="FFF2CC"/>
            <w:tcMar>
              <w:top w:w="70" w:type="dxa"/>
              <w:start w:w="90" w:type="dxa"/>
              <w:bottom w:w="70" w:type="dxa"/>
              <w:end w:w="90" w:type="dxa"/>
            </w:tcMar>
          </w:tcPr>
          <w:p>
            <w:pPr>
              <w:spacing w:before="40" w:after="40"/>
            </w:pPr>
            <w:r>
              <w:t>Recommended</w:t>
            </w:r>
          </w:p>
        </w:tc>
        <w:tc>
          <w:tcPr>
            <w:tcW w:type="dxa" w:w="2808"/>
            <w:vAlign w:val="center"/>
            <w:shd w:fill="FFFFFF"/>
            <w:tcMar>
              <w:top w:w="70" w:type="dxa"/>
              <w:start w:w="90" w:type="dxa"/>
              <w:bottom w:w="70" w:type="dxa"/>
              <w:end w:w="90" w:type="dxa"/>
            </w:tcMar>
          </w:tcPr>
          <w:p>
            <w:pPr>
              <w:spacing w:before="40" w:after="40"/>
            </w:pPr>
            <w:r>
              <w:t>Useful OOP without harmful complexity</w:t>
            </w:r>
          </w:p>
        </w:tc>
      </w:tr>
      <w:tr>
        <w:tc>
          <w:tcPr>
            <w:tcW w:type="dxa" w:w="2232"/>
            <w:vAlign w:val="center"/>
            <w:shd w:fill="F7FAFF"/>
            <w:tcMar>
              <w:top w:w="70" w:type="dxa"/>
              <w:start w:w="90" w:type="dxa"/>
              <w:bottom w:w="70" w:type="dxa"/>
              <w:end w:w="90" w:type="dxa"/>
            </w:tcMar>
          </w:tcPr>
          <w:p>
            <w:pPr>
              <w:spacing w:before="40" w:after="40"/>
            </w:pPr>
            <w:r>
              <w:t>Compiler language</w:t>
            </w:r>
          </w:p>
        </w:tc>
        <w:tc>
          <w:tcPr>
            <w:tcW w:type="dxa" w:w="3744"/>
            <w:vAlign w:val="center"/>
            <w:shd w:fill="FFFFFF"/>
            <w:tcMar>
              <w:top w:w="70" w:type="dxa"/>
              <w:start w:w="90" w:type="dxa"/>
              <w:bottom w:w="70" w:type="dxa"/>
              <w:end w:w="90" w:type="dxa"/>
            </w:tcMar>
          </w:tcPr>
          <w:p>
            <w:pPr>
              <w:spacing w:before="40" w:after="40"/>
            </w:pPr>
            <w:r>
              <w:t>C++ first compiler</w:t>
            </w:r>
          </w:p>
        </w:tc>
        <w:tc>
          <w:tcPr>
            <w:tcW w:type="dxa" w:w="1368"/>
            <w:vAlign w:val="center"/>
            <w:shd w:fill="FFF2CC"/>
            <w:tcMar>
              <w:top w:w="70" w:type="dxa"/>
              <w:start w:w="90" w:type="dxa"/>
              <w:bottom w:w="70" w:type="dxa"/>
              <w:end w:w="90" w:type="dxa"/>
            </w:tcMar>
          </w:tcPr>
          <w:p>
            <w:pPr>
              <w:spacing w:before="40" w:after="40"/>
            </w:pPr>
            <w:r>
              <w:t>Recommended</w:t>
            </w:r>
          </w:p>
        </w:tc>
        <w:tc>
          <w:tcPr>
            <w:tcW w:type="dxa" w:w="2808"/>
            <w:vAlign w:val="center"/>
            <w:shd w:fill="FFFFFF"/>
            <w:tcMar>
              <w:top w:w="70" w:type="dxa"/>
              <w:start w:w="90" w:type="dxa"/>
              <w:bottom w:w="70" w:type="dxa"/>
              <w:end w:w="90" w:type="dxa"/>
            </w:tcMar>
          </w:tcPr>
          <w:p>
            <w:pPr>
              <w:spacing w:before="40" w:after="40"/>
            </w:pPr>
            <w:r>
              <w:t>Fastest practical bootstrap</w:t>
            </w:r>
          </w:p>
        </w:tc>
      </w:tr>
    </w:tbl>
    <w:p/>
    <w:p>
      <w:pPr>
        <w:pStyle w:val="Heading1"/>
        <w:keepNext/>
      </w:pPr>
      <w:r>
        <w:t>2. Problem statement and design target</w:t>
      </w:r>
    </w:p>
    <w:p>
      <w:pPr/>
      <w:r>
        <w:t>This project is not trying to create a trendy language with every modern feature. It is trying to create a disciplined language that makes AI-generated code safer, more deterministic, and easier to repair.</w:t>
      </w:r>
    </w:p>
    <w:p>
      <w:pPr>
        <w:pStyle w:val="IntentBullet"/>
        <w:ind w:left="317" w:hanging="202"/>
      </w:pPr>
      <w:r>
        <w:rPr>
          <w:b/>
        </w:rPr>
        <w:t xml:space="preserve">• </w:t>
      </w:r>
      <w:r>
        <w:t>Most mainstream languages either allow too much unsafe behavior, hide too much behavior behind runtime machinery, or expose too many edge cases for automated code generation.</w:t>
      </w:r>
    </w:p>
    <w:p>
      <w:pPr>
        <w:pStyle w:val="IntentBullet"/>
        <w:ind w:left="317" w:hanging="202"/>
      </w:pPr>
      <w:r>
        <w:rPr>
          <w:b/>
        </w:rPr>
        <w:t xml:space="preserve">• </w:t>
      </w:r>
      <w:r>
        <w:t>AI systems perform best when the grammar is regular, the semantics are explicit, and compiler feedback is structured enough to drive an automated fix loop.</w:t>
      </w:r>
    </w:p>
    <w:p>
      <w:pPr>
        <w:pStyle w:val="IntentBullet"/>
        <w:ind w:left="317" w:hanging="202"/>
      </w:pPr>
      <w:r>
        <w:rPr>
          <w:b/>
        </w:rPr>
        <w:t xml:space="preserve">• </w:t>
      </w:r>
      <w:r>
        <w:t>The language therefore optimizes for correctness, predictability, and strong tooling over cleverness or maximum feature density.</w:t>
      </w:r>
    </w:p>
    <w:p>
      <w:pPr>
        <w:pStyle w:val="Heading1"/>
        <w:keepNext/>
      </w:pPr>
      <w:r>
        <w:t>3. Hard constraints</w:t>
      </w:r>
    </w:p>
    <w:p>
      <w:pPr>
        <w:pStyle w:val="IntentBullet"/>
        <w:ind w:left="317" w:hanging="202"/>
      </w:pPr>
      <w:r>
        <w:rPr>
          <w:b/>
        </w:rPr>
        <w:t xml:space="preserve">• </w:t>
      </w:r>
      <w:r>
        <w:t>The language is native and compiled. It is not a long-term transpiler to C, C#, or another application language.</w:t>
      </w:r>
    </w:p>
    <w:p>
      <w:pPr>
        <w:pStyle w:val="IntentBullet"/>
        <w:ind w:left="317" w:hanging="202"/>
      </w:pPr>
      <w:r>
        <w:rPr>
          <w:b/>
        </w:rPr>
        <w:t xml:space="preserve">• </w:t>
      </w:r>
      <w:r>
        <w:t>The core language does not depend on a garbage collector.</w:t>
      </w:r>
    </w:p>
    <w:p>
      <w:pPr>
        <w:pStyle w:val="IntentBullet"/>
        <w:ind w:left="317" w:hanging="202"/>
      </w:pPr>
      <w:r>
        <w:rPr>
          <w:b/>
        </w:rPr>
        <w:t xml:space="preserve">• </w:t>
      </w:r>
      <w:r>
        <w:t>Unsafe behavior must be opt-in, local, and auditable.</w:t>
      </w:r>
    </w:p>
    <w:p>
      <w:pPr>
        <w:pStyle w:val="IntentBullet"/>
        <w:ind w:left="317" w:hanging="202"/>
      </w:pPr>
      <w:r>
        <w:rPr>
          <w:b/>
        </w:rPr>
        <w:t xml:space="preserve">• </w:t>
      </w:r>
      <w:r>
        <w:t>Ordinary failures are expressed through types and control flow, not through hidden runtime exceptions.</w:t>
      </w:r>
    </w:p>
    <w:p>
      <w:pPr>
        <w:pStyle w:val="IntentBullet"/>
        <w:ind w:left="317" w:hanging="202"/>
      </w:pPr>
      <w:r>
        <w:rPr>
          <w:b/>
        </w:rPr>
        <w:t xml:space="preserve">• </w:t>
      </w:r>
      <w:r>
        <w:t>Compiler diagnostics must be emitted in both human-readable and machine-readable forms.</w:t>
      </w:r>
    </w:p>
    <w:p>
      <w:pPr>
        <w:pStyle w:val="IntentBullet"/>
        <w:ind w:left="317" w:hanging="202"/>
      </w:pPr>
      <w:r>
        <w:rPr>
          <w:b/>
        </w:rPr>
        <w:t xml:space="preserve">• </w:t>
      </w:r>
      <w:r>
        <w:t>The first release must stay intentionally small and coherent.</w:t>
      </w:r>
    </w:p>
    <w:p>
      <w:pPr>
        <w:pStyle w:val="Heading1"/>
        <w:keepNext/>
      </w:pPr>
      <w:r>
        <w:t>4. Surface syntax direction</w:t>
      </w:r>
    </w:p>
    <w:p>
      <w:pPr/>
      <w:r>
        <w:t>The syntax should be easy to generate, easy to scan, and hard to misparse. The current direction is a brace-delimited syntax with explicit types where they matter and very few special cases.</w:t>
      </w:r>
    </w:p>
    <w:p>
      <w:pPr>
        <w:pStyle w:val="Heading2"/>
        <w:keepNext/>
      </w:pPr>
      <w:r>
        <w:t>Binding and mutation</w:t>
      </w:r>
    </w:p>
    <w:p>
      <w:pPr>
        <w:pStyle w:val="CodeBlock"/>
        <w:shd w:fill="F3F6FA"/>
      </w:pPr>
      <w:r>
        <w:t>let x: i32 = 10</w:t>
      </w:r>
    </w:p>
    <w:p>
      <w:pPr>
        <w:pStyle w:val="CodeBlock"/>
        <w:shd w:fill="F3F6FA"/>
      </w:pPr>
      <w:r>
        <w:t>let mut count: i32 = 0</w:t>
      </w:r>
    </w:p>
    <w:p>
      <w:pPr/>
      <w:r>
        <w:t>Recommendation: bindings are immutable by default and become mutable only when marked with mut. This is stricter than traditional languages, but it makes dataflow clearer and reduces accidental state changes.</w:t>
      </w:r>
    </w:p>
    <w:p>
      <w:pPr/>
      <w:r>
        <w:t>Open question: field-level mutability may be worth supporting because many real-world data structures contain a mix of stable identity fields and mutable operational fields.</w:t>
      </w:r>
    </w:p>
    <w:p>
      <w:pPr>
        <w:pStyle w:val="Heading2"/>
        <w:keepNext/>
      </w:pPr>
      <w:r>
        <w:t>Control flow and exhaustive matching</w:t>
      </w:r>
    </w:p>
    <w:p>
      <w:pPr>
        <w:pStyle w:val="CodeBlock"/>
        <w:shd w:fill="F3F6FA"/>
      </w:pPr>
      <w:r>
        <w:t>enum Result&lt;T, E&gt; {</w:t>
      </w:r>
    </w:p>
    <w:p>
      <w:pPr>
        <w:pStyle w:val="CodeBlock"/>
        <w:shd w:fill="F3F6FA"/>
      </w:pPr>
      <w:r>
        <w:t xml:space="preserve">    Ok(T)</w:t>
      </w:r>
    </w:p>
    <w:p>
      <w:pPr>
        <w:pStyle w:val="CodeBlock"/>
        <w:shd w:fill="F3F6FA"/>
      </w:pPr>
      <w:r>
        <w:t xml:space="preserve">    Err(E)</w:t>
      </w:r>
    </w:p>
    <w:p>
      <w:pPr>
        <w:pStyle w:val="CodeBlock"/>
        <w:shd w:fill="F3F6FA"/>
      </w:pPr>
      <w:r>
        <w:t>}</w:t>
      </w:r>
    </w:p>
    <w:p>
      <w:pPr>
        <w:pStyle w:val="CodeBlock"/>
        <w:shd w:fill="F3F6FA"/>
      </w:pPr>
      <w:r/>
    </w:p>
    <w:p>
      <w:pPr>
        <w:pStyle w:val="CodeBlock"/>
        <w:shd w:fill="F3F6FA"/>
      </w:pPr>
      <w:r>
        <w:t>match result {</w:t>
      </w:r>
    </w:p>
    <w:p>
      <w:pPr>
        <w:pStyle w:val="CodeBlock"/>
        <w:shd w:fill="F3F6FA"/>
      </w:pPr>
      <w:r>
        <w:t xml:space="preserve">    Ok(value) =&gt; {</w:t>
      </w:r>
    </w:p>
    <w:p>
      <w:pPr>
        <w:pStyle w:val="CodeBlock"/>
        <w:shd w:fill="F3F6FA"/>
      </w:pPr>
      <w:r>
        <w:t xml:space="preserve">        print(value)</w:t>
      </w:r>
    </w:p>
    <w:p>
      <w:pPr>
        <w:pStyle w:val="CodeBlock"/>
        <w:shd w:fill="F3F6FA"/>
      </w:pPr>
      <w:r>
        <w:t xml:space="preserve">    }</w:t>
      </w:r>
    </w:p>
    <w:p>
      <w:pPr>
        <w:pStyle w:val="CodeBlock"/>
        <w:shd w:fill="F3F6FA"/>
      </w:pPr>
      <w:r>
        <w:t xml:space="preserve">    Err(err) =&gt; {</w:t>
      </w:r>
    </w:p>
    <w:p>
      <w:pPr>
        <w:pStyle w:val="CodeBlock"/>
        <w:shd w:fill="F3F6FA"/>
      </w:pPr>
      <w:r>
        <w:t xml:space="preserve">        print(err)</w:t>
      </w:r>
    </w:p>
    <w:p>
      <w:pPr>
        <w:pStyle w:val="CodeBlock"/>
        <w:shd w:fill="F3F6FA"/>
      </w:pPr>
      <w:r>
        <w:t xml:space="preserve">    }</w:t>
      </w:r>
    </w:p>
    <w:p>
      <w:pPr>
        <w:pStyle w:val="CodeBlock"/>
        <w:shd w:fill="F3F6FA"/>
      </w:pPr>
      <w:r>
        <w:t>}</w:t>
      </w:r>
    </w:p>
    <w:p>
      <w:pPr/>
      <w:r>
        <w:t>match should be exhaustive, should not allow fallthrough, and should be preferred over fragile if/else ladders when the code is branching on a closed set of cases.</w:t>
      </w:r>
    </w:p>
    <w:p>
      <w:pPr>
        <w:pStyle w:val="Heading1"/>
        <w:keepNext/>
      </w:pPr>
      <w:r>
        <w:t>5. Ownership and memory safety</w:t>
      </w:r>
    </w:p>
    <w:p>
      <w:pPr/>
      <w:r>
        <w:t>Intent should adopt move semantics by default and borrow semantics where needed. The goal is not to recreate all of Rust's power in v1. The goal is to capture most of Rust's practical safety wins with a smaller, stricter rule set.</w:t>
      </w:r>
    </w:p>
    <w:p>
      <w:pPr>
        <w:pStyle w:val="IntentBullet"/>
        <w:ind w:left="317" w:hanging="202"/>
      </w:pPr>
      <w:r>
        <w:rPr>
          <w:b/>
        </w:rPr>
        <w:t xml:space="preserve">• </w:t>
      </w:r>
      <w:r>
        <w:t>Values move by default.</w:t>
      </w:r>
    </w:p>
    <w:p>
      <w:pPr>
        <w:pStyle w:val="IntentBullet"/>
        <w:ind w:left="317" w:hanging="202"/>
      </w:pPr>
      <w:r>
        <w:rPr>
          <w:b/>
        </w:rPr>
        <w:t xml:space="preserve">• </w:t>
      </w:r>
      <w:r>
        <w:t>Immutable borrows are allowed.</w:t>
      </w:r>
    </w:p>
    <w:p>
      <w:pPr>
        <w:pStyle w:val="IntentBullet"/>
        <w:ind w:left="317" w:hanging="202"/>
      </w:pPr>
      <w:r>
        <w:rPr>
          <w:b/>
        </w:rPr>
        <w:t xml:space="preserve">• </w:t>
      </w:r>
      <w:r>
        <w:t>Mutable borrows are exclusive.</w:t>
      </w:r>
    </w:p>
    <w:p>
      <w:pPr>
        <w:pStyle w:val="IntentBullet"/>
        <w:ind w:left="317" w:hanging="202"/>
      </w:pPr>
      <w:r>
        <w:rPr>
          <w:b/>
        </w:rPr>
        <w:t xml:space="preserve">• </w:t>
      </w:r>
      <w:r>
        <w:t>Use-after-move is a compile-time error.</w:t>
      </w:r>
    </w:p>
    <w:p>
      <w:pPr>
        <w:pStyle w:val="IntentBullet"/>
        <w:ind w:left="317" w:hanging="202"/>
      </w:pPr>
      <w:r>
        <w:rPr>
          <w:b/>
        </w:rPr>
        <w:t xml:space="preserve">• </w:t>
      </w:r>
      <w:r>
        <w:t>Aliasing mutable state is heavily restricted.</w:t>
      </w:r>
    </w:p>
    <w:p>
      <w:pPr>
        <w:pStyle w:val="IntentBullet"/>
        <w:ind w:left="317" w:hanging="202"/>
      </w:pPr>
      <w:r>
        <w:rPr>
          <w:b/>
        </w:rPr>
        <w:t xml:space="preserve">• </w:t>
      </w:r>
      <w:r>
        <w:t>unsafe blocks exist for low-level escape hatches, but unsafe code should remain rare and auditable.</w:t>
      </w:r>
    </w:p>
    <w:p>
      <w:pPr>
        <w:pStyle w:val="CodeBlock"/>
        <w:shd w:fill="F3F6FA"/>
      </w:pPr>
      <w:r>
        <w:t>let name = get_name()</w:t>
      </w:r>
    </w:p>
    <w:p>
      <w:pPr>
        <w:pStyle w:val="CodeBlock"/>
        <w:shd w:fill="F3F6FA"/>
      </w:pPr>
      <w:r>
        <w:t>let alias = name      // move</w:t>
      </w:r>
    </w:p>
    <w:p>
      <w:pPr>
        <w:pStyle w:val="CodeBlock"/>
        <w:shd w:fill="F3F6FA"/>
      </w:pPr>
      <w:r>
        <w:t>print(name)           // compile error: use after move</w:t>
      </w:r>
    </w:p>
    <w:p>
      <w:pPr>
        <w:pStyle w:val="CodeBlock"/>
        <w:shd w:fill="F3F6FA"/>
      </w:pPr>
      <w:r>
        <w:t>fn rename(user: &amp;mut User, new_name: string) {</w:t>
      </w:r>
    </w:p>
    <w:p>
      <w:pPr>
        <w:pStyle w:val="CodeBlock"/>
        <w:shd w:fill="F3F6FA"/>
      </w:pPr>
      <w:r>
        <w:t xml:space="preserve">    user.name = new_name</w:t>
      </w:r>
    </w:p>
    <w:p>
      <w:pPr>
        <w:pStyle w:val="CodeBlock"/>
        <w:shd w:fill="F3F6FA"/>
      </w:pPr>
      <w:r>
        <w:t>}</w:t>
      </w:r>
    </w:p>
    <w:p>
      <w:pPr/>
      <w:r>
        <w:t>Non-goal for v1: do not chase advanced lifetime expressiveness until the simpler ownership model is proven. A stricter rule is acceptable if it is dramatically easier for humans and AI to apply correctly.</w:t>
      </w:r>
    </w:p>
    <w:p>
      <w:pPr>
        <w:pStyle w:val="Heading1"/>
        <w:keepNext/>
      </w:pPr>
      <w:r>
        <w:t>6. Error handling model</w:t>
      </w:r>
    </w:p>
    <w:p>
      <w:pPr/>
      <w:r>
        <w:t>The language should use typed Result-based error handling as the normal path for failures. Exceptions should not be the ordinary mechanism.</w:t>
      </w:r>
    </w:p>
    <w:p>
      <w:pPr>
        <w:pStyle w:val="CodeBlock"/>
        <w:shd w:fill="F3F6FA"/>
      </w:pPr>
      <w:r>
        <w:t>enum Result&lt;T, E&gt; {</w:t>
      </w:r>
    </w:p>
    <w:p>
      <w:pPr>
        <w:pStyle w:val="CodeBlock"/>
        <w:shd w:fill="F3F6FA"/>
      </w:pPr>
      <w:r>
        <w:t xml:space="preserve">    Ok(T)</w:t>
      </w:r>
    </w:p>
    <w:p>
      <w:pPr>
        <w:pStyle w:val="CodeBlock"/>
        <w:shd w:fill="F3F6FA"/>
      </w:pPr>
      <w:r>
        <w:t xml:space="preserve">    Err(E)</w:t>
      </w:r>
    </w:p>
    <w:p>
      <w:pPr>
        <w:pStyle w:val="CodeBlock"/>
        <w:shd w:fill="F3F6FA"/>
      </w:pPr>
      <w:r>
        <w:t>}</w:t>
      </w:r>
    </w:p>
    <w:p>
      <w:pPr>
        <w:pStyle w:val="CodeBlock"/>
        <w:shd w:fill="F3F6FA"/>
      </w:pPr>
      <w:r/>
    </w:p>
    <w:p>
      <w:pPr>
        <w:pStyle w:val="CodeBlock"/>
        <w:shd w:fill="F3F6FA"/>
      </w:pPr>
      <w:r>
        <w:t>fn divide(a: i32, b: i32) -&gt; Result&lt;i32, MathError&gt; {</w:t>
      </w:r>
    </w:p>
    <w:p>
      <w:pPr>
        <w:pStyle w:val="CodeBlock"/>
        <w:shd w:fill="F3F6FA"/>
      </w:pPr>
      <w:r>
        <w:t xml:space="preserve">    if b == 0 {</w:t>
      </w:r>
    </w:p>
    <w:p>
      <w:pPr>
        <w:pStyle w:val="CodeBlock"/>
        <w:shd w:fill="F3F6FA"/>
      </w:pPr>
      <w:r>
        <w:t xml:space="preserve">        return Err(MathError.DivideByZero)</w:t>
      </w:r>
    </w:p>
    <w:p>
      <w:pPr>
        <w:pStyle w:val="CodeBlock"/>
        <w:shd w:fill="F3F6FA"/>
      </w:pPr>
      <w:r>
        <w:t xml:space="preserve">    }</w:t>
      </w:r>
    </w:p>
    <w:p>
      <w:pPr>
        <w:pStyle w:val="CodeBlock"/>
        <w:shd w:fill="F3F6FA"/>
      </w:pPr>
      <w:r>
        <w:t xml:space="preserve">    return Ok(a / b)</w:t>
      </w:r>
    </w:p>
    <w:p>
      <w:pPr>
        <w:pStyle w:val="CodeBlock"/>
        <w:shd w:fill="F3F6FA"/>
      </w:pPr>
      <w:r>
        <w:t>}</w:t>
      </w:r>
    </w:p>
    <w:p>
      <w:pPr>
        <w:pStyle w:val="CodeBlock"/>
        <w:shd w:fill="F3F6FA"/>
      </w:pPr>
      <w:r>
        <w:t>fn process() -&gt; Result&lt;i32, MathError&gt; {</w:t>
      </w:r>
    </w:p>
    <w:p>
      <w:pPr>
        <w:pStyle w:val="CodeBlock"/>
        <w:shd w:fill="F3F6FA"/>
      </w:pPr>
      <w:r>
        <w:t xml:space="preserve">    let value = divide(10, 2)?</w:t>
      </w:r>
    </w:p>
    <w:p>
      <w:pPr>
        <w:pStyle w:val="CodeBlock"/>
        <w:shd w:fill="F3F6FA"/>
      </w:pPr>
      <w:r>
        <w:t xml:space="preserve">    return Ok(value * 2)</w:t>
      </w:r>
    </w:p>
    <w:p>
      <w:pPr>
        <w:pStyle w:val="CodeBlock"/>
        <w:shd w:fill="F3F6FA"/>
      </w:pPr>
      <w:r>
        <w:t>}</w:t>
      </w:r>
    </w:p>
    <w:p>
      <w:pPr>
        <w:pStyle w:val="IntentBullet"/>
        <w:ind w:left="317" w:hanging="202"/>
      </w:pPr>
      <w:r>
        <w:rPr>
          <w:b/>
        </w:rPr>
        <w:t xml:space="preserve">• </w:t>
      </w:r>
      <w:r>
        <w:t>Ignoring a Result should be a compile error, or at minimum a very high-severity diagnostic.</w:t>
      </w:r>
    </w:p>
    <w:p>
      <w:pPr>
        <w:pStyle w:val="IntentBullet"/>
        <w:ind w:left="317" w:hanging="202"/>
      </w:pPr>
      <w:r>
        <w:rPr>
          <w:b/>
        </w:rPr>
        <w:t xml:space="preserve">• </w:t>
      </w:r>
      <w:r>
        <w:t>Pattern matches over Result and other enums should be exhaustive.</w:t>
      </w:r>
    </w:p>
    <w:p>
      <w:pPr>
        <w:pStyle w:val="IntentBullet"/>
        <w:ind w:left="317" w:hanging="202"/>
      </w:pPr>
      <w:r>
        <w:rPr>
          <w:b/>
        </w:rPr>
        <w:t xml:space="preserve">• </w:t>
      </w:r>
      <w:r>
        <w:t>A propagation operator similar to ? is worth including because it keeps fallible control flow explicit while staying compact.</w:t>
      </w:r>
    </w:p>
    <w:p>
      <w:pPr>
        <w:pStyle w:val="IntentBullet"/>
        <w:ind w:left="317" w:hanging="202"/>
      </w:pPr>
      <w:r>
        <w:rPr>
          <w:b/>
        </w:rPr>
        <w:t xml:space="preserve">• </w:t>
      </w:r>
      <w:r>
        <w:t>panic may exist for unrecoverable internal faults, but it must not become normal control flow.</w:t>
      </w:r>
    </w:p>
    <w:p>
      <w:pPr>
        <w:pStyle w:val="Heading1"/>
        <w:keepNext/>
      </w:pPr>
      <w:r>
        <w:t>7. Effects system</w:t>
      </w:r>
    </w:p>
    <w:p>
      <w:pPr/>
      <w:r>
        <w:t>The effects system is a major differentiator. It makes side effects visible in the function contract so both humans and AI systems can reason about what code is allowed to do.</w:t>
      </w:r>
    </w:p>
    <w:p>
      <w:pPr>
        <w:pStyle w:val="CodeBlock"/>
        <w:shd w:fill="F3F6FA"/>
      </w:pPr>
      <w:r>
        <w:t>fn save_report(path: string, data: Report) -&gt; Result&lt;(), FileError&gt;</w:t>
      </w:r>
    </w:p>
    <w:p>
      <w:pPr>
        <w:pStyle w:val="CodeBlock"/>
        <w:shd w:fill="F3F6FA"/>
      </w:pPr>
      <w:r>
        <w:t xml:space="preserve">    effects(IO, FileWrite)</w:t>
      </w:r>
    </w:p>
    <w:p>
      <w:pPr>
        <w:pStyle w:val="CodeBlock"/>
        <w:shd w:fill="F3F6FA"/>
      </w:pPr>
      <w:r>
        <w:t>{</w:t>
      </w:r>
    </w:p>
    <w:p>
      <w:pPr>
        <w:pStyle w:val="CodeBlock"/>
        <w:shd w:fill="F3F6FA"/>
      </w:pPr>
      <w:r>
        <w:t xml:space="preserve">    // implementation</w:t>
      </w:r>
    </w:p>
    <w:p>
      <w:pPr>
        <w:pStyle w:val="CodeBlock"/>
        <w:shd w:fill="F3F6FA"/>
      </w:pPr>
      <w:r>
        <w:t>}</w:t>
      </w:r>
    </w:p>
    <w:p>
      <w:pPr>
        <w:pStyle w:val="IntentBullet"/>
        <w:ind w:left="317" w:hanging="202"/>
      </w:pPr>
      <w:r>
        <w:rPr>
          <w:b/>
        </w:rPr>
        <w:t xml:space="preserve">• </w:t>
      </w:r>
      <w:r>
        <w:t>Start simple in v1: a declared effect list is enough.</w:t>
      </w:r>
    </w:p>
    <w:p>
      <w:pPr>
        <w:pStyle w:val="IntentBullet"/>
        <w:ind w:left="317" w:hanging="202"/>
      </w:pPr>
      <w:r>
        <w:rPr>
          <w:b/>
        </w:rPr>
        <w:t xml:space="preserve">• </w:t>
      </w:r>
      <w:r>
        <w:t>Likely effect categories: IO, FileRead, FileWrite, Network, ProcessExec, Console, Time, Database, UnsafeMemory.</w:t>
      </w:r>
    </w:p>
    <w:p>
      <w:pPr>
        <w:pStyle w:val="IntentBullet"/>
        <w:ind w:left="317" w:hanging="202"/>
      </w:pPr>
      <w:r>
        <w:rPr>
          <w:b/>
        </w:rPr>
        <w:t xml:space="preserve">• </w:t>
      </w:r>
      <w:r>
        <w:t>The effect system should stay explicit and boring before it becomes clever or academic.</w:t>
      </w:r>
    </w:p>
    <w:p>
      <w:pPr>
        <w:pStyle w:val="Heading1"/>
        <w:keepNext/>
      </w:pPr>
      <w:r>
        <w:t>8. Object model and the OOP question</w:t>
      </w:r>
    </w:p>
    <w:p>
      <w:pPr/>
      <w:r>
        <w:t>The language should be object-capable but not OOP-centered. That means it should support methods, encapsulation, and polymorphism where they are useful, without inheriting the complexity of class-heavy inheritance-based designs.</w:t>
      </w:r>
    </w:p>
    <w:p>
      <w:pPr>
        <w:pStyle w:val="IntentBullet"/>
        <w:ind w:left="317" w:hanging="202"/>
      </w:pPr>
      <w:r>
        <w:rPr>
          <w:b/>
        </w:rPr>
        <w:t xml:space="preserve">• </w:t>
      </w:r>
      <w:r>
        <w:t>Include structs with methods.</w:t>
      </w:r>
    </w:p>
    <w:p>
      <w:pPr>
        <w:pStyle w:val="IntentBullet"/>
        <w:ind w:left="317" w:hanging="202"/>
      </w:pPr>
      <w:r>
        <w:rPr>
          <w:b/>
        </w:rPr>
        <w:t xml:space="preserve">• </w:t>
      </w:r>
      <w:r>
        <w:t>Include protocols or interfaces for polymorphism.</w:t>
      </w:r>
    </w:p>
    <w:p>
      <w:pPr>
        <w:pStyle w:val="IntentBullet"/>
        <w:ind w:left="317" w:hanging="202"/>
      </w:pPr>
      <w:r>
        <w:rPr>
          <w:b/>
        </w:rPr>
        <w:t xml:space="preserve">• </w:t>
      </w:r>
      <w:r>
        <w:t>Prefer composition over inheritance.</w:t>
      </w:r>
    </w:p>
    <w:p>
      <w:pPr>
        <w:pStyle w:val="IntentBullet"/>
        <w:ind w:left="317" w:hanging="202"/>
      </w:pPr>
      <w:r>
        <w:rPr>
          <w:b/>
        </w:rPr>
        <w:t xml:space="preserve">• </w:t>
      </w:r>
      <w:r>
        <w:t>Do not make class inheritance a core language feature in v1.</w:t>
      </w:r>
    </w:p>
    <w:p>
      <w:pPr>
        <w:pStyle w:val="IntentBullet"/>
        <w:ind w:left="317" w:hanging="202"/>
      </w:pPr>
      <w:r>
        <w:rPr>
          <w:b/>
        </w:rPr>
        <w:t xml:space="preserve">• </w:t>
      </w:r>
      <w:r>
        <w:t>Do not rely on hidden object lifecycles, virtual dispatch everywhere, or mandatory heap allocation.</w:t>
      </w:r>
    </w:p>
    <w:p>
      <w:pPr>
        <w:pStyle w:val="CodeBlock"/>
        <w:shd w:fill="F3F6FA"/>
      </w:pPr>
      <w:r>
        <w:t>struct User {</w:t>
      </w:r>
    </w:p>
    <w:p>
      <w:pPr>
        <w:pStyle w:val="CodeBlock"/>
        <w:shd w:fill="F3F6FA"/>
      </w:pPr>
      <w:r>
        <w:t xml:space="preserve">    id: i32</w:t>
      </w:r>
    </w:p>
    <w:p>
      <w:pPr>
        <w:pStyle w:val="CodeBlock"/>
        <w:shd w:fill="F3F6FA"/>
      </w:pPr>
      <w:r>
        <w:t xml:space="preserve">    name: string</w:t>
      </w:r>
    </w:p>
    <w:p>
      <w:pPr>
        <w:pStyle w:val="CodeBlock"/>
        <w:shd w:fill="F3F6FA"/>
      </w:pPr>
      <w:r>
        <w:t>}</w:t>
      </w:r>
    </w:p>
    <w:p>
      <w:pPr>
        <w:pStyle w:val="CodeBlock"/>
        <w:shd w:fill="F3F6FA"/>
      </w:pPr>
      <w:r/>
    </w:p>
    <w:p>
      <w:pPr>
        <w:pStyle w:val="CodeBlock"/>
        <w:shd w:fill="F3F6FA"/>
      </w:pPr>
      <w:r>
        <w:t>impl User {</w:t>
      </w:r>
    </w:p>
    <w:p>
      <w:pPr>
        <w:pStyle w:val="CodeBlock"/>
        <w:shd w:fill="F3F6FA"/>
      </w:pPr>
      <w:r>
        <w:t xml:space="preserve">    fn rename(mut self, new_name: string) {</w:t>
      </w:r>
    </w:p>
    <w:p>
      <w:pPr>
        <w:pStyle w:val="CodeBlock"/>
        <w:shd w:fill="F3F6FA"/>
      </w:pPr>
      <w:r>
        <w:t xml:space="preserve">        self.name = new_name</w:t>
      </w:r>
    </w:p>
    <w:p>
      <w:pPr>
        <w:pStyle w:val="CodeBlock"/>
        <w:shd w:fill="F3F6FA"/>
      </w:pPr>
      <w:r>
        <w:t xml:space="preserve">    }</w:t>
      </w:r>
    </w:p>
    <w:p>
      <w:pPr>
        <w:pStyle w:val="CodeBlock"/>
        <w:shd w:fill="F3F6FA"/>
      </w:pPr>
      <w:r>
        <w:t>}</w:t>
      </w:r>
    </w:p>
    <w:p>
      <w:pPr>
        <w:pStyle w:val="CodeBlock"/>
        <w:shd w:fill="F3F6FA"/>
      </w:pPr>
      <w:r>
        <w:t>protocol Writer {</w:t>
      </w:r>
    </w:p>
    <w:p>
      <w:pPr>
        <w:pStyle w:val="CodeBlock"/>
        <w:shd w:fill="F3F6FA"/>
      </w:pPr>
      <w:r>
        <w:t xml:space="preserve">    fn write(mut self, data: bytes) -&gt; Result&lt;(), IoError&gt;</w:t>
      </w:r>
    </w:p>
    <w:p>
      <w:pPr>
        <w:pStyle w:val="CodeBlock"/>
        <w:shd w:fill="F3F6FA"/>
      </w:pPr>
      <w:r>
        <w:t xml:space="preserve">        effects(FileWrite)</w:t>
      </w:r>
    </w:p>
    <w:p>
      <w:pPr>
        <w:pStyle w:val="CodeBlock"/>
        <w:shd w:fill="F3F6FA"/>
      </w:pPr>
      <w:r>
        <w:t>}</w:t>
      </w:r>
    </w:p>
    <w:p>
      <w:pPr/>
      <w:r>
        <w:t>Methods plus protocols capture the useful part of OOP. Inheritance, override chains, and deep class hierarchies create hidden behavior that is harder for humans and AI to reason about. Composition is the safer default.</w:t>
      </w:r>
    </w:p>
    <w:p>
      <w:pPr>
        <w:pStyle w:val="Heading1"/>
        <w:keepNext/>
      </w:pPr>
      <w:r>
        <w:t>9. Diagnostics as a first-class feature</w:t>
      </w:r>
    </w:p>
    <w:p>
      <w:pPr/>
      <w:r>
        <w:t>The compiler is not only a translator. It is part of the human-plus-AI repair loop. Diagnostics should therefore be designed as a product surface, not as an afterthought.</w:t>
      </w:r>
    </w:p>
    <w:p>
      <w:pPr>
        <w:pStyle w:val="IntentBullet"/>
        <w:ind w:left="317" w:hanging="202"/>
      </w:pPr>
      <w:r>
        <w:rPr>
          <w:b/>
        </w:rPr>
        <w:t xml:space="preserve">• </w:t>
      </w:r>
      <w:r>
        <w:t>Stable error codes.</w:t>
      </w:r>
    </w:p>
    <w:p>
      <w:pPr>
        <w:pStyle w:val="IntentBullet"/>
        <w:ind w:left="317" w:hanging="202"/>
      </w:pPr>
      <w:r>
        <w:rPr>
          <w:b/>
        </w:rPr>
        <w:t xml:space="preserve">• </w:t>
      </w:r>
      <w:r>
        <w:t>Exact source spans.</w:t>
      </w:r>
    </w:p>
    <w:p>
      <w:pPr>
        <w:pStyle w:val="IntentBullet"/>
        <w:ind w:left="317" w:hanging="202"/>
      </w:pPr>
      <w:r>
        <w:rPr>
          <w:b/>
        </w:rPr>
        <w:t xml:space="preserve">• </w:t>
      </w:r>
      <w:r>
        <w:t>Related spans when two or more locations interact.</w:t>
      </w:r>
    </w:p>
    <w:p>
      <w:pPr>
        <w:pStyle w:val="IntentBullet"/>
        <w:ind w:left="317" w:hanging="202"/>
      </w:pPr>
      <w:r>
        <w:rPr>
          <w:b/>
        </w:rPr>
        <w:t xml:space="preserve">• </w:t>
      </w:r>
      <w:r>
        <w:t>Concrete suggestions where a safe fix is obvious.</w:t>
      </w:r>
    </w:p>
    <w:p>
      <w:pPr>
        <w:pStyle w:val="IntentBullet"/>
        <w:ind w:left="317" w:hanging="202"/>
      </w:pPr>
      <w:r>
        <w:rPr>
          <w:b/>
        </w:rPr>
        <w:t xml:space="preserve">• </w:t>
      </w:r>
      <w:r>
        <w:t>Both text and JSON output modes.</w:t>
      </w:r>
    </w:p>
    <w:p>
      <w:pPr>
        <w:pStyle w:val="CodeBlock"/>
        <w:shd w:fill="F3F6FA"/>
      </w:pPr>
      <w:r>
        <w:t>{</w:t>
      </w:r>
    </w:p>
    <w:p>
      <w:pPr>
        <w:pStyle w:val="CodeBlock"/>
        <w:shd w:fill="F3F6FA"/>
      </w:pPr>
      <w:r>
        <w:t xml:space="preserve">  "code": "BORROW001",</w:t>
      </w:r>
    </w:p>
    <w:p>
      <w:pPr>
        <w:pStyle w:val="CodeBlock"/>
        <w:shd w:fill="F3F6FA"/>
      </w:pPr>
      <w:r>
        <w:t xml:space="preserve">  "message": "cannot move value while borrowed",</w:t>
      </w:r>
    </w:p>
    <w:p>
      <w:pPr>
        <w:pStyle w:val="CodeBlock"/>
        <w:shd w:fill="F3F6FA"/>
      </w:pPr>
      <w:r>
        <w:t xml:space="preserve">  "severity": "error",</w:t>
      </w:r>
    </w:p>
    <w:p>
      <w:pPr>
        <w:pStyle w:val="CodeBlock"/>
        <w:shd w:fill="F3F6FA"/>
      </w:pPr>
      <w:r>
        <w:t xml:space="preserve">  "file": "main.intent",</w:t>
      </w:r>
    </w:p>
    <w:p>
      <w:pPr>
        <w:pStyle w:val="CodeBlock"/>
        <w:shd w:fill="F3F6FA"/>
      </w:pPr>
      <w:r>
        <w:t xml:space="preserve">  "span": { "start": 120, "end": 148 },</w:t>
      </w:r>
    </w:p>
    <w:p>
      <w:pPr>
        <w:pStyle w:val="CodeBlock"/>
        <w:shd w:fill="F3F6FA"/>
      </w:pPr>
      <w:r>
        <w:t xml:space="preserve">  "relatedSpans": [</w:t>
      </w:r>
    </w:p>
    <w:p>
      <w:pPr>
        <w:pStyle w:val="CodeBlock"/>
        <w:shd w:fill="F3F6FA"/>
      </w:pPr>
      <w:r>
        <w:t xml:space="preserve">    { "label": "borrow begins here", "start": 88, "end": 97 }</w:t>
      </w:r>
    </w:p>
    <w:p>
      <w:pPr>
        <w:pStyle w:val="CodeBlock"/>
        <w:shd w:fill="F3F6FA"/>
      </w:pPr>
      <w:r>
        <w:t xml:space="preserve">  ],</w:t>
      </w:r>
    </w:p>
    <w:p>
      <w:pPr>
        <w:pStyle w:val="CodeBlock"/>
        <w:shd w:fill="F3F6FA"/>
      </w:pPr>
      <w:r>
        <w:t xml:space="preserve">  "hints": [</w:t>
      </w:r>
    </w:p>
    <w:p>
      <w:pPr>
        <w:pStyle w:val="CodeBlock"/>
        <w:shd w:fill="F3F6FA"/>
      </w:pPr>
      <w:r>
        <w:t xml:space="preserve">    "clone the value before moving it",</w:t>
      </w:r>
    </w:p>
    <w:p>
      <w:pPr>
        <w:pStyle w:val="CodeBlock"/>
        <w:shd w:fill="F3F6FA"/>
      </w:pPr>
      <w:r>
        <w:t xml:space="preserve">    "end the borrow before the move"</w:t>
      </w:r>
    </w:p>
    <w:p>
      <w:pPr>
        <w:pStyle w:val="CodeBlock"/>
        <w:shd w:fill="F3F6FA"/>
      </w:pPr>
      <w:r>
        <w:t xml:space="preserve">  ]</w:t>
      </w:r>
    </w:p>
    <w:p>
      <w:pPr>
        <w:pStyle w:val="CodeBlock"/>
        <w:shd w:fill="F3F6FA"/>
      </w:pPr>
      <w:r>
        <w:t>}</w:t>
      </w:r>
    </w:p>
    <w:p>
      <w:pPr/>
      <w:r>
        <w:t>This is one of the language's biggest opportunities. Most languages optimize diagnostics for humans only. Intent should optimize diagnostics for both humans and tools.</w:t>
      </w:r>
    </w:p>
    <w:p>
      <w:pPr>
        <w:pStyle w:val="Heading1"/>
        <w:keepNext/>
      </w:pPr>
      <w:r>
        <w:t>10. Compiler architecture and implementation path</w:t>
      </w:r>
    </w:p>
    <w:p>
      <w:pPr/>
      <w:r>
        <w:t>The recommended compiler pipeline is straightforward and intentionally conventional. The innovation belongs in the language rules and diagnostics, not in exotic compiler structure.</w:t>
      </w:r>
    </w:p>
    <w:p>
      <w:pPr>
        <w:pStyle w:val="CodeBlock"/>
        <w:shd w:fill="F3F6FA"/>
      </w:pPr>
      <w:r>
        <w:t>Source</w:t>
      </w:r>
    </w:p>
    <w:p>
      <w:pPr>
        <w:pStyle w:val="CodeBlock"/>
        <w:shd w:fill="F3F6FA"/>
      </w:pPr>
      <w:r>
        <w:t xml:space="preserve">  -&gt; Lexer</w:t>
      </w:r>
    </w:p>
    <w:p>
      <w:pPr>
        <w:pStyle w:val="CodeBlock"/>
        <w:shd w:fill="F3F6FA"/>
      </w:pPr>
      <w:r>
        <w:t xml:space="preserve">  -&gt; Parser</w:t>
      </w:r>
    </w:p>
    <w:p>
      <w:pPr>
        <w:pStyle w:val="CodeBlock"/>
        <w:shd w:fill="F3F6FA"/>
      </w:pPr>
      <w:r>
        <w:t xml:space="preserve">  -&gt; AST</w:t>
      </w:r>
    </w:p>
    <w:p>
      <w:pPr>
        <w:pStyle w:val="CodeBlock"/>
        <w:shd w:fill="F3F6FA"/>
      </w:pPr>
      <w:r>
        <w:t xml:space="preserve">  -&gt; Name resolution</w:t>
      </w:r>
    </w:p>
    <w:p>
      <w:pPr>
        <w:pStyle w:val="CodeBlock"/>
        <w:shd w:fill="F3F6FA"/>
      </w:pPr>
      <w:r>
        <w:t xml:space="preserve">  -&gt; Type checker</w:t>
      </w:r>
    </w:p>
    <w:p>
      <w:pPr>
        <w:pStyle w:val="CodeBlock"/>
        <w:shd w:fill="F3F6FA"/>
      </w:pPr>
      <w:r>
        <w:t xml:space="preserve">  -&gt; Ownership / borrow checker</w:t>
      </w:r>
    </w:p>
    <w:p>
      <w:pPr>
        <w:pStyle w:val="CodeBlock"/>
        <w:shd w:fill="F3F6FA"/>
      </w:pPr>
      <w:r>
        <w:t xml:space="preserve">  -&gt; Typed IR</w:t>
      </w:r>
    </w:p>
    <w:p>
      <w:pPr>
        <w:pStyle w:val="CodeBlock"/>
        <w:shd w:fill="F3F6FA"/>
      </w:pPr>
      <w:r>
        <w:t xml:space="preserve">  -&gt; LLVM IR</w:t>
      </w:r>
    </w:p>
    <w:p>
      <w:pPr>
        <w:pStyle w:val="CodeBlock"/>
        <w:shd w:fill="F3F6FA"/>
      </w:pPr>
      <w:r>
        <w:t xml:space="preserve">  -&gt; Native code</w:t>
      </w:r>
    </w:p>
    <w:p>
      <w:pPr/>
      <w:r>
        <w:t>The project should define its own typed intermediate representation instead of lowering directly from AST to LLVM. The typed IR is where ownership, mutation, effects, and diagnostics become coherent and testable.</w:t>
      </w:r>
    </w:p>
    <w:p>
      <w:pPr>
        <w:pStyle w:val="Heading2"/>
        <w:keepNext/>
      </w:pPr>
      <w:r>
        <w:t>Implementation language and environment</w:t>
      </w:r>
    </w:p>
    <w:p>
      <w:pPr>
        <w:pStyle w:val="IntentBullet"/>
        <w:ind w:left="317" w:hanging="202"/>
      </w:pPr>
      <w:r>
        <w:rPr>
          <w:b/>
        </w:rPr>
        <w:t xml:space="preserve">• </w:t>
      </w:r>
      <w:r>
        <w:t>First compiler: C++.</w:t>
      </w:r>
    </w:p>
    <w:p>
      <w:pPr>
        <w:pStyle w:val="IntentBullet"/>
        <w:ind w:left="317" w:hanging="202"/>
      </w:pPr>
      <w:r>
        <w:rPr>
          <w:b/>
        </w:rPr>
        <w:t xml:space="preserve">• </w:t>
      </w:r>
      <w:r>
        <w:t>Editor: Visual Studio Code.</w:t>
      </w:r>
    </w:p>
    <w:p>
      <w:pPr>
        <w:pStyle w:val="IntentBullet"/>
        <w:ind w:left="317" w:hanging="202"/>
      </w:pPr>
      <w:r>
        <w:rPr>
          <w:b/>
        </w:rPr>
        <w:t xml:space="preserve">• </w:t>
      </w:r>
      <w:r>
        <w:t>Build system: CMake.</w:t>
      </w:r>
    </w:p>
    <w:p>
      <w:pPr>
        <w:pStyle w:val="IntentBullet"/>
        <w:ind w:left="317" w:hanging="202"/>
      </w:pPr>
      <w:r>
        <w:rPr>
          <w:b/>
        </w:rPr>
        <w:t xml:space="preserve">• </w:t>
      </w:r>
      <w:r>
        <w:t>Workflow: CLI-first, not IDE-first.</w:t>
      </w:r>
    </w:p>
    <w:p>
      <w:pPr>
        <w:pStyle w:val="IntentBullet"/>
        <w:ind w:left="317" w:hanging="202"/>
      </w:pPr>
      <w:r>
        <w:rPr>
          <w:b/>
        </w:rPr>
        <w:t xml:space="preserve">• </w:t>
      </w:r>
      <w:r>
        <w:t>Long-term possibility: self-host later once the language stabilizes.</w:t>
      </w:r>
    </w:p>
    <w:p>
      <w:pPr/>
      <w:r>
        <w:t>C++ is the recommended bootstrap language because it is practical, fast, and integrates well with LLVM. This is a tactical implementation choice, not part of the language identity.</w:t>
      </w:r>
    </w:p>
    <w:p>
      <w:pPr>
        <w:pStyle w:val="Heading1"/>
        <w:keepNext/>
      </w:pPr>
      <w:r>
        <w:t>11. V1 scope and non-goals</w:t>
      </w:r>
    </w:p>
    <w:p>
      <w:pPr>
        <w:pStyle w:val="Heading2"/>
        <w:keepNext/>
      </w:pPr>
      <w:r>
        <w:t>Include in v1</w:t>
      </w:r>
    </w:p>
    <w:p>
      <w:pPr>
        <w:pStyle w:val="IntentBullet"/>
        <w:ind w:left="317" w:hanging="202"/>
      </w:pPr>
      <w:r>
        <w:rPr>
          <w:b/>
        </w:rPr>
        <w:t xml:space="preserve">• </w:t>
      </w:r>
      <w:r>
        <w:t>Integers, booleans, strings.</w:t>
      </w:r>
    </w:p>
    <w:p>
      <w:pPr>
        <w:pStyle w:val="IntentBullet"/>
        <w:ind w:left="317" w:hanging="202"/>
      </w:pPr>
      <w:r>
        <w:rPr>
          <w:b/>
        </w:rPr>
        <w:t xml:space="preserve">• </w:t>
      </w:r>
      <w:r>
        <w:t>let bindings and explicit mut.</w:t>
      </w:r>
    </w:p>
    <w:p>
      <w:pPr>
        <w:pStyle w:val="IntentBullet"/>
        <w:ind w:left="317" w:hanging="202"/>
      </w:pPr>
      <w:r>
        <w:rPr>
          <w:b/>
        </w:rPr>
        <w:t xml:space="preserve">• </w:t>
      </w:r>
      <w:r>
        <w:t>Functions.</w:t>
      </w:r>
    </w:p>
    <w:p>
      <w:pPr>
        <w:pStyle w:val="IntentBullet"/>
        <w:ind w:left="317" w:hanging="202"/>
      </w:pPr>
      <w:r>
        <w:rPr>
          <w:b/>
        </w:rPr>
        <w:t xml:space="preserve">• </w:t>
      </w:r>
      <w:r>
        <w:t>Structs and enums.</w:t>
      </w:r>
    </w:p>
    <w:p>
      <w:pPr>
        <w:pStyle w:val="IntentBullet"/>
        <w:ind w:left="317" w:hanging="202"/>
      </w:pPr>
      <w:r>
        <w:rPr>
          <w:b/>
        </w:rPr>
        <w:t xml:space="preserve">• </w:t>
      </w:r>
      <w:r>
        <w:t>if, loops, and exhaustive match.</w:t>
      </w:r>
    </w:p>
    <w:p>
      <w:pPr>
        <w:pStyle w:val="IntentBullet"/>
        <w:ind w:left="317" w:hanging="202"/>
      </w:pPr>
      <w:r>
        <w:rPr>
          <w:b/>
        </w:rPr>
        <w:t xml:space="preserve">• </w:t>
      </w:r>
      <w:r>
        <w:t>Result and Option.</w:t>
      </w:r>
    </w:p>
    <w:p>
      <w:pPr>
        <w:pStyle w:val="IntentBullet"/>
        <w:ind w:left="317" w:hanging="202"/>
      </w:pPr>
      <w:r>
        <w:rPr>
          <w:b/>
        </w:rPr>
        <w:t xml:space="preserve">• </w:t>
      </w:r>
      <w:r>
        <w:t>Basic ownership checks.</w:t>
      </w:r>
    </w:p>
    <w:p>
      <w:pPr>
        <w:pStyle w:val="IntentBullet"/>
        <w:ind w:left="317" w:hanging="202"/>
      </w:pPr>
      <w:r>
        <w:rPr>
          <w:b/>
        </w:rPr>
        <w:t xml:space="preserve">• </w:t>
      </w:r>
      <w:r>
        <w:t>Explicit unsafe blocks.</w:t>
      </w:r>
    </w:p>
    <w:p>
      <w:pPr>
        <w:pStyle w:val="IntentBullet"/>
        <w:ind w:left="317" w:hanging="202"/>
      </w:pPr>
      <w:r>
        <w:rPr>
          <w:b/>
        </w:rPr>
        <w:t xml:space="preserve">• </w:t>
      </w:r>
      <w:r>
        <w:t>Machine-readable diagnostics.</w:t>
      </w:r>
    </w:p>
    <w:p>
      <w:pPr>
        <w:pStyle w:val="IntentBullet"/>
        <w:ind w:left="317" w:hanging="202"/>
      </w:pPr>
      <w:r>
        <w:rPr>
          <w:b/>
        </w:rPr>
        <w:t xml:space="preserve">• </w:t>
      </w:r>
      <w:r>
        <w:t>Native compilation on macOS and Windows.</w:t>
      </w:r>
    </w:p>
    <w:p>
      <w:pPr>
        <w:pStyle w:val="Heading2"/>
        <w:keepNext/>
      </w:pPr>
      <w:r>
        <w:t>Do not include in v1</w:t>
      </w:r>
    </w:p>
    <w:p>
      <w:pPr>
        <w:pStyle w:val="IntentBullet"/>
        <w:ind w:left="317" w:hanging="202"/>
      </w:pPr>
      <w:r>
        <w:rPr>
          <w:b/>
        </w:rPr>
        <w:t xml:space="preserve">• </w:t>
      </w:r>
      <w:r>
        <w:t>Macros.</w:t>
      </w:r>
    </w:p>
    <w:p>
      <w:pPr>
        <w:pStyle w:val="IntentBullet"/>
        <w:ind w:left="317" w:hanging="202"/>
      </w:pPr>
      <w:r>
        <w:rPr>
          <w:b/>
        </w:rPr>
        <w:t xml:space="preserve">• </w:t>
      </w:r>
      <w:r>
        <w:t>A full async runtime.</w:t>
      </w:r>
    </w:p>
    <w:p>
      <w:pPr>
        <w:pStyle w:val="IntentBullet"/>
        <w:ind w:left="317" w:hanging="202"/>
      </w:pPr>
      <w:r>
        <w:rPr>
          <w:b/>
        </w:rPr>
        <w:t xml:space="preserve">• </w:t>
      </w:r>
      <w:r>
        <w:t>Heavy metaprogramming.</w:t>
      </w:r>
    </w:p>
    <w:p>
      <w:pPr>
        <w:pStyle w:val="IntentBullet"/>
        <w:ind w:left="317" w:hanging="202"/>
      </w:pPr>
      <w:r>
        <w:rPr>
          <w:b/>
        </w:rPr>
        <w:t xml:space="preserve">• </w:t>
      </w:r>
      <w:r>
        <w:t>Reflection.</w:t>
      </w:r>
    </w:p>
    <w:p>
      <w:pPr>
        <w:pStyle w:val="IntentBullet"/>
        <w:ind w:left="317" w:hanging="202"/>
      </w:pPr>
      <w:r>
        <w:rPr>
          <w:b/>
        </w:rPr>
        <w:t xml:space="preserve">• </w:t>
      </w:r>
      <w:r>
        <w:t>A large package ecosystem.</w:t>
      </w:r>
    </w:p>
    <w:p>
      <w:pPr>
        <w:pStyle w:val="IntentBullet"/>
        <w:ind w:left="317" w:hanging="202"/>
      </w:pPr>
      <w:r>
        <w:rPr>
          <w:b/>
        </w:rPr>
        <w:t xml:space="preserve">• </w:t>
      </w:r>
      <w:r>
        <w:t>A complex trait system.</w:t>
      </w:r>
    </w:p>
    <w:p>
      <w:pPr>
        <w:pStyle w:val="IntentBullet"/>
        <w:ind w:left="317" w:hanging="202"/>
      </w:pPr>
      <w:r>
        <w:rPr>
          <w:b/>
        </w:rPr>
        <w:t xml:space="preserve">• </w:t>
      </w:r>
      <w:r>
        <w:t>Full-blown class inheritance.</w:t>
      </w:r>
    </w:p>
    <w:p>
      <w:pPr>
        <w:pStyle w:val="IntentBullet"/>
        <w:ind w:left="317" w:hanging="202"/>
      </w:pPr>
      <w:r>
        <w:rPr>
          <w:b/>
        </w:rPr>
        <w:t xml:space="preserve">• </w:t>
      </w:r>
      <w:r>
        <w:t>Advanced lifetime expressiveness unless absolutely necessary.</w:t>
      </w:r>
    </w:p>
    <w:p>
      <w:pPr>
        <w:pStyle w:val="Heading1"/>
        <w:keepNext/>
      </w:pPr>
      <w:r>
        <w:t>12. Early milestones</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1440"/>
            <w:shd w:fill="DCE6F1"/>
            <w:tcMar>
              <w:top w:w="70" w:type="dxa"/>
              <w:start w:w="90" w:type="dxa"/>
              <w:bottom w:w="70" w:type="dxa"/>
              <w:end w:w="90" w:type="dxa"/>
            </w:tcMar>
          </w:tcPr>
          <w:p>
            <w:pPr>
              <w:spacing w:before="40" w:after="40"/>
            </w:pPr>
            <w:r>
              <w:rPr>
                <w:b/>
              </w:rPr>
              <w:t>Milestone</w:t>
            </w:r>
          </w:p>
        </w:tc>
        <w:tc>
          <w:tcPr>
            <w:tcW w:type="dxa" w:w="3096"/>
            <w:shd w:fill="DCE6F1"/>
            <w:tcMar>
              <w:top w:w="70" w:type="dxa"/>
              <w:start w:w="90" w:type="dxa"/>
              <w:bottom w:w="70" w:type="dxa"/>
              <w:end w:w="90" w:type="dxa"/>
            </w:tcMar>
          </w:tcPr>
          <w:p>
            <w:pPr>
              <w:spacing w:before="40" w:after="40"/>
            </w:pPr>
            <w:r>
              <w:rPr>
                <w:b/>
              </w:rPr>
              <w:t>Output</w:t>
            </w:r>
          </w:p>
        </w:tc>
        <w:tc>
          <w:tcPr>
            <w:tcW w:type="dxa" w:w="5688"/>
            <w:shd w:fill="DCE6F1"/>
            <w:tcMar>
              <w:top w:w="70" w:type="dxa"/>
              <w:start w:w="90" w:type="dxa"/>
              <w:bottom w:w="70" w:type="dxa"/>
              <w:end w:w="90" w:type="dxa"/>
            </w:tcMar>
          </w:tcPr>
          <w:p>
            <w:pPr>
              <w:spacing w:before="40" w:after="40"/>
            </w:pPr>
            <w:r>
              <w:rPr>
                <w:b/>
              </w:rPr>
              <w:t>Exit condition</w:t>
            </w:r>
          </w:p>
        </w:tc>
      </w:tr>
      <w:tr>
        <w:tc>
          <w:tcPr>
            <w:tcW w:type="dxa" w:w="1440"/>
            <w:shd w:fill="F7FAFF"/>
            <w:tcMar>
              <w:top w:w="70" w:type="dxa"/>
              <w:start w:w="90" w:type="dxa"/>
              <w:bottom w:w="70" w:type="dxa"/>
              <w:end w:w="90" w:type="dxa"/>
            </w:tcMar>
          </w:tcPr>
          <w:p>
            <w:pPr>
              <w:spacing w:before="40" w:after="40"/>
            </w:pPr>
            <w:r>
              <w:t>M0</w:t>
            </w:r>
          </w:p>
        </w:tc>
        <w:tc>
          <w:tcPr>
            <w:tcW w:type="dxa" w:w="3096"/>
            <w:shd w:fill="FFFFFF"/>
            <w:tcMar>
              <w:top w:w="70" w:type="dxa"/>
              <w:start w:w="90" w:type="dxa"/>
              <w:bottom w:w="70" w:type="dxa"/>
              <w:end w:w="90" w:type="dxa"/>
            </w:tcMar>
          </w:tcPr>
          <w:p>
            <w:pPr>
              <w:spacing w:before="40" w:after="40"/>
            </w:pPr>
            <w:r>
              <w:t>Foundation locked</w:t>
            </w:r>
          </w:p>
        </w:tc>
        <w:tc>
          <w:tcPr>
            <w:tcW w:type="dxa" w:w="5688"/>
            <w:shd w:fill="FFFFFF"/>
            <w:tcMar>
              <w:top w:w="70" w:type="dxa"/>
              <w:start w:w="90" w:type="dxa"/>
              <w:bottom w:w="70" w:type="dxa"/>
              <w:end w:w="90" w:type="dxa"/>
            </w:tcMar>
          </w:tcPr>
          <w:p>
            <w:pPr>
              <w:spacing w:before="40" w:after="40"/>
            </w:pPr>
            <w:r>
              <w:t>This document is accepted as the starting contract</w:t>
            </w:r>
          </w:p>
        </w:tc>
      </w:tr>
      <w:tr>
        <w:tc>
          <w:tcPr>
            <w:tcW w:type="dxa" w:w="1440"/>
            <w:shd w:fill="F7FAFF"/>
            <w:tcMar>
              <w:top w:w="70" w:type="dxa"/>
              <w:start w:w="90" w:type="dxa"/>
              <w:bottom w:w="70" w:type="dxa"/>
              <w:end w:w="90" w:type="dxa"/>
            </w:tcMar>
          </w:tcPr>
          <w:p>
            <w:pPr>
              <w:spacing w:before="40" w:after="40"/>
            </w:pPr>
            <w:r>
              <w:t>M1</w:t>
            </w:r>
          </w:p>
        </w:tc>
        <w:tc>
          <w:tcPr>
            <w:tcW w:type="dxa" w:w="3096"/>
            <w:shd w:fill="FFFFFF"/>
            <w:tcMar>
              <w:top w:w="70" w:type="dxa"/>
              <w:start w:w="90" w:type="dxa"/>
              <w:bottom w:w="70" w:type="dxa"/>
              <w:end w:w="90" w:type="dxa"/>
            </w:tcMar>
          </w:tcPr>
          <w:p>
            <w:pPr>
              <w:spacing w:before="40" w:after="40"/>
            </w:pPr>
            <w:r>
              <w:t>Lexer + parser + AST</w:t>
            </w:r>
          </w:p>
        </w:tc>
        <w:tc>
          <w:tcPr>
            <w:tcW w:type="dxa" w:w="5688"/>
            <w:shd w:fill="FFFFFF"/>
            <w:tcMar>
              <w:top w:w="70" w:type="dxa"/>
              <w:start w:w="90" w:type="dxa"/>
              <w:bottom w:w="70" w:type="dxa"/>
              <w:end w:w="90" w:type="dxa"/>
            </w:tcMar>
          </w:tcPr>
          <w:p>
            <w:pPr>
              <w:spacing w:before="40" w:after="40"/>
            </w:pPr>
            <w:r>
              <w:t>Compiler can parse and dump syntax trees</w:t>
            </w:r>
          </w:p>
        </w:tc>
      </w:tr>
      <w:tr>
        <w:tc>
          <w:tcPr>
            <w:tcW w:type="dxa" w:w="1440"/>
            <w:shd w:fill="F7FAFF"/>
            <w:tcMar>
              <w:top w:w="70" w:type="dxa"/>
              <w:start w:w="90" w:type="dxa"/>
              <w:bottom w:w="70" w:type="dxa"/>
              <w:end w:w="90" w:type="dxa"/>
            </w:tcMar>
          </w:tcPr>
          <w:p>
            <w:pPr>
              <w:spacing w:before="40" w:after="40"/>
            </w:pPr>
            <w:r>
              <w:t>M2</w:t>
            </w:r>
          </w:p>
        </w:tc>
        <w:tc>
          <w:tcPr>
            <w:tcW w:type="dxa" w:w="3096"/>
            <w:shd w:fill="FFFFFF"/>
            <w:tcMar>
              <w:top w:w="70" w:type="dxa"/>
              <w:start w:w="90" w:type="dxa"/>
              <w:bottom w:w="70" w:type="dxa"/>
              <w:end w:w="90" w:type="dxa"/>
            </w:tcMar>
          </w:tcPr>
          <w:p>
            <w:pPr>
              <w:spacing w:before="40" w:after="40"/>
            </w:pPr>
            <w:r>
              <w:t>Name resolution + type checker</w:t>
            </w:r>
          </w:p>
        </w:tc>
        <w:tc>
          <w:tcPr>
            <w:tcW w:type="dxa" w:w="5688"/>
            <w:shd w:fill="FFFFFF"/>
            <w:tcMar>
              <w:top w:w="70" w:type="dxa"/>
              <w:start w:w="90" w:type="dxa"/>
              <w:bottom w:w="70" w:type="dxa"/>
              <w:end w:w="90" w:type="dxa"/>
            </w:tcMar>
          </w:tcPr>
          <w:p>
            <w:pPr>
              <w:spacing w:before="40" w:after="40"/>
            </w:pPr>
            <w:r>
              <w:t>Simple programs check cleanly</w:t>
            </w:r>
          </w:p>
        </w:tc>
      </w:tr>
      <w:tr>
        <w:tc>
          <w:tcPr>
            <w:tcW w:type="dxa" w:w="1440"/>
            <w:shd w:fill="F7FAFF"/>
            <w:tcMar>
              <w:top w:w="70" w:type="dxa"/>
              <w:start w:w="90" w:type="dxa"/>
              <w:bottom w:w="70" w:type="dxa"/>
              <w:end w:w="90" w:type="dxa"/>
            </w:tcMar>
          </w:tcPr>
          <w:p>
            <w:pPr>
              <w:spacing w:before="40" w:after="40"/>
            </w:pPr>
            <w:r>
              <w:t>M3</w:t>
            </w:r>
          </w:p>
        </w:tc>
        <w:tc>
          <w:tcPr>
            <w:tcW w:type="dxa" w:w="3096"/>
            <w:shd w:fill="FFFFFF"/>
            <w:tcMar>
              <w:top w:w="70" w:type="dxa"/>
              <w:start w:w="90" w:type="dxa"/>
              <w:bottom w:w="70" w:type="dxa"/>
              <w:end w:w="90" w:type="dxa"/>
            </w:tcMar>
          </w:tcPr>
          <w:p>
            <w:pPr>
              <w:spacing w:before="40" w:after="40"/>
            </w:pPr>
            <w:r>
              <w:t>Ownership and mutation rules</w:t>
            </w:r>
          </w:p>
        </w:tc>
        <w:tc>
          <w:tcPr>
            <w:tcW w:type="dxa" w:w="5688"/>
            <w:shd w:fill="FFFFFF"/>
            <w:tcMar>
              <w:top w:w="70" w:type="dxa"/>
              <w:start w:w="90" w:type="dxa"/>
              <w:bottom w:w="70" w:type="dxa"/>
              <w:end w:w="90" w:type="dxa"/>
            </w:tcMar>
          </w:tcPr>
          <w:p>
            <w:pPr>
              <w:spacing w:before="40" w:after="40"/>
            </w:pPr>
            <w:r>
              <w:t>Compiler catches use-after-move and invalid borrows</w:t>
            </w:r>
          </w:p>
        </w:tc>
      </w:tr>
      <w:tr>
        <w:tc>
          <w:tcPr>
            <w:tcW w:type="dxa" w:w="1440"/>
            <w:shd w:fill="F7FAFF"/>
            <w:tcMar>
              <w:top w:w="70" w:type="dxa"/>
              <w:start w:w="90" w:type="dxa"/>
              <w:bottom w:w="70" w:type="dxa"/>
              <w:end w:w="90" w:type="dxa"/>
            </w:tcMar>
          </w:tcPr>
          <w:p>
            <w:pPr>
              <w:spacing w:before="40" w:after="40"/>
            </w:pPr>
            <w:r>
              <w:t>M4</w:t>
            </w:r>
          </w:p>
        </w:tc>
        <w:tc>
          <w:tcPr>
            <w:tcW w:type="dxa" w:w="3096"/>
            <w:shd w:fill="FFFFFF"/>
            <w:tcMar>
              <w:top w:w="70" w:type="dxa"/>
              <w:start w:w="90" w:type="dxa"/>
              <w:bottom w:w="70" w:type="dxa"/>
              <w:end w:w="90" w:type="dxa"/>
            </w:tcMar>
          </w:tcPr>
          <w:p>
            <w:pPr>
              <w:spacing w:before="40" w:after="40"/>
            </w:pPr>
            <w:r>
              <w:t>Typed IR + LLVM lowering</w:t>
            </w:r>
          </w:p>
        </w:tc>
        <w:tc>
          <w:tcPr>
            <w:tcW w:type="dxa" w:w="5688"/>
            <w:shd w:fill="FFFFFF"/>
            <w:tcMar>
              <w:top w:w="70" w:type="dxa"/>
              <w:start w:w="90" w:type="dxa"/>
              <w:bottom w:w="70" w:type="dxa"/>
              <w:end w:w="90" w:type="dxa"/>
            </w:tcMar>
          </w:tcPr>
          <w:p>
            <w:pPr>
              <w:spacing w:before="40" w:after="40"/>
            </w:pPr>
            <w:r>
              <w:t>Compiler emits a native hello-world binary</w:t>
            </w:r>
          </w:p>
        </w:tc>
      </w:tr>
      <w:tr>
        <w:tc>
          <w:tcPr>
            <w:tcW w:type="dxa" w:w="1440"/>
            <w:shd w:fill="F7FAFF"/>
            <w:tcMar>
              <w:top w:w="70" w:type="dxa"/>
              <w:start w:w="90" w:type="dxa"/>
              <w:bottom w:w="70" w:type="dxa"/>
              <w:end w:w="90" w:type="dxa"/>
            </w:tcMar>
          </w:tcPr>
          <w:p>
            <w:pPr>
              <w:spacing w:before="40" w:after="40"/>
            </w:pPr>
            <w:r>
              <w:t>M5</w:t>
            </w:r>
          </w:p>
        </w:tc>
        <w:tc>
          <w:tcPr>
            <w:tcW w:type="dxa" w:w="3096"/>
            <w:shd w:fill="FFFFFF"/>
            <w:tcMar>
              <w:top w:w="70" w:type="dxa"/>
              <w:start w:w="90" w:type="dxa"/>
              <w:bottom w:w="70" w:type="dxa"/>
              <w:end w:w="90" w:type="dxa"/>
            </w:tcMar>
          </w:tcPr>
          <w:p>
            <w:pPr>
              <w:spacing w:before="40" w:after="40"/>
            </w:pPr>
            <w:r>
              <w:t>Usable CLI</w:t>
            </w:r>
          </w:p>
        </w:tc>
        <w:tc>
          <w:tcPr>
            <w:tcW w:type="dxa" w:w="5688"/>
            <w:shd w:fill="FFFFFF"/>
            <w:tcMar>
              <w:top w:w="70" w:type="dxa"/>
              <w:start w:w="90" w:type="dxa"/>
              <w:bottom w:w="70" w:type="dxa"/>
              <w:end w:w="90" w:type="dxa"/>
            </w:tcMar>
          </w:tcPr>
          <w:p>
            <w:pPr>
              <w:spacing w:before="40" w:after="40"/>
            </w:pPr>
            <w:r>
              <w:t>intent build, intent check, and JSON diagnostics work</w:t>
            </w:r>
          </w:p>
        </w:tc>
      </w:tr>
    </w:tbl>
    <w:p/>
    <w:p>
      <w:pPr>
        <w:pStyle w:val="Heading1"/>
        <w:keepNext/>
      </w:pPr>
      <w:r>
        <w:t>13. Cursor/Codex handoff instructions</w:t>
      </w:r>
    </w:p>
    <w:p>
      <w:pPr>
        <w:pStyle w:val="Callout"/>
        <w:shd w:fill="F4F7FB"/>
      </w:pPr>
      <w:r>
        <w:rPr>
          <w:b/>
        </w:rPr>
        <w:t xml:space="preserve">Important: </w:t>
      </w:r>
      <w:r>
        <w:t>the agent should scaffold the repository and compiler around these decisions. It should not silently invent a different object model, error model, or runtime philosophy.</w:t>
      </w:r>
    </w:p>
    <w:p>
      <w:pPr>
        <w:pStyle w:val="Heading2"/>
        <w:keepNext/>
      </w:pPr>
      <w:r>
        <w:t>What the agent should do first</w:t>
      </w:r>
    </w:p>
    <w:p>
      <w:pPr>
        <w:pStyle w:val="IntentBullet"/>
        <w:ind w:left="317" w:hanging="202"/>
      </w:pPr>
      <w:r>
        <w:rPr>
          <w:b/>
        </w:rPr>
        <w:t xml:space="preserve">• </w:t>
      </w:r>
      <w:r>
        <w:t>Create the repository skeleton, build files, and a CLI entry point.</w:t>
      </w:r>
    </w:p>
    <w:p>
      <w:pPr>
        <w:pStyle w:val="IntentBullet"/>
        <w:ind w:left="317" w:hanging="202"/>
      </w:pPr>
      <w:r>
        <w:rPr>
          <w:b/>
        </w:rPr>
        <w:t xml:space="preserve">• </w:t>
      </w:r>
      <w:r>
        <w:t>Implement a lexer, parser, and AST for the smallest usable grammar.</w:t>
      </w:r>
    </w:p>
    <w:p>
      <w:pPr>
        <w:pStyle w:val="IntentBullet"/>
        <w:ind w:left="317" w:hanging="202"/>
      </w:pPr>
      <w:r>
        <w:rPr>
          <w:b/>
        </w:rPr>
        <w:t xml:space="preserve">• </w:t>
      </w:r>
      <w:r>
        <w:t>Add parse-only and check-only modes before code generation.</w:t>
      </w:r>
    </w:p>
    <w:p>
      <w:pPr>
        <w:pStyle w:val="IntentBullet"/>
        <w:ind w:left="317" w:hanging="202"/>
      </w:pPr>
      <w:r>
        <w:rPr>
          <w:b/>
        </w:rPr>
        <w:t xml:space="preserve">• </w:t>
      </w:r>
      <w:r>
        <w:t>Define the diagnostics schema early so every later stage can reuse it.</w:t>
      </w:r>
    </w:p>
    <w:p>
      <w:pPr>
        <w:pStyle w:val="IntentBullet"/>
        <w:ind w:left="317" w:hanging="202"/>
      </w:pPr>
      <w:r>
        <w:rPr>
          <w:b/>
        </w:rPr>
        <w:t xml:space="preserve">• </w:t>
      </w:r>
      <w:r>
        <w:t>Create examples and tests that encode the intended semantics.</w:t>
      </w:r>
    </w:p>
    <w:p>
      <w:pPr>
        <w:pStyle w:val="Heading2"/>
        <w:keepNext/>
      </w:pPr>
      <w:r>
        <w:t>What the agent should not do yet</w:t>
      </w:r>
    </w:p>
    <w:p>
      <w:pPr>
        <w:pStyle w:val="IntentBullet"/>
        <w:ind w:left="317" w:hanging="202"/>
      </w:pPr>
      <w:r>
        <w:rPr>
          <w:b/>
        </w:rPr>
        <w:t xml:space="preserve">• </w:t>
      </w:r>
      <w:r>
        <w:t>Do not add macros or metaprogramming.</w:t>
      </w:r>
    </w:p>
    <w:p>
      <w:pPr>
        <w:pStyle w:val="IntentBullet"/>
        <w:ind w:left="317" w:hanging="202"/>
      </w:pPr>
      <w:r>
        <w:rPr>
          <w:b/>
        </w:rPr>
        <w:t xml:space="preserve">• </w:t>
      </w:r>
      <w:r>
        <w:t>Do not add a complex package manager.</w:t>
      </w:r>
    </w:p>
    <w:p>
      <w:pPr>
        <w:pStyle w:val="IntentBullet"/>
        <w:ind w:left="317" w:hanging="202"/>
      </w:pPr>
      <w:r>
        <w:rPr>
          <w:b/>
        </w:rPr>
        <w:t xml:space="preserve">• </w:t>
      </w:r>
      <w:r>
        <w:t>Do not add classes and inheritance because they feel familiar.</w:t>
      </w:r>
    </w:p>
    <w:p>
      <w:pPr>
        <w:pStyle w:val="IntentBullet"/>
        <w:ind w:left="317" w:hanging="202"/>
      </w:pPr>
      <w:r>
        <w:rPr>
          <w:b/>
        </w:rPr>
        <w:t xml:space="preserve">• </w:t>
      </w:r>
      <w:r>
        <w:t>Do not build a language server before the compiler semantics are stable.</w:t>
      </w:r>
    </w:p>
    <w:p>
      <w:pPr>
        <w:pStyle w:val="IntentBullet"/>
        <w:ind w:left="317" w:hanging="202"/>
      </w:pPr>
      <w:r>
        <w:rPr>
          <w:b/>
        </w:rPr>
        <w:t xml:space="preserve">• </w:t>
      </w:r>
      <w:r>
        <w:t>Do not broaden the language to chase parity with Rust, C#, or Go in v1.</w:t>
      </w:r>
    </w:p>
    <w:p>
      <w:pPr>
        <w:pStyle w:val="Heading2"/>
        <w:keepNext/>
      </w:pPr>
      <w:r>
        <w:t>Suggested repository shape</w:t>
      </w:r>
    </w:p>
    <w:p>
      <w:pPr>
        <w:pStyle w:val="CodeBlock"/>
        <w:shd w:fill="F3F6FA"/>
      </w:pPr>
      <w:r>
        <w:t>/intent</w:t>
      </w:r>
    </w:p>
    <w:p>
      <w:pPr>
        <w:pStyle w:val="CodeBlock"/>
        <w:shd w:fill="F3F6FA"/>
      </w:pPr>
      <w:r>
        <w:t xml:space="preserve">  /docs</w:t>
      </w:r>
    </w:p>
    <w:p>
      <w:pPr>
        <w:pStyle w:val="CodeBlock"/>
        <w:shd w:fill="F3F6FA"/>
      </w:pPr>
      <w:r>
        <w:t xml:space="preserve">  /examples</w:t>
      </w:r>
    </w:p>
    <w:p>
      <w:pPr>
        <w:pStyle w:val="CodeBlock"/>
        <w:shd w:fill="F3F6FA"/>
      </w:pPr>
      <w:r>
        <w:t xml:space="preserve">  /include</w:t>
      </w:r>
    </w:p>
    <w:p>
      <w:pPr>
        <w:pStyle w:val="CodeBlock"/>
        <w:shd w:fill="F3F6FA"/>
      </w:pPr>
      <w:r>
        <w:t xml:space="preserve">  /src</w:t>
      </w:r>
    </w:p>
    <w:p>
      <w:pPr>
        <w:pStyle w:val="CodeBlock"/>
        <w:shd w:fill="F3F6FA"/>
      </w:pPr>
      <w:r>
        <w:t xml:space="preserve">    /lexer</w:t>
      </w:r>
    </w:p>
    <w:p>
      <w:pPr>
        <w:pStyle w:val="CodeBlock"/>
        <w:shd w:fill="F3F6FA"/>
      </w:pPr>
      <w:r>
        <w:t xml:space="preserve">    /parser</w:t>
      </w:r>
    </w:p>
    <w:p>
      <w:pPr>
        <w:pStyle w:val="CodeBlock"/>
        <w:shd w:fill="F3F6FA"/>
      </w:pPr>
      <w:r>
        <w:t xml:space="preserve">    /ast</w:t>
      </w:r>
    </w:p>
    <w:p>
      <w:pPr>
        <w:pStyle w:val="CodeBlock"/>
        <w:shd w:fill="F3F6FA"/>
      </w:pPr>
      <w:r>
        <w:t xml:space="preserve">    /sema</w:t>
      </w:r>
    </w:p>
    <w:p>
      <w:pPr>
        <w:pStyle w:val="CodeBlock"/>
        <w:shd w:fill="F3F6FA"/>
      </w:pPr>
      <w:r>
        <w:t xml:space="preserve">    /ir</w:t>
      </w:r>
    </w:p>
    <w:p>
      <w:pPr>
        <w:pStyle w:val="CodeBlock"/>
        <w:shd w:fill="F3F6FA"/>
      </w:pPr>
      <w:r>
        <w:t xml:space="preserve">    /codegen</w:t>
      </w:r>
    </w:p>
    <w:p>
      <w:pPr>
        <w:pStyle w:val="CodeBlock"/>
        <w:shd w:fill="F3F6FA"/>
      </w:pPr>
      <w:r>
        <w:t xml:space="preserve">    /diagnostics</w:t>
      </w:r>
    </w:p>
    <w:p>
      <w:pPr>
        <w:pStyle w:val="CodeBlock"/>
        <w:shd w:fill="F3F6FA"/>
      </w:pPr>
      <w:r>
        <w:t xml:space="preserve">    main.cpp</w:t>
      </w:r>
    </w:p>
    <w:p>
      <w:pPr>
        <w:pStyle w:val="CodeBlock"/>
        <w:shd w:fill="F3F6FA"/>
      </w:pPr>
      <w:r>
        <w:t xml:space="preserve">  /tests</w:t>
      </w:r>
    </w:p>
    <w:p>
      <w:pPr>
        <w:pStyle w:val="CodeBlock"/>
        <w:shd w:fill="F3F6FA"/>
      </w:pPr>
      <w:r>
        <w:t xml:space="preserve">    /lexer</w:t>
      </w:r>
    </w:p>
    <w:p>
      <w:pPr>
        <w:pStyle w:val="CodeBlock"/>
        <w:shd w:fill="F3F6FA"/>
      </w:pPr>
      <w:r>
        <w:t xml:space="preserve">    /parser</w:t>
      </w:r>
    </w:p>
    <w:p>
      <w:pPr>
        <w:pStyle w:val="CodeBlock"/>
        <w:shd w:fill="F3F6FA"/>
      </w:pPr>
      <w:r>
        <w:t xml:space="preserve">    /sema</w:t>
      </w:r>
    </w:p>
    <w:p>
      <w:pPr>
        <w:pStyle w:val="CodeBlock"/>
        <w:shd w:fill="F3F6FA"/>
      </w:pPr>
      <w:r>
        <w:t xml:space="preserve">    /codegen</w:t>
      </w:r>
    </w:p>
    <w:p>
      <w:pPr>
        <w:pStyle w:val="CodeBlock"/>
        <w:shd w:fill="F3F6FA"/>
      </w:pPr>
      <w:r>
        <w:t xml:space="preserve">  CMakeLists.txt</w:t>
      </w:r>
    </w:p>
    <w:p>
      <w:pPr>
        <w:pStyle w:val="CodeBlock"/>
        <w:shd w:fill="F3F6FA"/>
      </w:pPr>
      <w:r>
        <w:t xml:space="preserve">  README.md</w:t>
      </w:r>
    </w:p>
    <w:p>
      <w:pPr>
        <w:pStyle w:val="Heading1"/>
        <w:keepNext/>
      </w:pPr>
      <w:r>
        <w:t>14. Open questions that should stay explicit</w:t>
      </w:r>
    </w:p>
    <w:p>
      <w:pPr/>
      <w:r>
        <w:t>The following items are deliberately still open. They should be tracked as visible decisions rather than guessed by the first implementation agent.</w:t>
      </w:r>
    </w:p>
    <w:p>
      <w:pPr>
        <w:pStyle w:val="IntentBullet"/>
        <w:ind w:left="317" w:hanging="202"/>
      </w:pPr>
      <w:r>
        <w:rPr>
          <w:b/>
        </w:rPr>
        <w:t xml:space="preserve">• </w:t>
      </w:r>
      <w:r>
        <w:t>Final language name and file extension.</w:t>
      </w:r>
    </w:p>
    <w:p>
      <w:pPr>
        <w:pStyle w:val="IntentBullet"/>
        <w:ind w:left="317" w:hanging="202"/>
      </w:pPr>
      <w:r>
        <w:rPr>
          <w:b/>
        </w:rPr>
        <w:t xml:space="preserve">• </w:t>
      </w:r>
      <w:r>
        <w:t>Whether field-level mutability belongs in v1.</w:t>
      </w:r>
    </w:p>
    <w:p>
      <w:pPr>
        <w:pStyle w:val="IntentBullet"/>
        <w:ind w:left="317" w:hanging="202"/>
      </w:pPr>
      <w:r>
        <w:rPr>
          <w:b/>
        </w:rPr>
        <w:t xml:space="preserve">• </w:t>
      </w:r>
      <w:r>
        <w:t>Exact syntax for effects declarations.</w:t>
      </w:r>
    </w:p>
    <w:p>
      <w:pPr>
        <w:pStyle w:val="IntentBullet"/>
        <w:ind w:left="317" w:hanging="202"/>
      </w:pPr>
      <w:r>
        <w:rPr>
          <w:b/>
        </w:rPr>
        <w:t xml:space="preserve">• </w:t>
      </w:r>
      <w:r>
        <w:t>How much generic support is necessary before it becomes a distraction.</w:t>
      </w:r>
    </w:p>
    <w:p>
      <w:pPr>
        <w:pStyle w:val="IntentBullet"/>
        <w:ind w:left="317" w:hanging="202"/>
      </w:pPr>
      <w:r>
        <w:rPr>
          <w:b/>
        </w:rPr>
        <w:t xml:space="preserve">• </w:t>
      </w:r>
      <w:r>
        <w:t>The final shape of strings, slices, and collections under the ownership model.</w:t>
      </w:r>
    </w:p>
    <w:p>
      <w:pPr>
        <w:pStyle w:val="IntentBullet"/>
        <w:ind w:left="317" w:hanging="202"/>
      </w:pPr>
      <w:r>
        <w:rPr>
          <w:b/>
        </w:rPr>
        <w:t xml:space="preserve">• </w:t>
      </w:r>
      <w:r>
        <w:t>Method receiver forms: by value, immutable borrow, and mutable borrow.</w:t>
      </w:r>
    </w:p>
    <w:p>
      <w:pPr>
        <w:pStyle w:val="IntentBullet"/>
        <w:ind w:left="317" w:hanging="202"/>
      </w:pPr>
      <w:r>
        <w:rPr>
          <w:b/>
        </w:rPr>
        <w:t xml:space="preserve">• </w:t>
      </w:r>
      <w:r>
        <w:t>Protocol/interface syntax and the minimum polymorphism needed in v1.</w:t>
      </w:r>
    </w:p>
    <w:p>
      <w:pPr>
        <w:pStyle w:val="Heading1"/>
        <w:keepNext/>
      </w:pPr>
      <w:r>
        <w:t>15. Closing position</w:t>
      </w:r>
    </w:p>
    <w:p>
      <w:pPr/>
      <w:r>
        <w:t>The central idea of Intent is simple: build a systems language that is safe, native, deterministic, and unusually good for human-plus-AI development. The first release should be small, strict, and coherent. The language wins by making important behavior explicit, not by being feature-complete on day one.</w:t>
      </w:r>
    </w:p>
    <w:p>
      <w:pPr>
        <w:pStyle w:val="SmallText"/>
      </w:pPr>
      <w:r>
        <w:t>Prepared as a working foundation brief for implementation handoff.</w:t>
      </w:r>
    </w:p>
    <w:sectPr w:rsidR="00FC693F" w:rsidRPr="0006063C" w:rsidSect="00034616">
      <w:headerReference w:type="default" r:id="rId9"/>
      <w:footerReference w:type="default" r:id="rId10"/>
      <w:pgSz w:w="12240" w:h="15840"/>
      <w:pgMar w:top="1152"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7A7A"/>
        <w:sz w:val="16"/>
      </w:rPr>
      <w:t xml:space="preserve">v0.2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7A7A"/>
        <w:sz w:val="17"/>
      </w:rPr>
      <w:t>Intent Language Foundation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55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ntTitle">
    <w:name w:val="IntentTitle"/>
    <w:pPr>
      <w:spacing w:after="160"/>
    </w:pPr>
    <w:rPr>
      <w:rFonts w:ascii="Aptos Display" w:hAnsi="Aptos Display" w:eastAsia="Aptos Display"/>
      <w:b/>
      <w:color w:val="1F4E79"/>
      <w:sz w:val="48"/>
    </w:rPr>
  </w:style>
  <w:style w:type="paragraph" w:customStyle="1" w:styleId="IntentSubtitle">
    <w:name w:val="IntentSubtitle"/>
    <w:pPr>
      <w:spacing w:after="200"/>
    </w:pPr>
    <w:rPr>
      <w:rFonts w:ascii="Aptos" w:hAnsi="Aptos" w:eastAsia="Aptos"/>
      <w:color w:val="5B6673"/>
      <w:sz w:val="23"/>
    </w:rPr>
  </w:style>
  <w:style w:type="paragraph" w:customStyle="1" w:styleId="IntentBullet">
    <w:name w:val="IntentBullet"/>
    <w:basedOn w:val="Normal"/>
    <w:pPr>
      <w:spacing w:after="40"/>
      <w:ind w:left="317" w:hanging="202"/>
    </w:pPr>
  </w:style>
  <w:style w:type="paragraph" w:customStyle="1" w:styleId="CodeBlock">
    <w:name w:val="CodeBlock"/>
    <w:basedOn w:val="Normal"/>
    <w:pPr>
      <w:spacing w:before="20" w:after="20" w:line="240" w:lineRule="auto"/>
      <w:ind w:left="259" w:right="259"/>
    </w:pPr>
    <w:rPr>
      <w:rFonts w:ascii="Consolas" w:hAnsi="Consolas" w:eastAsia="Consolas"/>
      <w:sz w:val="18"/>
    </w:rPr>
  </w:style>
  <w:style w:type="paragraph" w:customStyle="1" w:styleId="SmallText">
    <w:name w:val="SmallText"/>
    <w:basedOn w:val="Normal"/>
    <w:rPr>
      <w:color w:val="5B6673"/>
      <w:sz w:val="18"/>
    </w:rPr>
  </w:style>
  <w:style w:type="paragraph" w:customStyle="1" w:styleId="Callout">
    <w:name w:val="Callout"/>
    <w:basedOn w:val="Normal"/>
    <w:pPr>
      <w:spacing w:before="80" w:after="80"/>
      <w:ind w:left="173" w:right="173"/>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