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673D47" w:rsidRDefault="00635E6F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Baihan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673D47">
        <w:rPr>
          <w:rFonts w:ascii="Arial" w:hAnsi="Arial" w:cs="Arial"/>
          <w:color w:val="2F5496" w:themeColor="accent5" w:themeShade="BF"/>
        </w:rPr>
        <w:t xml:space="preserve">sunnylin, </w:t>
      </w:r>
      <w:r w:rsidRPr="00673D47">
        <w:rPr>
          <w:rFonts w:ascii="Arial" w:hAnsi="Arial" w:cs="Arial"/>
          <w:color w:val="2F5496" w:themeColor="accent5" w:themeShade="BF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673D47">
        <w:rPr>
          <w:rFonts w:ascii="Arial" w:hAnsi="Arial" w:cs="Arial"/>
          <w:color w:val="2F5496" w:themeColor="accent5" w:themeShade="BF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31C935B3" w:rsidR="009B1F11" w:rsidRPr="00DF5A80" w:rsidRDefault="00931C19" w:rsidP="00231ECD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640C20">
        <w:rPr>
          <w:rFonts w:ascii="Arial" w:hAnsi="Arial" w:cs="Arial"/>
          <w:color w:val="2F5496" w:themeColor="accent5" w:themeShade="BF"/>
        </w:rPr>
        <w:t xml:space="preserve">To </w:t>
      </w:r>
      <w:r w:rsidRPr="00DF5A80">
        <w:rPr>
          <w:rFonts w:ascii="Arial" w:hAnsi="Arial" w:cs="Arial"/>
          <w:color w:val="2F5496" w:themeColor="accent5" w:themeShade="BF"/>
        </w:rPr>
        <w:t xml:space="preserve">implement my hash table, I decided to use one array with </w:t>
      </w:r>
      <w:r w:rsidR="006E1D0A" w:rsidRPr="00DF5A80">
        <w:rPr>
          <w:rFonts w:ascii="Arial" w:hAnsi="Arial" w:cs="Arial"/>
          <w:color w:val="2F5496" w:themeColor="accent5" w:themeShade="BF"/>
        </w:rPr>
        <w:t>objects that represent pairs</w:t>
      </w:r>
      <w:r w:rsidR="007378E8" w:rsidRPr="00DF5A80">
        <w:rPr>
          <w:rFonts w:ascii="Arial" w:hAnsi="Arial" w:cs="Arial"/>
          <w:color w:val="2F5496" w:themeColor="accent5" w:themeShade="BF"/>
        </w:rPr>
        <w:t xml:space="preserve">. I created a private inner class called </w:t>
      </w:r>
      <w:r w:rsidR="007378E8" w:rsidRPr="008C598B">
        <w:rPr>
          <w:rFonts w:ascii="Courier" w:hAnsi="Courier" w:cs="Arial"/>
          <w:b/>
          <w:color w:val="2F5496" w:themeColor="accent5" w:themeShade="BF"/>
        </w:rPr>
        <w:t>HashPair</w:t>
      </w:r>
      <w:r w:rsidR="007378E8" w:rsidRPr="00DF5A80">
        <w:rPr>
          <w:rFonts w:ascii="Arial" w:hAnsi="Arial" w:cs="Arial"/>
          <w:color w:val="2F5496" w:themeColor="accent5" w:themeShade="BF"/>
        </w:rPr>
        <w:t xml:space="preserve"> inside ColorHash, and each HashPair stores a </w:t>
      </w:r>
      <w:r w:rsidR="00533951" w:rsidRPr="00DF5A80">
        <w:rPr>
          <w:rFonts w:ascii="Arial" w:hAnsi="Arial" w:cs="Arial"/>
          <w:color w:val="2F5496" w:themeColor="accent5" w:themeShade="BF"/>
        </w:rPr>
        <w:t xml:space="preserve">pair of </w:t>
      </w:r>
      <w:r w:rsidR="003649B4" w:rsidRPr="00DF5A80">
        <w:rPr>
          <w:rFonts w:ascii="Arial" w:hAnsi="Arial" w:cs="Arial"/>
          <w:color w:val="2F5496" w:themeColor="accent5" w:themeShade="BF"/>
        </w:rPr>
        <w:t xml:space="preserve">ColorKey type key </w:t>
      </w:r>
      <w:r w:rsidR="00533951" w:rsidRPr="00DF5A80">
        <w:rPr>
          <w:rFonts w:ascii="Arial" w:hAnsi="Arial" w:cs="Arial"/>
          <w:color w:val="2F5496" w:themeColor="accent5" w:themeShade="BF"/>
        </w:rPr>
        <w:t xml:space="preserve">and </w:t>
      </w:r>
      <w:r w:rsidR="003649B4" w:rsidRPr="00DF5A80">
        <w:rPr>
          <w:rFonts w:ascii="Arial" w:hAnsi="Arial" w:cs="Arial"/>
          <w:color w:val="2F5496" w:themeColor="accent5" w:themeShade="BF"/>
        </w:rPr>
        <w:t xml:space="preserve">a long type </w:t>
      </w:r>
      <w:r w:rsidR="00D81212" w:rsidRPr="00DF5A80">
        <w:rPr>
          <w:rFonts w:ascii="Arial" w:hAnsi="Arial" w:cs="Arial"/>
          <w:color w:val="2F5496" w:themeColor="accent5" w:themeShade="BF"/>
        </w:rPr>
        <w:t>value.</w:t>
      </w:r>
      <w:r w:rsidR="00C21DED" w:rsidRPr="00DF5A80">
        <w:rPr>
          <w:rFonts w:ascii="Arial" w:hAnsi="Arial" w:cs="Arial"/>
          <w:color w:val="2F5496" w:themeColor="accent5" w:themeShade="BF"/>
        </w:rPr>
        <w:t xml:space="preserve"> </w:t>
      </w:r>
    </w:p>
    <w:p w14:paraId="6FC84B8B" w14:textId="77777777" w:rsidR="00485AB4" w:rsidRPr="00DF5A80" w:rsidRDefault="00485AB4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27F1AC5D" w14:textId="3B1F192B" w:rsidR="00445A98" w:rsidRPr="00DF5A80" w:rsidRDefault="002B3901" w:rsidP="00231ECD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DF5A80">
        <w:rPr>
          <w:rFonts w:ascii="Arial" w:hAnsi="Arial" w:cs="Arial"/>
          <w:color w:val="2F5496" w:themeColor="accent5" w:themeShade="BF"/>
        </w:rPr>
        <w:t xml:space="preserve">Each HashPair holds two private fields ColorKey </w:t>
      </w:r>
      <w:r w:rsidRPr="00F53037">
        <w:rPr>
          <w:rFonts w:ascii="Courier" w:hAnsi="Courier" w:cs="Arial"/>
          <w:b/>
          <w:color w:val="2F5496" w:themeColor="accent5" w:themeShade="BF"/>
        </w:rPr>
        <w:t>key</w:t>
      </w:r>
      <w:r w:rsidR="00861D56">
        <w:rPr>
          <w:rFonts w:ascii="Arial" w:hAnsi="Arial" w:cs="Arial"/>
          <w:color w:val="2F5496" w:themeColor="accent5" w:themeShade="BF"/>
        </w:rPr>
        <w:t xml:space="preserve"> as 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the </w:t>
      </w:r>
      <w:r w:rsidR="00861D56">
        <w:rPr>
          <w:rFonts w:ascii="Arial" w:hAnsi="Arial" w:cs="Arial"/>
          <w:color w:val="2F5496" w:themeColor="accent5" w:themeShade="BF"/>
        </w:rPr>
        <w:t>key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 of the dictionary pair</w:t>
      </w:r>
      <w:r w:rsidRPr="00DF5A80">
        <w:rPr>
          <w:rFonts w:ascii="Arial" w:hAnsi="Arial" w:cs="Arial"/>
          <w:color w:val="2F5496" w:themeColor="accent5" w:themeShade="BF"/>
        </w:rPr>
        <w:t xml:space="preserve"> and long </w:t>
      </w:r>
      <w:r w:rsidRPr="00F53037">
        <w:rPr>
          <w:rFonts w:ascii="Courier" w:hAnsi="Courier" w:cs="Arial"/>
          <w:b/>
          <w:color w:val="2F5496" w:themeColor="accent5" w:themeShade="BF"/>
        </w:rPr>
        <w:t>value</w:t>
      </w:r>
      <w:r w:rsidRPr="00DF5A80">
        <w:rPr>
          <w:rFonts w:ascii="Arial" w:hAnsi="Arial" w:cs="Arial"/>
          <w:color w:val="2F5496" w:themeColor="accent5" w:themeShade="BF"/>
        </w:rPr>
        <w:t xml:space="preserve"> </w:t>
      </w:r>
      <w:r w:rsidR="00861D56">
        <w:rPr>
          <w:rFonts w:ascii="Arial" w:hAnsi="Arial" w:cs="Arial"/>
          <w:color w:val="2F5496" w:themeColor="accent5" w:themeShade="BF"/>
        </w:rPr>
        <w:t xml:space="preserve">as </w:t>
      </w:r>
      <w:r w:rsidR="00861D56" w:rsidRPr="00861D56">
        <w:rPr>
          <w:rFonts w:ascii="Arial" w:hAnsi="Arial" w:cs="Arial"/>
          <w:color w:val="2F5496" w:themeColor="accent5" w:themeShade="BF"/>
        </w:rPr>
        <w:t>the value of the dictionary pair</w:t>
      </w:r>
      <w:r w:rsidR="00861D56">
        <w:rPr>
          <w:rFonts w:ascii="Arial" w:hAnsi="Arial" w:cs="Arial"/>
          <w:color w:val="2F5496" w:themeColor="accent5" w:themeShade="BF"/>
        </w:rPr>
        <w:t>.</w:t>
      </w:r>
      <w:r w:rsidR="00861D56" w:rsidRPr="00861D56">
        <w:rPr>
          <w:rFonts w:ascii="Arial" w:hAnsi="Arial" w:cs="Arial"/>
          <w:color w:val="2F5496" w:themeColor="accent5" w:themeShade="BF"/>
        </w:rPr>
        <w:t xml:space="preserve"> </w:t>
      </w:r>
      <w:r w:rsidR="00445A98" w:rsidRPr="00DF5A80">
        <w:rPr>
          <w:rFonts w:ascii="Arial" w:hAnsi="Arial" w:cs="Arial"/>
          <w:color w:val="2F5496" w:themeColor="accent5" w:themeShade="BF"/>
        </w:rPr>
        <w:t>Inside my class HashPair, there are several methods to facilitate my ColorHash</w:t>
      </w:r>
      <w:r w:rsidR="0001433F" w:rsidRPr="00DF5A80">
        <w:rPr>
          <w:rFonts w:ascii="Arial" w:hAnsi="Arial" w:cs="Arial"/>
          <w:color w:val="2F5496" w:themeColor="accent5" w:themeShade="BF"/>
        </w:rPr>
        <w:t xml:space="preserve"> class</w:t>
      </w:r>
      <w:r w:rsidR="009F5C7D" w:rsidRPr="00DF5A80">
        <w:rPr>
          <w:rFonts w:ascii="Arial" w:hAnsi="Arial" w:cs="Arial"/>
          <w:color w:val="2F5496" w:themeColor="accent5" w:themeShade="BF"/>
        </w:rPr>
        <w:t>:</w:t>
      </w:r>
    </w:p>
    <w:p w14:paraId="615C4089" w14:textId="77777777" w:rsidR="009F5C7D" w:rsidRPr="00DF5A80" w:rsidRDefault="009F5C7D" w:rsidP="00445A98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CCEA720" w14:textId="4EB6C234" w:rsidR="00445A98" w:rsidRDefault="00DF5A80" w:rsidP="00231EC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148A6">
        <w:rPr>
          <w:rFonts w:ascii="Courier" w:hAnsi="Courier" w:cs="Arial"/>
          <w:b/>
          <w:color w:val="2F5496" w:themeColor="accent5" w:themeShade="BF"/>
        </w:rPr>
        <w:t xml:space="preserve">void </w:t>
      </w:r>
      <w:r w:rsidR="00E17D26" w:rsidRPr="002148A6">
        <w:rPr>
          <w:rFonts w:ascii="Courier" w:hAnsi="Courier" w:cs="Arial"/>
          <w:b/>
          <w:color w:val="2F5496" w:themeColor="accent5" w:themeShade="BF"/>
        </w:rPr>
        <w:t>setKey(ColorKey keyNew)</w:t>
      </w:r>
      <w:r w:rsidR="00E17D26" w:rsidRPr="002148A6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set the key of the hash pair to input key</w:t>
      </w:r>
      <w:r w:rsidRPr="002148A6">
        <w:rPr>
          <w:rFonts w:ascii="Arial" w:hAnsi="Arial" w:cs="Arial"/>
          <w:color w:val="2F5496" w:themeColor="accent5" w:themeShade="BF"/>
        </w:rPr>
        <w:t>.</w:t>
      </w:r>
    </w:p>
    <w:p w14:paraId="17F2D6CF" w14:textId="77777777" w:rsidR="00792D64" w:rsidRPr="002148A6" w:rsidRDefault="00792D64" w:rsidP="00231ECD">
      <w:pPr>
        <w:pStyle w:val="ListParagraph"/>
        <w:autoSpaceDE w:val="0"/>
        <w:autoSpaceDN w:val="0"/>
        <w:adjustRightInd w:val="0"/>
        <w:ind w:left="480" w:firstLine="0"/>
        <w:jc w:val="both"/>
        <w:rPr>
          <w:rFonts w:ascii="Arial" w:hAnsi="Arial" w:cs="Arial"/>
          <w:color w:val="2F5496" w:themeColor="accent5" w:themeShade="BF"/>
        </w:rPr>
      </w:pPr>
    </w:p>
    <w:p w14:paraId="62C615E5" w14:textId="79710C58" w:rsidR="00445A98" w:rsidRDefault="00DF5A80" w:rsidP="00231EC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148A6">
        <w:rPr>
          <w:rFonts w:ascii="Courier" w:hAnsi="Courier" w:cs="Arial"/>
          <w:b/>
          <w:color w:val="2F5496" w:themeColor="accent5" w:themeShade="BF"/>
        </w:rPr>
        <w:t>void setVal(long valueNew)</w:t>
      </w:r>
      <w:r w:rsidRPr="002148A6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se</w:t>
      </w:r>
      <w:bookmarkStart w:id="0" w:name="_GoBack"/>
      <w:bookmarkEnd w:id="0"/>
      <w:r w:rsidR="00445A98" w:rsidRPr="002148A6">
        <w:rPr>
          <w:rFonts w:ascii="Arial" w:hAnsi="Arial" w:cs="Arial"/>
          <w:color w:val="2F5496" w:themeColor="accent5" w:themeShade="BF"/>
        </w:rPr>
        <w:t>t the value of the hash pair to input value</w:t>
      </w:r>
      <w:r w:rsidRPr="002148A6">
        <w:rPr>
          <w:rFonts w:ascii="Arial" w:hAnsi="Arial" w:cs="Arial"/>
          <w:color w:val="2F5496" w:themeColor="accent5" w:themeShade="BF"/>
        </w:rPr>
        <w:t>.</w:t>
      </w:r>
    </w:p>
    <w:p w14:paraId="5A276EE2" w14:textId="77777777" w:rsidR="00792D64" w:rsidRPr="00792D64" w:rsidRDefault="00792D64" w:rsidP="00231ECD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724AB8AB" w14:textId="77777777" w:rsidR="00792D64" w:rsidRDefault="00644C26" w:rsidP="00231EC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148A6">
        <w:rPr>
          <w:rFonts w:ascii="Courier" w:hAnsi="Courier" w:cs="Arial"/>
          <w:b/>
          <w:color w:val="2F5496" w:themeColor="accent5" w:themeShade="BF"/>
        </w:rPr>
        <w:t>ColorKey getKey()</w:t>
      </w:r>
      <w:r w:rsidRPr="002148A6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2148A6">
        <w:rPr>
          <w:rFonts w:ascii="Arial" w:hAnsi="Arial" w:cs="Arial"/>
          <w:color w:val="2F5496" w:themeColor="accent5" w:themeShade="BF"/>
        </w:rPr>
        <w:t>public method to retrieve the key of the hash pair</w:t>
      </w:r>
      <w:r w:rsidRPr="002148A6">
        <w:rPr>
          <w:rFonts w:ascii="Arial" w:hAnsi="Arial" w:cs="Arial"/>
          <w:color w:val="2F5496" w:themeColor="accent5" w:themeShade="BF"/>
        </w:rPr>
        <w:t xml:space="preserve">. </w:t>
      </w:r>
    </w:p>
    <w:p w14:paraId="61ABE22D" w14:textId="77777777" w:rsidR="00792D64" w:rsidRPr="00792D64" w:rsidRDefault="00792D64" w:rsidP="00231ECD">
      <w:pPr>
        <w:autoSpaceDE w:val="0"/>
        <w:autoSpaceDN w:val="0"/>
        <w:adjustRightInd w:val="0"/>
        <w:jc w:val="both"/>
        <w:rPr>
          <w:rFonts w:ascii="Courier" w:hAnsi="Courier" w:cs="Arial"/>
          <w:b/>
          <w:color w:val="2F5496" w:themeColor="accent5" w:themeShade="BF"/>
        </w:rPr>
      </w:pPr>
    </w:p>
    <w:p w14:paraId="17C6DDC2" w14:textId="488F2B6C" w:rsidR="00792D64" w:rsidRDefault="00644C26" w:rsidP="00231EC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792D64">
        <w:rPr>
          <w:rFonts w:ascii="Courier" w:hAnsi="Courier" w:cs="Arial"/>
          <w:b/>
          <w:color w:val="2F5496" w:themeColor="accent5" w:themeShade="BF"/>
        </w:rPr>
        <w:t>long getVal()</w:t>
      </w:r>
      <w:r w:rsidRPr="00792D64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792D64">
        <w:rPr>
          <w:rFonts w:ascii="Arial" w:hAnsi="Arial" w:cs="Arial"/>
          <w:color w:val="2F5496" w:themeColor="accent5" w:themeShade="BF"/>
        </w:rPr>
        <w:t>public method to retrieve the value of the hash pair</w:t>
      </w:r>
      <w:r w:rsidR="00792D64">
        <w:rPr>
          <w:rFonts w:ascii="Arial" w:hAnsi="Arial" w:cs="Arial"/>
          <w:color w:val="2F5496" w:themeColor="accent5" w:themeShade="BF"/>
        </w:rPr>
        <w:t>.</w:t>
      </w:r>
    </w:p>
    <w:p w14:paraId="0CEE0C8C" w14:textId="77777777" w:rsidR="00792D64" w:rsidRPr="00792D64" w:rsidRDefault="00792D64" w:rsidP="00231ECD">
      <w:pPr>
        <w:autoSpaceDE w:val="0"/>
        <w:autoSpaceDN w:val="0"/>
        <w:adjustRightInd w:val="0"/>
        <w:jc w:val="both"/>
        <w:rPr>
          <w:rFonts w:ascii="Courier" w:hAnsi="Courier" w:cs="Arial"/>
          <w:b/>
          <w:color w:val="2F5496" w:themeColor="accent5" w:themeShade="BF"/>
        </w:rPr>
      </w:pPr>
    </w:p>
    <w:p w14:paraId="31AC7873" w14:textId="433615C5" w:rsidR="00445A98" w:rsidRPr="00792D64" w:rsidRDefault="00FC7CD3" w:rsidP="00231ECD">
      <w:pPr>
        <w:pStyle w:val="ListParagraph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792D64">
        <w:rPr>
          <w:rFonts w:ascii="Courier" w:hAnsi="Courier" w:cs="Arial"/>
          <w:b/>
          <w:color w:val="2F5496" w:themeColor="accent5" w:themeShade="BF"/>
        </w:rPr>
        <w:t>boolean isKey(ColorKey testKey</w:t>
      </w:r>
      <w:r w:rsidRPr="00792D64">
        <w:rPr>
          <w:rFonts w:ascii="Courier" w:hAnsi="Courier" w:cs="Arial"/>
          <w:color w:val="2F5496" w:themeColor="accent5" w:themeShade="BF"/>
        </w:rPr>
        <w:t>)</w:t>
      </w:r>
      <w:r w:rsidRPr="00792D64">
        <w:rPr>
          <w:rFonts w:ascii="Arial" w:hAnsi="Arial" w:cs="Arial"/>
          <w:color w:val="2F5496" w:themeColor="accent5" w:themeShade="BF"/>
        </w:rPr>
        <w:t xml:space="preserve"> is a </w:t>
      </w:r>
      <w:r w:rsidR="00445A98" w:rsidRPr="00792D64">
        <w:rPr>
          <w:rFonts w:ascii="Arial" w:hAnsi="Arial" w:cs="Arial"/>
          <w:color w:val="2F5496" w:themeColor="accent5" w:themeShade="BF"/>
        </w:rPr>
        <w:t>public method to tes</w:t>
      </w:r>
      <w:r w:rsidR="00EF6DAF" w:rsidRPr="00792D64">
        <w:rPr>
          <w:rFonts w:ascii="Arial" w:hAnsi="Arial" w:cs="Arial"/>
          <w:color w:val="2F5496" w:themeColor="accent5" w:themeShade="BF"/>
        </w:rPr>
        <w:t xml:space="preserve">t whether the value matches </w:t>
      </w:r>
      <w:r w:rsidR="00445A98" w:rsidRPr="00792D64">
        <w:rPr>
          <w:rFonts w:ascii="Arial" w:hAnsi="Arial" w:cs="Arial"/>
          <w:color w:val="2F5496" w:themeColor="accent5" w:themeShade="BF"/>
        </w:rPr>
        <w:t>the value of the ColorKey</w:t>
      </w:r>
      <w:r w:rsidR="000815B5" w:rsidRPr="00792D64">
        <w:rPr>
          <w:rFonts w:ascii="Arial" w:hAnsi="Arial" w:cs="Arial"/>
          <w:color w:val="2F5496" w:themeColor="accent5" w:themeShade="BF"/>
        </w:rPr>
        <w:t>.</w:t>
      </w:r>
    </w:p>
    <w:p w14:paraId="3C081A14" w14:textId="77777777" w:rsidR="00362752" w:rsidRDefault="00362752" w:rsidP="00231ECD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6169270" w14:textId="5A76D76D" w:rsidR="009B1F11" w:rsidRDefault="00362752" w:rsidP="00231ECD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  <w:color w:val="2F5496" w:themeColor="accent5" w:themeShade="BF"/>
        </w:rPr>
        <w:t>Thus, my ColorHash is implemented as an array of HashPair objects</w:t>
      </w:r>
      <w:r w:rsidR="004C0A33">
        <w:rPr>
          <w:rFonts w:ascii="Arial" w:hAnsi="Arial" w:cs="Arial"/>
          <w:color w:val="2F5496" w:themeColor="accent5" w:themeShade="BF"/>
        </w:rPr>
        <w:t xml:space="preserve"> called </w:t>
      </w:r>
      <w:r w:rsidR="00B91F0E" w:rsidRPr="00B91F0E">
        <w:rPr>
          <w:rFonts w:ascii="Arial" w:hAnsi="Arial" w:cs="Arial"/>
          <w:color w:val="2F5496" w:themeColor="accent5" w:themeShade="BF"/>
        </w:rPr>
        <w:t>hashTable</w:t>
      </w:r>
      <w:r w:rsidR="00C04572">
        <w:rPr>
          <w:rFonts w:ascii="Arial" w:hAnsi="Arial" w:cs="Arial"/>
          <w:color w:val="2F5496" w:themeColor="accent5" w:themeShade="BF"/>
        </w:rPr>
        <w:t>.</w:t>
      </w:r>
    </w:p>
    <w:p w14:paraId="1F5F5A90" w14:textId="77777777" w:rsidR="00362752" w:rsidRPr="00B8032F" w:rsidRDefault="00362752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150986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241940">
        <w:rPr>
          <w:rFonts w:ascii="Arial" w:hAnsi="Arial" w:cs="Arial"/>
        </w:rPr>
        <w:t xml:space="preserve">methods other than </w:t>
      </w:r>
      <w:r w:rsidR="00672551" w:rsidRPr="00B8032F">
        <w:rPr>
          <w:rFonts w:ascii="Arial" w:hAnsi="Arial" w:cs="Arial"/>
        </w:rPr>
        <w:t xml:space="preserve">the </w:t>
      </w:r>
      <w:r w:rsidRPr="00B8032F">
        <w:rPr>
          <w:rFonts w:ascii="Arial" w:hAnsi="Arial" w:cs="Arial"/>
        </w:rPr>
        <w:t>spec</w:t>
      </w:r>
      <w:r w:rsidR="00241940">
        <w:rPr>
          <w:rFonts w:ascii="Arial" w:hAnsi="Arial" w:cs="Arial"/>
        </w:rPr>
        <w:t>s</w:t>
      </w:r>
      <w:r w:rsidRPr="00B8032F">
        <w:rPr>
          <w:rFonts w:ascii="Arial" w:hAnsi="Arial" w:cs="Arial"/>
        </w:rPr>
        <w:t>, describe them briefly here.</w:t>
      </w:r>
    </w:p>
    <w:p w14:paraId="68DFC975" w14:textId="77777777" w:rsidR="00537839" w:rsidRDefault="00537839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2ED116A" w14:textId="3384F855" w:rsidR="0059580C" w:rsidRPr="00F20485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F20485">
        <w:rPr>
          <w:rFonts w:ascii="Arial" w:hAnsi="Arial" w:cs="Arial"/>
          <w:b/>
          <w:color w:val="2F5496" w:themeColor="accent5" w:themeShade="BF"/>
          <w:u w:val="single"/>
        </w:rPr>
        <w:t>For ColorHash.</w:t>
      </w:r>
      <w:r w:rsidR="00625C7D" w:rsidRPr="00F20485">
        <w:rPr>
          <w:rFonts w:ascii="Arial" w:hAnsi="Arial" w:cs="Arial"/>
          <w:b/>
          <w:color w:val="2F5496" w:themeColor="accent5" w:themeShade="BF"/>
          <w:u w:val="single"/>
        </w:rPr>
        <w:t>class</w:t>
      </w:r>
      <w:r w:rsidRPr="00F20485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5BC1BF03" w14:textId="77777777" w:rsidR="0059580C" w:rsidRDefault="0059580C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5C35E6E9" w14:textId="2A214861" w:rsidR="00E42C7A" w:rsidRPr="0098249C" w:rsidRDefault="00C34D69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int twiceAndPrime(int tableSize)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, taking </w:t>
      </w:r>
      <w:r w:rsidRPr="0098249C">
        <w:rPr>
          <w:rFonts w:ascii="Courier" w:hAnsi="Courier" w:cs="Arial"/>
          <w:color w:val="2F5496" w:themeColor="accent5" w:themeShade="BF"/>
        </w:rPr>
        <w:t>@param tableSize</w:t>
      </w:r>
      <w:r w:rsidRPr="0098249C">
        <w:rPr>
          <w:rFonts w:ascii="Arial" w:hAnsi="Arial" w:cs="Arial"/>
          <w:color w:val="2F5496" w:themeColor="accent5" w:themeShade="BF"/>
        </w:rPr>
        <w:t>: old table size that needs to be resized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and</w:t>
      </w:r>
      <w:r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Courier" w:hAnsi="Courier" w:cs="Arial"/>
          <w:color w:val="2F5496" w:themeColor="accent5" w:themeShade="BF"/>
        </w:rPr>
        <w:t>@return newTableSize</w:t>
      </w:r>
      <w:r w:rsidRPr="0098249C">
        <w:rPr>
          <w:rFonts w:ascii="Arial" w:hAnsi="Arial" w:cs="Arial"/>
          <w:color w:val="2F5496" w:themeColor="accent5" w:themeShade="BF"/>
        </w:rPr>
        <w:t>: the new table size which is at least twice as</w:t>
      </w:r>
      <w:r w:rsidR="00E42C7A" w:rsidRPr="0098249C">
        <w:rPr>
          <w:rFonts w:ascii="Arial" w:hAnsi="Arial" w:cs="Arial"/>
          <w:color w:val="2F5496" w:themeColor="accent5" w:themeShade="BF"/>
        </w:rPr>
        <w:t xml:space="preserve"> </w:t>
      </w:r>
      <w:r w:rsidRPr="0098249C">
        <w:rPr>
          <w:rFonts w:ascii="Arial" w:hAnsi="Arial" w:cs="Arial"/>
          <w:color w:val="2F5496" w:themeColor="accent5" w:themeShade="BF"/>
        </w:rPr>
        <w:t>big the old table size and has to be a prime number</w:t>
      </w:r>
      <w:r w:rsidR="00E42C7A" w:rsidRPr="0098249C">
        <w:rPr>
          <w:rFonts w:ascii="Arial" w:hAnsi="Arial" w:cs="Arial"/>
          <w:color w:val="2F5496" w:themeColor="accent5" w:themeShade="BF"/>
        </w:rPr>
        <w:t>.</w:t>
      </w:r>
    </w:p>
    <w:p w14:paraId="601E14C8" w14:textId="77777777" w:rsidR="00E42C7A" w:rsidRPr="00640C20" w:rsidRDefault="00E42C7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234A7B4" w14:textId="0D70103D" w:rsidR="00C34D69" w:rsidRPr="0098249C" w:rsidRDefault="00E42C7A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int[] doProbing(ColorKey key)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9C7E4A" w:rsidRPr="0098249C">
        <w:rPr>
          <w:rFonts w:ascii="Courier" w:hAnsi="Courier" w:cs="Arial"/>
          <w:color w:val="2F5496" w:themeColor="accent5" w:themeShade="BF"/>
        </w:rPr>
        <w:t>increment</w:t>
      </w:r>
      <w:r w:rsidR="009C7E4A" w:rsidRPr="0098249C">
        <w:rPr>
          <w:rFonts w:ascii="Arial" w:hAnsi="Arial" w:cs="Arial"/>
          <w:color w:val="2F5496" w:themeColor="accent5" w:themeShade="BF"/>
        </w:rPr>
        <w:t>,</w:t>
      </w:r>
      <w:r w:rsidR="009C7E4A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colorH</w:t>
      </w:r>
      <w:r w:rsidR="004A2FCD" w:rsidRPr="0098249C">
        <w:rPr>
          <w:rFonts w:ascii="Courier" w:hAnsi="Courier" w:cs="Arial"/>
          <w:color w:val="2F5496" w:themeColor="accent5" w:themeShade="BF"/>
        </w:rPr>
        <w:t>ashPut</w:t>
      </w:r>
      <w:r w:rsidR="004A2FCD" w:rsidRPr="0098249C">
        <w:rPr>
          <w:rFonts w:ascii="Arial" w:hAnsi="Arial" w:cs="Arial"/>
          <w:color w:val="2F5496" w:themeColor="accent5" w:themeShade="BF"/>
        </w:rPr>
        <w:t>,</w:t>
      </w:r>
      <w:r w:rsidR="004A2FCD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Courier" w:hAnsi="Courier" w:cs="Arial"/>
          <w:color w:val="2F5496" w:themeColor="accent5" w:themeShade="BF"/>
        </w:rPr>
        <w:t>colorHashGet</w:t>
      </w:r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38318B" w:rsidRPr="0098249C">
        <w:rPr>
          <w:rFonts w:ascii="Arial" w:hAnsi="Arial" w:cs="Arial"/>
          <w:color w:val="2F5496" w:themeColor="accent5" w:themeShade="BF"/>
        </w:rPr>
        <w:t xml:space="preserve">and </w:t>
      </w:r>
      <w:r w:rsidR="00C34D69" w:rsidRPr="0098249C">
        <w:rPr>
          <w:rFonts w:ascii="Courier" w:hAnsi="Courier" w:cs="Arial"/>
          <w:color w:val="2F5496" w:themeColor="accent5" w:themeShade="BF"/>
        </w:rPr>
        <w:t>getCount</w:t>
      </w:r>
      <w:r w:rsidRPr="0098249C">
        <w:rPr>
          <w:rFonts w:ascii="Arial" w:hAnsi="Arial" w:cs="Arial"/>
          <w:color w:val="2F5496" w:themeColor="accent5" w:themeShade="BF"/>
        </w:rPr>
        <w:t>, with purpose of retrieving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insert location of ColorKey while summing number of collisions based on linear or quadratic probing based on</w:t>
      </w:r>
      <w:r w:rsidRPr="0098249C">
        <w:rPr>
          <w:rFonts w:ascii="Arial" w:hAnsi="Arial" w:cs="Arial"/>
          <w:color w:val="2F5496" w:themeColor="accent5" w:themeShade="BF"/>
        </w:rPr>
        <w:t xml:space="preserve"> collision resolution method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from constructor input.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 It takes </w:t>
      </w:r>
      <w:r w:rsidR="00C34D69" w:rsidRPr="0098249C">
        <w:rPr>
          <w:rFonts w:ascii="Courier" w:hAnsi="Courier" w:cs="Arial"/>
          <w:color w:val="2F5496" w:themeColor="accent5" w:themeShade="BF"/>
        </w:rPr>
        <w:t>@param key</w:t>
      </w:r>
      <w:r w:rsidR="00136918" w:rsidRPr="0098249C">
        <w:rPr>
          <w:rFonts w:ascii="Arial" w:hAnsi="Arial" w:cs="Arial"/>
          <w:color w:val="2F5496" w:themeColor="accent5" w:themeShade="BF"/>
        </w:rPr>
        <w:t>: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the Color</w:t>
      </w:r>
      <w:r w:rsidR="00136918" w:rsidRPr="0098249C">
        <w:rPr>
          <w:rFonts w:ascii="Arial" w:hAnsi="Arial" w:cs="Arial"/>
          <w:color w:val="2F5496" w:themeColor="accent5" w:themeShade="BF"/>
        </w:rPr>
        <w:t xml:space="preserve">Key </w:t>
      </w:r>
      <w:r w:rsidR="00E907B3" w:rsidRPr="0098249C">
        <w:rPr>
          <w:rFonts w:ascii="Arial" w:hAnsi="Arial" w:cs="Arial"/>
          <w:color w:val="2F5496" w:themeColor="accent5" w:themeShade="BF"/>
        </w:rPr>
        <w:t>to insert in the hash table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4B6D40" w:rsidRPr="0098249C">
        <w:rPr>
          <w:rFonts w:ascii="Arial" w:hAnsi="Arial" w:cs="Arial"/>
          <w:color w:val="2F5496" w:themeColor="accent5" w:themeShade="BF"/>
        </w:rPr>
        <w:t xml:space="preserve"> a</w:t>
      </w:r>
      <w:r w:rsidR="00C34D69" w:rsidRPr="0098249C">
        <w:rPr>
          <w:rFonts w:ascii="Arial" w:hAnsi="Arial" w:cs="Arial"/>
          <w:color w:val="2F5496" w:themeColor="accent5" w:themeShade="BF"/>
        </w:rPr>
        <w:t>n integer array</w:t>
      </w:r>
      <w:r w:rsidR="00224B1B">
        <w:rPr>
          <w:rFonts w:ascii="Arial" w:hAnsi="Arial" w:cs="Arial"/>
          <w:color w:val="2F5496" w:themeColor="accent5" w:themeShade="BF"/>
        </w:rPr>
        <w:t xml:space="preserve"> of size 2 </w:t>
      </w:r>
      <w:r w:rsidR="00C34D69" w:rsidRPr="0098249C">
        <w:rPr>
          <w:rFonts w:ascii="Arial" w:hAnsi="Arial" w:cs="Arial"/>
          <w:color w:val="2F5496" w:themeColor="accent5" w:themeShade="BF"/>
        </w:rPr>
        <w:t>storing t</w:t>
      </w:r>
      <w:r w:rsidR="00E907B3" w:rsidRPr="0098249C">
        <w:rPr>
          <w:rFonts w:ascii="Arial" w:hAnsi="Arial" w:cs="Arial"/>
          <w:color w:val="2F5496" w:themeColor="accent5" w:themeShade="BF"/>
        </w:rPr>
        <w:t>he index of insert</w:t>
      </w:r>
      <w:r w:rsidR="001973E4">
        <w:rPr>
          <w:rFonts w:ascii="Arial" w:hAnsi="Arial" w:cs="Arial"/>
          <w:color w:val="2F5496" w:themeColor="accent5" w:themeShade="BF"/>
        </w:rPr>
        <w:t>ion</w:t>
      </w:r>
      <w:r w:rsidR="00E907B3" w:rsidRPr="0098249C">
        <w:rPr>
          <w:rFonts w:ascii="Arial" w:hAnsi="Arial" w:cs="Arial"/>
          <w:color w:val="2F5496" w:themeColor="accent5" w:themeShade="BF"/>
        </w:rPr>
        <w:t xml:space="preserve"> location and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number of collisions during probing.</w:t>
      </w:r>
    </w:p>
    <w:p w14:paraId="74838EFE" w14:textId="1C262FD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04BCECA7" w14:textId="5EF381F0" w:rsidR="001876A4" w:rsidRPr="0098249C" w:rsidRDefault="00E907B3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boolean ifRehash()</w:t>
      </w:r>
      <w:r w:rsidRPr="0098249C">
        <w:rPr>
          <w:rFonts w:ascii="Arial" w:hAnsi="Arial" w:cs="Arial"/>
          <w:color w:val="2F5496" w:themeColor="accent5" w:themeShade="BF"/>
        </w:rPr>
        <w:t xml:space="preserve"> is a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private helper method to support </w:t>
      </w:r>
      <w:r w:rsidR="00E87551" w:rsidRPr="0098249C">
        <w:rPr>
          <w:rFonts w:ascii="Courier" w:hAnsi="Courier" w:cs="Arial"/>
          <w:color w:val="2F5496" w:themeColor="accent5" w:themeShade="BF"/>
        </w:rPr>
        <w:t>colorHashPut</w:t>
      </w:r>
      <w:r w:rsidR="00C34D69" w:rsidRPr="0098249C">
        <w:rPr>
          <w:rFonts w:ascii="Courier" w:hAnsi="Courier" w:cs="Arial"/>
          <w:color w:val="2F5496" w:themeColor="accent5" w:themeShade="BF"/>
        </w:rPr>
        <w:t xml:space="preserve"> </w:t>
      </w:r>
      <w:r w:rsidR="00E87551" w:rsidRPr="0098249C">
        <w:rPr>
          <w:rFonts w:ascii="Arial" w:hAnsi="Arial" w:cs="Arial"/>
          <w:color w:val="2F5496" w:themeColor="accent5" w:themeShade="BF"/>
        </w:rPr>
        <w:t xml:space="preserve">and </w:t>
      </w:r>
      <w:r w:rsidR="00C34D69" w:rsidRPr="0098249C">
        <w:rPr>
          <w:rFonts w:ascii="Courier" w:hAnsi="Courier" w:cs="Arial"/>
          <w:color w:val="2F5496" w:themeColor="accent5" w:themeShade="BF"/>
        </w:rPr>
        <w:t>increment</w:t>
      </w:r>
      <w:r w:rsidRPr="0098249C">
        <w:rPr>
          <w:rFonts w:ascii="Arial" w:hAnsi="Arial" w:cs="Arial"/>
          <w:color w:val="2F5496" w:themeColor="accent5" w:themeShade="BF"/>
        </w:rPr>
        <w:t>, with a purpose of determining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whether r</w:t>
      </w:r>
      <w:r w:rsidRPr="0098249C">
        <w:rPr>
          <w:rFonts w:ascii="Arial" w:hAnsi="Arial" w:cs="Arial"/>
          <w:color w:val="2F5496" w:themeColor="accent5" w:themeShade="BF"/>
        </w:rPr>
        <w:t xml:space="preserve">ehash </w:t>
      </w:r>
      <w:r w:rsidR="00C34D69" w:rsidRPr="0098249C">
        <w:rPr>
          <w:rFonts w:ascii="Arial" w:hAnsi="Arial" w:cs="Arial"/>
          <w:color w:val="2F5496" w:themeColor="accent5" w:themeShade="BF"/>
        </w:rPr>
        <w:t>l</w:t>
      </w:r>
      <w:r w:rsidRPr="0098249C">
        <w:rPr>
          <w:rFonts w:ascii="Arial" w:hAnsi="Arial" w:cs="Arial"/>
          <w:color w:val="2F5496" w:themeColor="accent5" w:themeShade="BF"/>
        </w:rPr>
        <w:t xml:space="preserve">oad </w:t>
      </w:r>
      <w:r w:rsidR="00C34D69" w:rsidRPr="0098249C">
        <w:rPr>
          <w:rFonts w:ascii="Arial" w:hAnsi="Arial" w:cs="Arial"/>
          <w:color w:val="2F5496" w:themeColor="accent5" w:themeShade="BF"/>
        </w:rPr>
        <w:t>f</w:t>
      </w:r>
      <w:r w:rsidRPr="0098249C">
        <w:rPr>
          <w:rFonts w:ascii="Arial" w:hAnsi="Arial" w:cs="Arial"/>
          <w:color w:val="2F5496" w:themeColor="accent5" w:themeShade="BF"/>
        </w:rPr>
        <w:t>actor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is exceeded and rehash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is </w:t>
      </w:r>
      <w:r w:rsidR="00C34D69" w:rsidRPr="0098249C">
        <w:rPr>
          <w:rFonts w:ascii="Arial" w:hAnsi="Arial" w:cs="Arial"/>
          <w:color w:val="2F5496" w:themeColor="accent5" w:themeShade="BF"/>
        </w:rPr>
        <w:t>necessary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C34D69" w:rsidRPr="0098249C">
        <w:rPr>
          <w:rFonts w:ascii="Courier" w:hAnsi="Courier" w:cs="Arial"/>
          <w:color w:val="2F5496" w:themeColor="accent5" w:themeShade="BF"/>
        </w:rPr>
        <w:t>@return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a boolean to indi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cate the necessity of rehashing. 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If necessary to rehash, </w:t>
      </w:r>
      <w:r w:rsidR="001876A4" w:rsidRPr="0098249C">
        <w:rPr>
          <w:rFonts w:ascii="Arial" w:hAnsi="Arial" w:cs="Arial"/>
          <w:color w:val="2F5496" w:themeColor="accent5" w:themeShade="BF"/>
        </w:rPr>
        <w:t xml:space="preserve">it </w:t>
      </w:r>
      <w:r w:rsidR="00C34D69" w:rsidRPr="0098249C">
        <w:rPr>
          <w:rFonts w:ascii="Arial" w:hAnsi="Arial" w:cs="Arial"/>
          <w:color w:val="2F5496" w:themeColor="accent5" w:themeShade="BF"/>
        </w:rPr>
        <w:t>do</w:t>
      </w:r>
      <w:r w:rsidR="001876A4" w:rsidRPr="0098249C">
        <w:rPr>
          <w:rFonts w:ascii="Arial" w:hAnsi="Arial" w:cs="Arial"/>
          <w:color w:val="2F5496" w:themeColor="accent5" w:themeShade="BF"/>
        </w:rPr>
        <w:t>es</w:t>
      </w:r>
      <w:r w:rsidR="00C34D69" w:rsidRPr="0098249C">
        <w:rPr>
          <w:rFonts w:ascii="Arial" w:hAnsi="Arial" w:cs="Arial"/>
          <w:color w:val="2F5496" w:themeColor="accent5" w:themeShade="BF"/>
        </w:rPr>
        <w:t xml:space="preserve"> rehashing.</w:t>
      </w:r>
    </w:p>
    <w:p w14:paraId="6A9651D4" w14:textId="05B41A13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2171711" w14:textId="37C20136" w:rsidR="00C34D69" w:rsidRPr="0098249C" w:rsidRDefault="00B7018E" w:rsidP="0098249C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98249C">
        <w:rPr>
          <w:rFonts w:ascii="Courier" w:hAnsi="Courier" w:cs="Arial"/>
          <w:b/>
          <w:color w:val="2F5496" w:themeColor="accent5" w:themeShade="BF"/>
        </w:rPr>
        <w:t>HashPair[] getHashTable()</w:t>
      </w:r>
      <w:r w:rsidRPr="0098249C">
        <w:rPr>
          <w:rFonts w:ascii="Arial" w:hAnsi="Arial" w:cs="Arial"/>
          <w:color w:val="2F5496" w:themeColor="accent5" w:themeShade="BF"/>
        </w:rPr>
        <w:t xml:space="preserve"> is a private helper method to support </w:t>
      </w:r>
      <w:r w:rsidRPr="0098249C">
        <w:rPr>
          <w:rFonts w:ascii="Courier" w:hAnsi="Courier" w:cs="Arial"/>
          <w:color w:val="2F5496" w:themeColor="accent5" w:themeShade="BF"/>
        </w:rPr>
        <w:t>resize</w:t>
      </w:r>
      <w:r w:rsidRPr="0098249C">
        <w:rPr>
          <w:rFonts w:ascii="Arial" w:hAnsi="Arial" w:cs="Arial"/>
          <w:color w:val="2F5496" w:themeColor="accent5" w:themeShade="BF"/>
        </w:rPr>
        <w:t xml:space="preserve">. It </w:t>
      </w:r>
      <w:r w:rsidR="00AB5E57" w:rsidRPr="0098249C">
        <w:rPr>
          <w:rFonts w:ascii="Courier" w:hAnsi="Courier" w:cs="Arial"/>
          <w:color w:val="2F5496" w:themeColor="accent5" w:themeShade="BF"/>
        </w:rPr>
        <w:t>@return</w:t>
      </w:r>
      <w:r w:rsidRPr="0098249C">
        <w:rPr>
          <w:rFonts w:ascii="Arial" w:hAnsi="Arial" w:cs="Arial"/>
          <w:color w:val="2F5496" w:themeColor="accent5" w:themeShade="BF"/>
        </w:rPr>
        <w:t xml:space="preserve"> the </w:t>
      </w:r>
      <w:r w:rsidR="00987221" w:rsidRPr="0098249C">
        <w:rPr>
          <w:rFonts w:ascii="Arial" w:hAnsi="Arial" w:cs="Arial"/>
          <w:color w:val="2F5496" w:themeColor="accent5" w:themeShade="BF"/>
        </w:rPr>
        <w:t xml:space="preserve">raw HashPair[] format of </w:t>
      </w:r>
      <w:r w:rsidRPr="0098249C">
        <w:rPr>
          <w:rFonts w:ascii="Arial" w:hAnsi="Arial" w:cs="Arial"/>
          <w:color w:val="2F5496" w:themeColor="accent5" w:themeShade="BF"/>
        </w:rPr>
        <w:t xml:space="preserve">hash table </w:t>
      </w:r>
      <w:r w:rsidR="00025A8B" w:rsidRPr="0098249C">
        <w:rPr>
          <w:rFonts w:ascii="Arial" w:hAnsi="Arial" w:cs="Arial"/>
          <w:color w:val="2F5496" w:themeColor="accent5" w:themeShade="BF"/>
        </w:rPr>
        <w:t xml:space="preserve">of the given </w:t>
      </w:r>
      <w:r w:rsidR="00987221" w:rsidRPr="0098249C">
        <w:rPr>
          <w:rFonts w:ascii="Arial" w:hAnsi="Arial" w:cs="Arial"/>
          <w:color w:val="2F5496" w:themeColor="accent5" w:themeShade="BF"/>
        </w:rPr>
        <w:t>ColorHash.</w:t>
      </w:r>
    </w:p>
    <w:p w14:paraId="6ADC98DA" w14:textId="77777777" w:rsidR="00C34D69" w:rsidRPr="00640C20" w:rsidRDefault="00C34D69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C4071D5" w14:textId="119DD689" w:rsidR="00537839" w:rsidRPr="004D6177" w:rsidRDefault="00201E5A" w:rsidP="004D6177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4D6177">
        <w:rPr>
          <w:rFonts w:ascii="Arial" w:hAnsi="Arial" w:cs="Arial"/>
          <w:color w:val="2F5496" w:themeColor="accent5" w:themeShade="BF"/>
        </w:rPr>
        <w:t>The methods specified inside HashPair class is described above in question 1.</w:t>
      </w:r>
    </w:p>
    <w:p w14:paraId="668D63AD" w14:textId="77777777" w:rsidR="00FA522A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5935C51A" w14:textId="4BDDE479" w:rsidR="00FA522A" w:rsidRPr="00EE6B98" w:rsidRDefault="00FA522A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>For FeatureVector</w:t>
      </w:r>
      <w:r w:rsidR="005B26D0" w:rsidRPr="00EE6B98">
        <w:rPr>
          <w:rFonts w:ascii="Arial" w:hAnsi="Arial" w:cs="Arial"/>
          <w:b/>
          <w:color w:val="2F5496" w:themeColor="accent5" w:themeShade="BF"/>
          <w:u w:val="single"/>
        </w:rPr>
        <w:t>.class:</w:t>
      </w:r>
    </w:p>
    <w:p w14:paraId="56314483" w14:textId="77777777" w:rsidR="00631784" w:rsidRDefault="00631784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6744AE10" w14:textId="7F5162A8" w:rsidR="00A80FF2" w:rsidRPr="00D74DE7" w:rsidRDefault="00A80FF2" w:rsidP="000D2FA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D74DE7">
        <w:rPr>
          <w:rFonts w:ascii="Courier" w:hAnsi="Courier" w:cs="Arial"/>
          <w:b/>
          <w:color w:val="2F5496" w:themeColor="accent5" w:themeShade="BF"/>
        </w:rPr>
        <w:t>double dot(long[]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a private met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hod to </w:t>
      </w:r>
      <w:r w:rsidR="00E95A0A">
        <w:rPr>
          <w:rFonts w:ascii="Arial" w:hAnsi="Arial" w:cs="Arial"/>
          <w:color w:val="2F5496" w:themeColor="accent5" w:themeShade="BF"/>
        </w:rPr>
        <w:t>help conduct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 </w:t>
      </w:r>
      <w:r w:rsidR="004E764B" w:rsidRPr="00D74DE7">
        <w:rPr>
          <w:rFonts w:ascii="Courier" w:hAnsi="Courier" w:cs="Arial"/>
          <w:color w:val="2F5496" w:themeColor="accent5" w:themeShade="BF"/>
        </w:rPr>
        <w:t>cosineSimilarity</w:t>
      </w:r>
      <w:r w:rsidR="004E764B" w:rsidRPr="00D74DE7">
        <w:rPr>
          <w:rFonts w:ascii="Arial" w:hAnsi="Arial" w:cs="Arial"/>
          <w:color w:val="2F5496" w:themeColor="accent5" w:themeShade="BF"/>
        </w:rPr>
        <w:t xml:space="preserve"> and t</w:t>
      </w:r>
      <w:r w:rsidRPr="00D74DE7">
        <w:rPr>
          <w:rFonts w:ascii="Arial" w:hAnsi="Arial" w:cs="Arial"/>
          <w:color w:val="2F5496" w:themeColor="accent5" w:themeShade="BF"/>
        </w:rPr>
        <w:t>o calculate the dot product of two vectors</w:t>
      </w:r>
      <w:r w:rsidR="006328AB" w:rsidRPr="00D74DE7">
        <w:rPr>
          <w:rFonts w:ascii="Arial" w:hAnsi="Arial" w:cs="Arial"/>
          <w:color w:val="2F5496" w:themeColor="accent5" w:themeShade="BF"/>
        </w:rPr>
        <w:t>.</w:t>
      </w:r>
      <w:r w:rsidR="00956DDE" w:rsidRPr="00D74DE7">
        <w:rPr>
          <w:rFonts w:ascii="Arial" w:hAnsi="Arial" w:cs="Arial"/>
          <w:color w:val="2F5496" w:themeColor="accent5" w:themeShade="BF"/>
        </w:rPr>
        <w:t xml:space="preserve"> 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It takes </w:t>
      </w:r>
      <w:r w:rsidR="007247B7" w:rsidRPr="00F144A9">
        <w:rPr>
          <w:rFonts w:ascii="Courier" w:hAnsi="Courier" w:cs="Arial"/>
          <w:color w:val="2F5496" w:themeColor="accent5" w:themeShade="BF"/>
        </w:rPr>
        <w:t>@param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 </w:t>
      </w:r>
      <w:r w:rsidR="007247B7" w:rsidRPr="00DD6041">
        <w:rPr>
          <w:rFonts w:ascii="Courier" w:hAnsi="Courier" w:cs="Arial"/>
          <w:color w:val="2F5496" w:themeColor="accent5" w:themeShade="BF"/>
        </w:rPr>
        <w:t>A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7247B7" w:rsidRPr="00DD6041">
        <w:rPr>
          <w:rFonts w:ascii="Courier" w:hAnsi="Courier" w:cs="Arial"/>
          <w:color w:val="2F5496" w:themeColor="accent5" w:themeShade="BF"/>
        </w:rPr>
        <w:t>B</w:t>
      </w:r>
      <w:r w:rsidR="007247B7" w:rsidRPr="00D74DE7">
        <w:rPr>
          <w:rFonts w:ascii="Arial" w:hAnsi="Arial" w:cs="Arial"/>
          <w:color w:val="2F5496" w:themeColor="accent5" w:themeShade="BF"/>
        </w:rPr>
        <w:t xml:space="preserve"> as</w:t>
      </w:r>
      <w:r w:rsidRPr="00D74DE7">
        <w:rPr>
          <w:rFonts w:ascii="Arial" w:hAnsi="Arial" w:cs="Arial"/>
          <w:color w:val="2F5496" w:themeColor="accent5" w:themeShade="BF"/>
        </w:rPr>
        <w:t xml:space="preserve"> vector</w:t>
      </w:r>
      <w:r w:rsidR="007247B7" w:rsidRPr="00D74DE7">
        <w:rPr>
          <w:rFonts w:ascii="Arial" w:hAnsi="Arial" w:cs="Arial"/>
          <w:color w:val="2F5496" w:themeColor="accent5" w:themeShade="BF"/>
        </w:rPr>
        <w:t>s</w:t>
      </w:r>
      <w:r w:rsidRPr="00D74DE7">
        <w:rPr>
          <w:rFonts w:ascii="Arial" w:hAnsi="Arial" w:cs="Arial"/>
          <w:color w:val="2F5496" w:themeColor="accent5" w:themeShade="BF"/>
        </w:rPr>
        <w:t xml:space="preserve"> in format of long[]</w:t>
      </w:r>
      <w:r w:rsidR="001E0FE2" w:rsidRPr="00D74DE7">
        <w:rPr>
          <w:rFonts w:ascii="Arial" w:hAnsi="Arial" w:cs="Arial"/>
          <w:color w:val="2F5496" w:themeColor="accent5" w:themeShade="BF"/>
        </w:rPr>
        <w:t xml:space="preserve">, </w:t>
      </w:r>
      <w:r w:rsidRPr="00F144A9">
        <w:rPr>
          <w:rFonts w:ascii="Courier" w:hAnsi="Courier" w:cs="Arial"/>
          <w:color w:val="2F5496" w:themeColor="accent5" w:themeShade="BF"/>
        </w:rPr>
        <w:t>@return</w:t>
      </w:r>
      <w:r w:rsidRPr="00D74DE7">
        <w:rPr>
          <w:rFonts w:ascii="Arial" w:hAnsi="Arial" w:cs="Arial"/>
          <w:color w:val="2F5496" w:themeColor="accent5" w:themeShade="BF"/>
        </w:rPr>
        <w:t xml:space="preserve"> </w:t>
      </w:r>
      <w:r w:rsidRPr="00DD6041">
        <w:rPr>
          <w:rFonts w:ascii="Courier" w:hAnsi="Courier" w:cs="Arial"/>
          <w:color w:val="2F5496" w:themeColor="accent5" w:themeShade="BF"/>
        </w:rPr>
        <w:t>prod</w:t>
      </w:r>
      <w:r w:rsidRPr="00D74DE7">
        <w:rPr>
          <w:rFonts w:ascii="Arial" w:hAnsi="Arial" w:cs="Arial"/>
          <w:color w:val="2F5496" w:themeColor="accent5" w:themeShade="BF"/>
        </w:rPr>
        <w:t>: the dot product of two vectors</w:t>
      </w:r>
      <w:r w:rsidR="001E0FE2" w:rsidRPr="00D74DE7">
        <w:rPr>
          <w:rFonts w:ascii="Arial" w:hAnsi="Arial" w:cs="Arial"/>
          <w:color w:val="2F5496" w:themeColor="accent5" w:themeShade="BF"/>
        </w:rPr>
        <w:t>, and</w:t>
      </w:r>
      <w:r w:rsidRPr="00D74DE7">
        <w:rPr>
          <w:rFonts w:ascii="Arial" w:hAnsi="Arial" w:cs="Arial"/>
          <w:color w:val="2F5496" w:themeColor="accent5" w:themeShade="BF"/>
        </w:rPr>
        <w:t xml:space="preserve"> </w:t>
      </w:r>
      <w:r w:rsidRPr="00F144A9">
        <w:rPr>
          <w:rFonts w:ascii="Courier" w:hAnsi="Courier" w:cs="Arial"/>
          <w:color w:val="2F5496" w:themeColor="accent5" w:themeShade="BF"/>
        </w:rPr>
        <w:t>@throws</w:t>
      </w:r>
      <w:r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C20E56" w:rsidRPr="00D74DE7">
        <w:rPr>
          <w:rFonts w:ascii="Arial" w:hAnsi="Arial" w:cs="Arial"/>
          <w:color w:val="2F5496" w:themeColor="accent5" w:themeShade="BF"/>
        </w:rPr>
        <w:t>.</w:t>
      </w:r>
    </w:p>
    <w:p w14:paraId="6EB4BD85" w14:textId="77777777" w:rsidR="00C20E56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6418D7C" w14:textId="77777777" w:rsidR="00C20E56" w:rsidRPr="00A80FF2" w:rsidRDefault="00C20E56" w:rsidP="00C20E5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4A502B4A" w14:textId="2D241170" w:rsidR="00943A9A" w:rsidRPr="00D74DE7" w:rsidRDefault="00C20E56" w:rsidP="00D74DE7">
      <w:pPr>
        <w:pStyle w:val="ListParagraph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6C5DC8">
        <w:rPr>
          <w:rFonts w:ascii="Courier" w:hAnsi="Courier" w:cs="Arial"/>
          <w:b/>
          <w:color w:val="2F5496" w:themeColor="accent5" w:themeShade="BF"/>
        </w:rPr>
        <w:t>double vec(long[] A, long[] B)</w:t>
      </w:r>
      <w:r w:rsidRPr="00D74DE7">
        <w:rPr>
          <w:rFonts w:ascii="Arial" w:hAnsi="Arial" w:cs="Arial"/>
          <w:color w:val="2F5496" w:themeColor="accent5" w:themeShade="BF"/>
        </w:rPr>
        <w:t xml:space="preserve"> is 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a private method to </w:t>
      </w:r>
      <w:r w:rsidR="006C5DC8">
        <w:rPr>
          <w:rFonts w:ascii="Arial" w:hAnsi="Arial" w:cs="Arial"/>
          <w:color w:val="2F5496" w:themeColor="accent5" w:themeShade="BF"/>
        </w:rPr>
        <w:t>help conduct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</w:t>
      </w:r>
      <w:r w:rsidR="00A80FF2" w:rsidRPr="00A060A2">
        <w:rPr>
          <w:rFonts w:ascii="Courier" w:hAnsi="Courier" w:cs="Arial"/>
          <w:color w:val="2F5496" w:themeColor="accent5" w:themeShade="BF"/>
        </w:rPr>
        <w:t>cosineSimilarity</w:t>
      </w:r>
      <w:r w:rsidRPr="00D74DE7">
        <w:rPr>
          <w:rFonts w:ascii="Arial" w:hAnsi="Arial" w:cs="Arial"/>
          <w:color w:val="2F5496" w:themeColor="accent5" w:themeShade="BF"/>
        </w:rPr>
        <w:t xml:space="preserve"> and t</w:t>
      </w:r>
      <w:r w:rsidR="00A80FF2" w:rsidRPr="00D74DE7">
        <w:rPr>
          <w:rFonts w:ascii="Arial" w:hAnsi="Arial" w:cs="Arial"/>
          <w:color w:val="2F5496" w:themeColor="accent5" w:themeShade="BF"/>
        </w:rPr>
        <w:t>o calculate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. It takes </w:t>
      </w:r>
      <w:r w:rsidR="00F878AA" w:rsidRPr="00F144A9">
        <w:rPr>
          <w:rFonts w:ascii="Courier" w:hAnsi="Courier" w:cs="Arial"/>
          <w:color w:val="2F5496" w:themeColor="accent5" w:themeShade="BF"/>
        </w:rPr>
        <w:t>@param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F878AA" w:rsidRPr="00DD6041">
        <w:rPr>
          <w:rFonts w:ascii="Courier" w:hAnsi="Courier" w:cs="Arial"/>
          <w:color w:val="2F5496" w:themeColor="accent5" w:themeShade="BF"/>
        </w:rPr>
        <w:t>A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F878AA" w:rsidRPr="00DD6041">
        <w:rPr>
          <w:rFonts w:ascii="Courier" w:hAnsi="Courier" w:cs="Arial"/>
          <w:color w:val="2F5496" w:themeColor="accent5" w:themeShade="BF"/>
        </w:rPr>
        <w:t>B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A80FF2" w:rsidRPr="00D74DE7">
        <w:rPr>
          <w:rFonts w:ascii="Arial" w:hAnsi="Arial" w:cs="Arial"/>
          <w:color w:val="2F5496" w:themeColor="accent5" w:themeShade="BF"/>
        </w:rPr>
        <w:t>a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vector</w:t>
      </w:r>
      <w:r w:rsidRPr="00D74DE7">
        <w:rPr>
          <w:rFonts w:ascii="Arial" w:hAnsi="Arial" w:cs="Arial"/>
          <w:color w:val="2F5496" w:themeColor="accent5" w:themeShade="BF"/>
        </w:rPr>
        <w:t>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in format of long[]</w:t>
      </w:r>
      <w:r w:rsidRPr="00D74DE7">
        <w:rPr>
          <w:rFonts w:ascii="Arial" w:hAnsi="Arial" w:cs="Arial"/>
          <w:color w:val="2F5496" w:themeColor="accent5" w:themeShade="BF"/>
        </w:rPr>
        <w:t>,</w:t>
      </w:r>
      <w:r w:rsidR="00BF4E14">
        <w:rPr>
          <w:rFonts w:ascii="Arial" w:hAnsi="Arial" w:cs="Arial"/>
          <w:color w:val="2F5496" w:themeColor="accent5" w:themeShade="BF"/>
        </w:rPr>
        <w:t xml:space="preserve"> </w:t>
      </w:r>
      <w:r w:rsidR="00F878AA" w:rsidRPr="00F144A9">
        <w:rPr>
          <w:rFonts w:ascii="Courier" w:hAnsi="Courier" w:cs="Arial"/>
          <w:color w:val="2F5496" w:themeColor="accent5" w:themeShade="BF"/>
        </w:rPr>
        <w:t>@return</w:t>
      </w:r>
      <w:r w:rsidR="00F878AA" w:rsidRPr="00D74DE7">
        <w:rPr>
          <w:rFonts w:ascii="Arial" w:hAnsi="Arial" w:cs="Arial"/>
          <w:color w:val="2F5496" w:themeColor="accent5" w:themeShade="BF"/>
        </w:rPr>
        <w:t xml:space="preserve"> </w:t>
      </w:r>
      <w:r w:rsidR="00F878AA" w:rsidRPr="00DD6041">
        <w:rPr>
          <w:rFonts w:ascii="Courier" w:hAnsi="Courier" w:cs="Arial"/>
          <w:color w:val="2F5496" w:themeColor="accent5" w:themeShade="BF"/>
        </w:rPr>
        <w:t>prod</w:t>
      </w:r>
      <w:r w:rsidR="00A80FF2" w:rsidRPr="00D74DE7">
        <w:rPr>
          <w:rFonts w:ascii="Arial" w:hAnsi="Arial" w:cs="Arial"/>
          <w:color w:val="2F5496" w:themeColor="accent5" w:themeShade="BF"/>
        </w:rPr>
        <w:t>: the vector product of two vectors</w:t>
      </w:r>
      <w:r w:rsidRPr="00D74DE7">
        <w:rPr>
          <w:rFonts w:ascii="Arial" w:hAnsi="Arial" w:cs="Arial"/>
          <w:color w:val="2F5496" w:themeColor="accent5" w:themeShade="BF"/>
        </w:rPr>
        <w:t xml:space="preserve"> and </w:t>
      </w:r>
      <w:r w:rsidR="00A80FF2" w:rsidRPr="00A060A2">
        <w:rPr>
          <w:rFonts w:ascii="Courier" w:hAnsi="Courier" w:cs="Arial"/>
          <w:color w:val="2F5496" w:themeColor="accent5" w:themeShade="BF"/>
        </w:rPr>
        <w:t>@throws</w:t>
      </w:r>
      <w:r w:rsidR="00A80FF2" w:rsidRPr="00D74DE7">
        <w:rPr>
          <w:rFonts w:ascii="Arial" w:hAnsi="Arial" w:cs="Arial"/>
          <w:color w:val="2F5496" w:themeColor="accent5" w:themeShade="BF"/>
        </w:rPr>
        <w:t xml:space="preserve"> Exception if length of two vectors are different</w:t>
      </w:r>
      <w:r w:rsidR="00E910B5" w:rsidRPr="00D74DE7">
        <w:rPr>
          <w:rFonts w:ascii="Arial" w:hAnsi="Arial" w:cs="Arial"/>
          <w:color w:val="2F5496" w:themeColor="accent5" w:themeShade="BF"/>
        </w:rPr>
        <w:t xml:space="preserve">. </w:t>
      </w:r>
    </w:p>
    <w:p w14:paraId="244BDBD6" w14:textId="77777777" w:rsidR="00635E6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2F3F40CC" w14:textId="7029A0DE" w:rsidR="000B2316" w:rsidRDefault="000B2316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  <w:r w:rsidRPr="00EE6B98">
        <w:rPr>
          <w:rFonts w:ascii="Arial" w:hAnsi="Arial" w:cs="Arial"/>
          <w:b/>
          <w:color w:val="2F5496" w:themeColor="accent5" w:themeShade="BF"/>
          <w:u w:val="single"/>
        </w:rPr>
        <w:t>For ComparePaintings.class</w:t>
      </w:r>
      <w:r w:rsidR="007B1035" w:rsidRPr="00EE6B98">
        <w:rPr>
          <w:rFonts w:ascii="Arial" w:hAnsi="Arial" w:cs="Arial"/>
          <w:b/>
          <w:color w:val="2F5496" w:themeColor="accent5" w:themeShade="BF"/>
          <w:u w:val="single"/>
        </w:rPr>
        <w:t>:</w:t>
      </w:r>
    </w:p>
    <w:p w14:paraId="4042C3C4" w14:textId="77777777" w:rsidR="004F44C4" w:rsidRPr="00EE6B98" w:rsidRDefault="004F44C4" w:rsidP="003A453A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2F5496" w:themeColor="accent5" w:themeShade="BF"/>
          <w:u w:val="single"/>
        </w:rPr>
      </w:pPr>
    </w:p>
    <w:p w14:paraId="42FDF826" w14:textId="51C49053" w:rsidR="00E47E5B" w:rsidRPr="002D4F20" w:rsidRDefault="004F44C4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>void extraCredit10ImagesTest()</w:t>
      </w:r>
      <w:r w:rsidRPr="002D4F20">
        <w:rPr>
          <w:rFonts w:ascii="Arial" w:hAnsi="Arial" w:cs="Arial"/>
          <w:color w:val="2F5496" w:themeColor="accent5" w:themeShade="BF"/>
        </w:rPr>
        <w:t xml:space="preserve"> is a method to support extra credit. It c</w:t>
      </w:r>
      <w:r w:rsidR="00E47E5B" w:rsidRPr="002D4F20">
        <w:rPr>
          <w:rFonts w:ascii="Arial" w:hAnsi="Arial" w:cs="Arial"/>
          <w:color w:val="2F5496" w:themeColor="accent5" w:themeShade="BF"/>
        </w:rPr>
        <w:t>hoose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10 different ima</w:t>
      </w:r>
      <w:r w:rsidRPr="002D4F20">
        <w:rPr>
          <w:rFonts w:ascii="Arial" w:hAnsi="Arial" w:cs="Arial"/>
          <w:color w:val="2F5496" w:themeColor="accent5" w:themeShade="BF"/>
        </w:rPr>
        <w:t>ges of paintings from the web, c</w:t>
      </w:r>
      <w:r w:rsidR="00E47E5B" w:rsidRPr="002D4F20">
        <w:rPr>
          <w:rFonts w:ascii="Arial" w:hAnsi="Arial" w:cs="Arial"/>
          <w:color w:val="2F5496" w:themeColor="accent5" w:themeShade="BF"/>
        </w:rPr>
        <w:t>reate</w:t>
      </w:r>
      <w:r w:rsidRPr="002D4F20">
        <w:rPr>
          <w:rFonts w:ascii="Arial" w:hAnsi="Arial" w:cs="Arial"/>
          <w:color w:val="2F5496" w:themeColor="accent5" w:themeShade="BF"/>
        </w:rPr>
        <w:t>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a table with 10 rows and 10 columns that gives the results of running the cosine si</w:t>
      </w:r>
      <w:r w:rsidR="002E1DC8" w:rsidRPr="002D4F20">
        <w:rPr>
          <w:rFonts w:ascii="Arial" w:hAnsi="Arial" w:cs="Arial"/>
          <w:color w:val="2F5496" w:themeColor="accent5" w:themeShade="BF"/>
        </w:rPr>
        <w:t>milarity analysis on each pair and p</w:t>
      </w:r>
      <w:r w:rsidR="00610AFC" w:rsidRPr="002D4F20">
        <w:rPr>
          <w:rFonts w:ascii="Arial" w:hAnsi="Arial" w:cs="Arial"/>
          <w:color w:val="2F5496" w:themeColor="accent5" w:themeShade="BF"/>
        </w:rPr>
        <w:t>resent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the table neatly in your report.</w:t>
      </w:r>
      <w:r w:rsidR="00610AFC" w:rsidRPr="002D4F20">
        <w:rPr>
          <w:rFonts w:ascii="Arial" w:hAnsi="Arial" w:cs="Arial"/>
          <w:color w:val="2F5496" w:themeColor="accent5" w:themeShade="BF"/>
        </w:rPr>
        <w:t xml:space="preserve"> It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</w:t>
      </w:r>
      <w:r w:rsidR="00E47E5B" w:rsidRPr="002D4F20">
        <w:rPr>
          <w:rFonts w:ascii="Courier" w:hAnsi="Courier" w:cs="Arial"/>
          <w:color w:val="2F5496" w:themeColor="accent5" w:themeShade="BF"/>
        </w:rPr>
        <w:t>@throws</w:t>
      </w:r>
      <w:r w:rsidR="00E47E5B" w:rsidRPr="002D4F20">
        <w:rPr>
          <w:rFonts w:ascii="Arial" w:hAnsi="Arial" w:cs="Arial"/>
          <w:color w:val="2F5496" w:themeColor="accent5" w:themeShade="BF"/>
        </w:rPr>
        <w:t xml:space="preserve"> Exception if ComparePaintings not met</w:t>
      </w:r>
      <w:r w:rsidR="00610AFC" w:rsidRPr="002D4F20">
        <w:rPr>
          <w:rFonts w:ascii="Arial" w:hAnsi="Arial" w:cs="Arial"/>
          <w:color w:val="2F5496" w:themeColor="accent5" w:themeShade="BF"/>
        </w:rPr>
        <w:t>.</w:t>
      </w:r>
    </w:p>
    <w:p w14:paraId="3EABE33D" w14:textId="7D8319B0" w:rsidR="009D39DB" w:rsidRDefault="009D39DB" w:rsidP="002D4F20">
      <w:pPr>
        <w:autoSpaceDE w:val="0"/>
        <w:autoSpaceDN w:val="0"/>
        <w:adjustRightInd w:val="0"/>
        <w:ind w:firstLine="720"/>
        <w:jc w:val="both"/>
        <w:rPr>
          <w:rFonts w:ascii="Arial" w:hAnsi="Arial" w:cs="Arial"/>
          <w:color w:val="2F5496" w:themeColor="accent5" w:themeShade="BF"/>
        </w:rPr>
      </w:pPr>
    </w:p>
    <w:p w14:paraId="510419A2" w14:textId="1F48268B" w:rsidR="00E47E5B" w:rsidRPr="002D4F20" w:rsidRDefault="00E47E5B" w:rsidP="002D4F20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2D4F20">
        <w:rPr>
          <w:rFonts w:ascii="Courier" w:hAnsi="Courier" w:cs="Arial"/>
          <w:b/>
          <w:color w:val="2F5496" w:themeColor="accent5" w:themeShade="BF"/>
        </w:rPr>
        <w:t>long countBlack(String filename)</w:t>
      </w:r>
      <w:r w:rsidRPr="002D4F20">
        <w:rPr>
          <w:rFonts w:ascii="Arial" w:hAnsi="Arial" w:cs="Arial"/>
          <w:color w:val="2F5496" w:themeColor="accent5" w:themeShade="BF"/>
        </w:rPr>
        <w:t xml:space="preserve"> is a method to count the number of black pixels in Mona Lisa</w:t>
      </w:r>
      <w:r w:rsidR="00AE044F" w:rsidRPr="002D4F20">
        <w:rPr>
          <w:rFonts w:ascii="Arial" w:hAnsi="Arial" w:cs="Arial"/>
          <w:color w:val="2F5496" w:themeColor="accent5" w:themeShade="BF"/>
        </w:rPr>
        <w:t xml:space="preserve">. It takes </w:t>
      </w:r>
      <w:r w:rsidRPr="002D4F20">
        <w:rPr>
          <w:rFonts w:ascii="Courier" w:hAnsi="Courier" w:cs="Arial"/>
          <w:color w:val="2F5496" w:themeColor="accent5" w:themeShade="BF"/>
        </w:rPr>
        <w:t>@param</w:t>
      </w:r>
      <w:r w:rsidRPr="002D4F20">
        <w:rPr>
          <w:rFonts w:ascii="Arial" w:hAnsi="Arial" w:cs="Arial"/>
          <w:color w:val="2F5496" w:themeColor="accent5" w:themeShade="BF"/>
        </w:rPr>
        <w:t xml:space="preserve"> filename: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 xml:space="preserve">, </w:t>
      </w:r>
      <w:r w:rsidRPr="002D4F20">
        <w:rPr>
          <w:rFonts w:ascii="Courier" w:hAnsi="Courier" w:cs="Arial"/>
          <w:color w:val="2F5496" w:themeColor="accent5" w:themeShade="BF"/>
        </w:rPr>
        <w:t>@return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384CBD">
        <w:rPr>
          <w:rFonts w:ascii="Courier" w:hAnsi="Courier" w:cs="Arial"/>
          <w:color w:val="2F5496" w:themeColor="accent5" w:themeShade="BF"/>
        </w:rPr>
        <w:t>black</w:t>
      </w:r>
      <w:r w:rsidRPr="002D4F20">
        <w:rPr>
          <w:rFonts w:ascii="Arial" w:hAnsi="Arial" w:cs="Arial"/>
          <w:color w:val="2F5496" w:themeColor="accent5" w:themeShade="BF"/>
        </w:rPr>
        <w:t>: the number of black pixels in this image</w:t>
      </w:r>
      <w:r w:rsidR="00630586">
        <w:rPr>
          <w:rFonts w:ascii="Arial" w:hAnsi="Arial" w:cs="Arial"/>
          <w:color w:val="2F5496" w:themeColor="accent5" w:themeShade="BF"/>
        </w:rPr>
        <w:t>, Mona Lisa in this case</w:t>
      </w:r>
      <w:r w:rsidR="00886C5B" w:rsidRPr="002D4F20">
        <w:rPr>
          <w:rFonts w:ascii="Arial" w:hAnsi="Arial" w:cs="Arial"/>
          <w:color w:val="2F5496" w:themeColor="accent5" w:themeShade="BF"/>
        </w:rPr>
        <w:t>, and</w:t>
      </w:r>
      <w:r w:rsidRPr="002D4F20">
        <w:rPr>
          <w:rFonts w:ascii="Arial" w:hAnsi="Arial" w:cs="Arial"/>
          <w:color w:val="2F5496" w:themeColor="accent5" w:themeShade="BF"/>
        </w:rPr>
        <w:t xml:space="preserve"> </w:t>
      </w:r>
      <w:r w:rsidRPr="002D4F20">
        <w:rPr>
          <w:rFonts w:ascii="Courier" w:hAnsi="Courier" w:cs="Arial"/>
          <w:color w:val="2F5496" w:themeColor="accent5" w:themeShade="BF"/>
        </w:rPr>
        <w:t>@throws</w:t>
      </w:r>
      <w:r w:rsidRPr="002D4F20">
        <w:rPr>
          <w:rFonts w:ascii="Arial" w:hAnsi="Arial" w:cs="Arial"/>
          <w:color w:val="2F5496" w:themeColor="accent5" w:themeShade="BF"/>
        </w:rPr>
        <w:t xml:space="preserve"> Exception if condition not met</w:t>
      </w:r>
      <w:r w:rsidR="00886C5B" w:rsidRPr="002D4F20">
        <w:rPr>
          <w:rFonts w:ascii="Arial" w:hAnsi="Arial" w:cs="Arial"/>
          <w:color w:val="2F5496" w:themeColor="accent5" w:themeShade="BF"/>
        </w:rPr>
        <w:t>.</w:t>
      </w:r>
    </w:p>
    <w:p w14:paraId="28A5A488" w14:textId="77777777" w:rsidR="000B2316" w:rsidRPr="00640C20" w:rsidRDefault="000B2316" w:rsidP="00635E6F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>the Mona Lisa image? (These are the pixels whose ColorKey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7EFF4D81" w14:textId="362729EF" w:rsidR="002822C1" w:rsidRDefault="002822C1" w:rsidP="002250F6">
      <w:pPr>
        <w:autoSpaceDE w:val="0"/>
        <w:autoSpaceDN w:val="0"/>
        <w:adjustRightInd w:val="0"/>
        <w:jc w:val="both"/>
        <w:rPr>
          <w:rFonts w:ascii="Monaco" w:hAnsi="Monaco" w:cs="Monaco"/>
          <w:color w:val="000000"/>
          <w:sz w:val="22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 xml:space="preserve">In my main </w:t>
      </w:r>
      <w:r w:rsidR="00280738">
        <w:rPr>
          <w:rFonts w:ascii="Arial" w:hAnsi="Arial" w:cs="Arial"/>
          <w:color w:val="2F5496" w:themeColor="accent5" w:themeShade="BF"/>
          <w:szCs w:val="22"/>
        </w:rPr>
        <w:t xml:space="preserve">method in </w:t>
      </w:r>
      <w:r w:rsidR="00280738" w:rsidRPr="00E6558C">
        <w:rPr>
          <w:rFonts w:ascii="Courier" w:hAnsi="Courier" w:cs="Arial"/>
          <w:color w:val="2F5496" w:themeColor="accent5" w:themeShade="BF"/>
          <w:szCs w:val="22"/>
        </w:rPr>
        <w:t>ComparePaintings.java</w:t>
      </w:r>
      <w:r w:rsidR="00280738">
        <w:rPr>
          <w:rFonts w:ascii="Arial" w:hAnsi="Arial" w:cs="Arial"/>
          <w:color w:val="2F5496" w:themeColor="accent5" w:themeShade="BF"/>
          <w:szCs w:val="22"/>
        </w:rPr>
        <w:t>, I called my</w:t>
      </w:r>
      <w:r w:rsidR="00473E72">
        <w:rPr>
          <w:rFonts w:ascii="Arial" w:hAnsi="Arial" w:cs="Arial"/>
          <w:color w:val="2F5496" w:themeColor="accent5" w:themeShade="BF"/>
          <w:szCs w:val="22"/>
        </w:rPr>
        <w:t xml:space="preserve"> </w:t>
      </w:r>
      <w:r w:rsidR="001D204E" w:rsidRPr="001D204E">
        <w:rPr>
          <w:rFonts w:ascii="Courier" w:hAnsi="Courier" w:cs="Arial"/>
          <w:color w:val="2F5496" w:themeColor="accent5" w:themeShade="BF"/>
          <w:szCs w:val="22"/>
        </w:rPr>
        <w:t>countBlack</w:t>
      </w:r>
      <w:r w:rsidR="00F63E8B">
        <w:rPr>
          <w:rFonts w:ascii="Courier" w:hAnsi="Courier" w:cs="Arial"/>
          <w:color w:val="2F5496" w:themeColor="accent5" w:themeShade="BF"/>
          <w:szCs w:val="22"/>
        </w:rPr>
        <w:t xml:space="preserve"> </w:t>
      </w:r>
      <w:r w:rsidR="00F63E8B">
        <w:rPr>
          <w:rFonts w:ascii="Arial" w:hAnsi="Arial" w:cs="Arial"/>
          <w:color w:val="2F5496" w:themeColor="accent5" w:themeShade="BF"/>
          <w:szCs w:val="22"/>
        </w:rPr>
        <w:t>method:</w:t>
      </w:r>
    </w:p>
    <w:p w14:paraId="2D8833F7" w14:textId="234D4274" w:rsidR="002822C1" w:rsidRPr="002822C1" w:rsidRDefault="002822C1" w:rsidP="001F3710">
      <w:pPr>
        <w:autoSpaceDE w:val="0"/>
        <w:autoSpaceDN w:val="0"/>
        <w:adjustRightInd w:val="0"/>
        <w:ind w:left="1440" w:firstLine="72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3F7F5F"/>
          <w:sz w:val="16"/>
          <w:szCs w:val="16"/>
        </w:rPr>
        <w:t>// countBlack</w:t>
      </w:r>
    </w:p>
    <w:p w14:paraId="5D3E6491" w14:textId="1B5C0E52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="001F3710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b/>
          <w:bCs/>
          <w:color w:val="7F0055"/>
          <w:sz w:val="16"/>
          <w:szCs w:val="16"/>
        </w:rPr>
        <w:t>long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 xml:space="preserve"> = </w:t>
      </w:r>
      <w:r w:rsidRPr="002822C1">
        <w:rPr>
          <w:rFonts w:ascii="Monaco" w:hAnsi="Monaco" w:cs="Monaco"/>
          <w:color w:val="6A3E3E"/>
          <w:sz w:val="16"/>
          <w:szCs w:val="16"/>
        </w:rPr>
        <w:t>cp</w:t>
      </w:r>
      <w:r w:rsidRPr="002822C1">
        <w:rPr>
          <w:rFonts w:ascii="Monaco" w:hAnsi="Monaco" w:cs="Monaco"/>
          <w:color w:val="000000"/>
          <w:sz w:val="16"/>
          <w:szCs w:val="16"/>
        </w:rPr>
        <w:t>.countBlack(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IMG_01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3DA506B6" w14:textId="359E30F0" w:rsidR="002822C1" w:rsidRPr="002822C1" w:rsidRDefault="002822C1" w:rsidP="002822C1">
      <w:pPr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ab/>
      </w:r>
      <w:r w:rsidR="001F3710">
        <w:rPr>
          <w:rFonts w:ascii="Monaco" w:hAnsi="Monaco" w:cs="Monaco"/>
          <w:color w:val="000000"/>
          <w:sz w:val="16"/>
          <w:szCs w:val="16"/>
        </w:rPr>
        <w:tab/>
      </w:r>
      <w:r w:rsidRPr="002822C1">
        <w:rPr>
          <w:rFonts w:ascii="Monaco" w:hAnsi="Monaco" w:cs="Monaco"/>
          <w:color w:val="000000"/>
          <w:sz w:val="16"/>
          <w:szCs w:val="16"/>
        </w:rPr>
        <w:t>System.</w:t>
      </w:r>
      <w:r w:rsidRPr="002822C1">
        <w:rPr>
          <w:rFonts w:ascii="Monaco" w:hAnsi="Monaco" w:cs="Monaco"/>
          <w:b/>
          <w:bCs/>
          <w:i/>
          <w:iCs/>
          <w:color w:val="0000C0"/>
          <w:sz w:val="16"/>
          <w:szCs w:val="16"/>
        </w:rPr>
        <w:t>out</w:t>
      </w:r>
      <w:r w:rsidRPr="002822C1">
        <w:rPr>
          <w:rFonts w:ascii="Monaco" w:hAnsi="Monaco" w:cs="Monaco"/>
          <w:color w:val="000000"/>
          <w:sz w:val="16"/>
          <w:szCs w:val="16"/>
        </w:rPr>
        <w:t>.println(</w:t>
      </w:r>
      <w:r w:rsidRPr="002822C1">
        <w:rPr>
          <w:rFonts w:ascii="Monaco" w:hAnsi="Monaco" w:cs="Monaco"/>
          <w:color w:val="2A00FF"/>
          <w:sz w:val="16"/>
          <w:szCs w:val="16"/>
        </w:rPr>
        <w:t>"In Mona Lisa there is "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6A3E3E"/>
          <w:sz w:val="16"/>
          <w:szCs w:val="16"/>
        </w:rPr>
        <w:t>black</w:t>
      </w:r>
      <w:r w:rsidRPr="002822C1">
        <w:rPr>
          <w:rFonts w:ascii="Monaco" w:hAnsi="Monaco" w:cs="Monaco"/>
          <w:color w:val="000000"/>
          <w:sz w:val="16"/>
          <w:szCs w:val="16"/>
        </w:rPr>
        <w:t>+</w:t>
      </w:r>
      <w:r w:rsidRPr="002822C1">
        <w:rPr>
          <w:rFonts w:ascii="Monaco" w:hAnsi="Monaco" w:cs="Monaco"/>
          <w:color w:val="2A00FF"/>
          <w:sz w:val="16"/>
          <w:szCs w:val="16"/>
        </w:rPr>
        <w:t>" black pixels "</w:t>
      </w:r>
      <w:r w:rsidRPr="002822C1">
        <w:rPr>
          <w:rFonts w:ascii="Monaco" w:hAnsi="Monaco" w:cs="Monaco"/>
          <w:color w:val="000000"/>
          <w:sz w:val="16"/>
          <w:szCs w:val="16"/>
        </w:rPr>
        <w:t>);</w:t>
      </w:r>
    </w:p>
    <w:p w14:paraId="399512AA" w14:textId="77777777" w:rsidR="00125A84" w:rsidRDefault="00184FF2" w:rsidP="002250F6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  <w:szCs w:val="22"/>
        </w:rPr>
      </w:pPr>
      <w:r>
        <w:rPr>
          <w:rFonts w:ascii="Arial" w:hAnsi="Arial" w:cs="Arial"/>
          <w:color w:val="2F5496" w:themeColor="accent5" w:themeShade="BF"/>
          <w:szCs w:val="22"/>
        </w:rPr>
        <w:t>It outputs:</w:t>
      </w:r>
      <w:r w:rsidR="002250F6">
        <w:rPr>
          <w:rFonts w:ascii="Arial" w:hAnsi="Arial" w:cs="Arial"/>
          <w:color w:val="2F5496" w:themeColor="accent5" w:themeShade="BF"/>
          <w:szCs w:val="22"/>
        </w:rPr>
        <w:tab/>
      </w:r>
    </w:p>
    <w:p w14:paraId="24B41E5C" w14:textId="26F9C459" w:rsidR="007E259D" w:rsidRPr="004E6B24" w:rsidRDefault="00165604" w:rsidP="00125A84">
      <w:pPr>
        <w:autoSpaceDE w:val="0"/>
        <w:autoSpaceDN w:val="0"/>
        <w:adjustRightInd w:val="0"/>
        <w:ind w:left="1440" w:firstLine="720"/>
        <w:rPr>
          <w:rFonts w:ascii="Arial" w:hAnsi="Arial" w:cs="Arial"/>
          <w:color w:val="2F5496" w:themeColor="accent5" w:themeShade="BF"/>
          <w:szCs w:val="22"/>
        </w:rPr>
      </w:pPr>
      <w:r w:rsidRPr="004E6B24">
        <w:rPr>
          <w:rFonts w:ascii="Monaco" w:hAnsi="Monaco" w:cs="Monaco"/>
          <w:color w:val="2F5496" w:themeColor="accent5" w:themeShade="BF"/>
          <w:sz w:val="18"/>
          <w:szCs w:val="16"/>
        </w:rPr>
        <w:t xml:space="preserve">In Mona Lisa there is </w:t>
      </w:r>
      <w:r w:rsidRPr="004E6B24">
        <w:rPr>
          <w:rFonts w:ascii="Monaco" w:hAnsi="Monaco" w:cs="Monaco"/>
          <w:b/>
          <w:color w:val="2F5496" w:themeColor="accent5" w:themeShade="BF"/>
          <w:sz w:val="18"/>
          <w:szCs w:val="16"/>
        </w:rPr>
        <w:t>62007</w:t>
      </w:r>
      <w:r w:rsidRPr="004E6B24">
        <w:rPr>
          <w:rFonts w:ascii="Monaco" w:hAnsi="Monaco" w:cs="Monaco"/>
          <w:color w:val="2F5496" w:themeColor="accent5" w:themeShade="BF"/>
          <w:sz w:val="18"/>
          <w:szCs w:val="16"/>
        </w:rPr>
        <w:t xml:space="preserve"> black pixels</w:t>
      </w:r>
      <w:r w:rsidR="00974537" w:rsidRPr="004E6B24">
        <w:rPr>
          <w:rFonts w:ascii="Monaco" w:hAnsi="Monaco" w:cs="Monaco"/>
          <w:color w:val="2F5496" w:themeColor="accent5" w:themeShade="BF"/>
          <w:sz w:val="18"/>
          <w:szCs w:val="16"/>
        </w:rPr>
        <w:t>.</w:t>
      </w:r>
    </w:p>
    <w:p w14:paraId="6B319123" w14:textId="77777777" w:rsidR="00165604" w:rsidRPr="00B8032F" w:rsidRDefault="00165604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5E81C914" w14:textId="372DF3EF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lastRenderedPageBreak/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r w:rsidRPr="00B8032F">
        <w:rPr>
          <w:rFonts w:ascii="Arial" w:hAnsi="Arial" w:cs="Arial"/>
        </w:rPr>
        <w:t>collisionTests method.</w:t>
      </w:r>
    </w:p>
    <w:p w14:paraId="2609CFAE" w14:textId="77777777" w:rsidR="00BC6E21" w:rsidRPr="00B8032F" w:rsidRDefault="00BC6E2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3F4E1340">
            <wp:extent cx="5943600" cy="787791"/>
            <wp:effectExtent l="0" t="0" r="0" b="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0" b="38672"/>
                    <a:stretch/>
                  </pic:blipFill>
                  <pic:spPr bwMode="auto">
                    <a:xfrm>
                      <a:off x="0" y="0"/>
                      <a:ext cx="5943600" cy="78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fullSimilarityTests method.</w:t>
      </w:r>
    </w:p>
    <w:p w14:paraId="6171091F" w14:textId="77777777" w:rsidR="00BC6E21" w:rsidRDefault="00BC6E2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1C0279DD" w:rsidR="00635E6F" w:rsidRPr="00B8032F" w:rsidRDefault="00635E6F" w:rsidP="003A453A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hashCode method of class </w:t>
      </w:r>
      <w:r w:rsidR="00BC6E21">
        <w:rPr>
          <w:rFonts w:ascii="Arial" w:hAnsi="Arial" w:cs="Arial"/>
        </w:rPr>
        <w:t xml:space="preserve">ColorKey. </w:t>
      </w:r>
      <w:r w:rsidR="008F071F" w:rsidRPr="00B8032F">
        <w:rPr>
          <w:rFonts w:ascii="Arial" w:hAnsi="Arial" w:cs="Arial"/>
        </w:rPr>
        <w:t xml:space="preserve">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4BBFBC00" w14:textId="38A6BF19" w:rsidR="00BD6F29" w:rsidRDefault="00FA1CDA" w:rsidP="002250F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D6F29">
        <w:rPr>
          <w:rFonts w:ascii="Arial" w:hAnsi="Arial" w:cs="Arial"/>
          <w:color w:val="2F5496" w:themeColor="accent5" w:themeShade="BF"/>
        </w:rPr>
        <w:t>Algorithmically</w:t>
      </w:r>
      <w:r w:rsidR="00BB2A82" w:rsidRPr="00BB2A82">
        <w:rPr>
          <w:rFonts w:ascii="Arial" w:hAnsi="Arial" w:cs="Arial"/>
          <w:color w:val="2F5496" w:themeColor="accent5" w:themeShade="BF"/>
        </w:rPr>
        <w:t xml:space="preserve"> </w:t>
      </w:r>
      <w:r w:rsidR="00BB2A82">
        <w:rPr>
          <w:rFonts w:ascii="Arial" w:hAnsi="Arial" w:cs="Arial"/>
          <w:color w:val="2F5496" w:themeColor="accent5" w:themeShade="BF"/>
        </w:rPr>
        <w:t>speaking</w:t>
      </w:r>
      <w:r w:rsidRPr="00BD6F29">
        <w:rPr>
          <w:rFonts w:ascii="Arial" w:hAnsi="Arial" w:cs="Arial"/>
          <w:color w:val="2F5496" w:themeColor="accent5" w:themeShade="BF"/>
        </w:rPr>
        <w:t xml:space="preserve">, </w:t>
      </w:r>
      <w:r w:rsidR="00BF50C6">
        <w:rPr>
          <w:rFonts w:ascii="Arial" w:hAnsi="Arial" w:cs="Arial"/>
          <w:color w:val="2F5496" w:themeColor="accent5" w:themeShade="BF"/>
        </w:rPr>
        <w:t xml:space="preserve">the </w:t>
      </w:r>
      <w:r w:rsidR="00941E40" w:rsidRPr="00BD6F29">
        <w:rPr>
          <w:rFonts w:ascii="Arial" w:hAnsi="Arial" w:cs="Arial"/>
          <w:color w:val="2F5496" w:themeColor="accent5" w:themeShade="BF"/>
        </w:rPr>
        <w:t xml:space="preserve">images with </w:t>
      </w:r>
      <w:r w:rsidR="00EF2014">
        <w:rPr>
          <w:rFonts w:ascii="Arial" w:hAnsi="Arial" w:cs="Arial"/>
          <w:color w:val="2F5496" w:themeColor="accent5" w:themeShade="BF"/>
        </w:rPr>
        <w:t xml:space="preserve">more </w:t>
      </w:r>
      <w:r w:rsidR="00636DC0" w:rsidRPr="00BD6F29">
        <w:rPr>
          <w:rFonts w:ascii="Arial" w:hAnsi="Arial" w:cs="Arial"/>
          <w:color w:val="2F5496" w:themeColor="accent5" w:themeShade="BF"/>
        </w:rPr>
        <w:t xml:space="preserve">similar colors or </w:t>
      </w:r>
      <w:r w:rsidR="000C5EF5">
        <w:rPr>
          <w:rFonts w:ascii="Arial" w:hAnsi="Arial" w:cs="Arial"/>
          <w:color w:val="2F5496" w:themeColor="accent5" w:themeShade="BF"/>
        </w:rPr>
        <w:t xml:space="preserve">more </w:t>
      </w:r>
      <w:r w:rsidR="00636DC0" w:rsidRPr="00BD6F29">
        <w:rPr>
          <w:rFonts w:ascii="Arial" w:hAnsi="Arial" w:cs="Arial"/>
          <w:color w:val="2F5496" w:themeColor="accent5" w:themeShade="BF"/>
        </w:rPr>
        <w:t xml:space="preserve">similar grey levels tend to </w:t>
      </w:r>
      <w:r w:rsidR="007F7858" w:rsidRPr="00BD6F29">
        <w:rPr>
          <w:rFonts w:ascii="Arial" w:hAnsi="Arial" w:cs="Arial"/>
          <w:color w:val="2F5496" w:themeColor="accent5" w:themeShade="BF"/>
        </w:rPr>
        <w:t>cause lots of collisions</w:t>
      </w:r>
      <w:r w:rsidR="00B6074D" w:rsidRPr="00BD6F29">
        <w:rPr>
          <w:rFonts w:ascii="Arial" w:hAnsi="Arial" w:cs="Arial"/>
          <w:color w:val="2F5496" w:themeColor="accent5" w:themeShade="BF"/>
        </w:rPr>
        <w:t xml:space="preserve">, because these similar colors </w:t>
      </w:r>
      <w:r w:rsidR="00CB3DDE" w:rsidRPr="00BD6F29">
        <w:rPr>
          <w:rFonts w:ascii="Arial" w:hAnsi="Arial" w:cs="Arial"/>
          <w:color w:val="2F5496" w:themeColor="accent5" w:themeShade="BF"/>
        </w:rPr>
        <w:t>may be</w:t>
      </w:r>
      <w:r w:rsidR="00B6074D" w:rsidRPr="00BD6F29">
        <w:rPr>
          <w:rFonts w:ascii="Arial" w:hAnsi="Arial" w:cs="Arial"/>
          <w:color w:val="2F5496" w:themeColor="accent5" w:themeShade="BF"/>
        </w:rPr>
        <w:t xml:space="preserve"> </w:t>
      </w:r>
      <w:r w:rsidR="00CB3DDE" w:rsidRPr="00BD6F29">
        <w:rPr>
          <w:rFonts w:ascii="Arial" w:hAnsi="Arial" w:cs="Arial"/>
          <w:color w:val="2F5496" w:themeColor="accent5" w:themeShade="BF"/>
        </w:rPr>
        <w:t>encoded</w:t>
      </w:r>
      <w:r w:rsidR="00246CCD" w:rsidRPr="00BD6F29">
        <w:rPr>
          <w:rFonts w:ascii="Arial" w:hAnsi="Arial" w:cs="Arial"/>
          <w:color w:val="2F5496" w:themeColor="accent5" w:themeShade="BF"/>
        </w:rPr>
        <w:t xml:space="preserve"> as the same index which requires further probing </w:t>
      </w:r>
      <w:r w:rsidR="005B4DDE" w:rsidRPr="00BD6F29">
        <w:rPr>
          <w:rFonts w:ascii="Arial" w:hAnsi="Arial" w:cs="Arial"/>
          <w:color w:val="2F5496" w:themeColor="accent5" w:themeShade="BF"/>
        </w:rPr>
        <w:t>to find the next available spot</w:t>
      </w:r>
      <w:r w:rsidR="000C21AA">
        <w:rPr>
          <w:rFonts w:ascii="Arial" w:hAnsi="Arial" w:cs="Arial"/>
          <w:color w:val="2F5496" w:themeColor="accent5" w:themeShade="BF"/>
        </w:rPr>
        <w:t>s</w:t>
      </w:r>
      <w:r w:rsidR="005B4DDE" w:rsidRPr="00BD6F29">
        <w:rPr>
          <w:rFonts w:ascii="Arial" w:hAnsi="Arial" w:cs="Arial"/>
          <w:color w:val="2F5496" w:themeColor="accent5" w:themeShade="BF"/>
        </w:rPr>
        <w:t>.</w:t>
      </w:r>
    </w:p>
    <w:p w14:paraId="21EB09DB" w14:textId="77777777" w:rsidR="00E43FFA" w:rsidRDefault="00E43FFA" w:rsidP="00D84418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0E5DE57" w14:textId="548C0E2A" w:rsidR="00E43FFA" w:rsidRPr="00BD6F29" w:rsidRDefault="00E43FFA" w:rsidP="002250F6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>Empirically</w:t>
      </w:r>
      <w:r w:rsidR="00BB2A82">
        <w:rPr>
          <w:rFonts w:ascii="Arial" w:hAnsi="Arial" w:cs="Arial"/>
          <w:color w:val="2F5496" w:themeColor="accent5" w:themeShade="BF"/>
        </w:rPr>
        <w:t xml:space="preserve"> speaking</w:t>
      </w:r>
      <w:r>
        <w:rPr>
          <w:rFonts w:ascii="Arial" w:hAnsi="Arial" w:cs="Arial"/>
          <w:color w:val="2F5496" w:themeColor="accent5" w:themeShade="BF"/>
        </w:rPr>
        <w:t xml:space="preserve">, </w:t>
      </w:r>
      <w:r w:rsidR="00EE7BE5">
        <w:rPr>
          <w:rFonts w:ascii="Arial" w:hAnsi="Arial" w:cs="Arial"/>
          <w:color w:val="2F5496" w:themeColor="accent5" w:themeShade="BF"/>
        </w:rPr>
        <w:t>shown in</w:t>
      </w:r>
      <w:r w:rsidR="00BB3620">
        <w:rPr>
          <w:rFonts w:ascii="Arial" w:hAnsi="Arial" w:cs="Arial"/>
          <w:color w:val="2F5496" w:themeColor="accent5" w:themeShade="BF"/>
        </w:rPr>
        <w:t xml:space="preserve"> the collisions table</w:t>
      </w:r>
      <w:r w:rsidR="00BB09B2">
        <w:rPr>
          <w:rFonts w:ascii="Arial" w:hAnsi="Arial" w:cs="Arial"/>
          <w:color w:val="2F5496" w:themeColor="accent5" w:themeShade="BF"/>
        </w:rPr>
        <w:t xml:space="preserve"> in </w:t>
      </w:r>
      <w:r w:rsidR="00A667BE">
        <w:rPr>
          <w:rFonts w:ascii="Arial" w:hAnsi="Arial" w:cs="Arial"/>
          <w:color w:val="2F5496" w:themeColor="accent5" w:themeShade="BF"/>
        </w:rPr>
        <w:t>question 4</w:t>
      </w:r>
      <w:r w:rsidR="00BB3620">
        <w:rPr>
          <w:rFonts w:ascii="Arial" w:hAnsi="Arial" w:cs="Arial"/>
          <w:color w:val="2F5496" w:themeColor="accent5" w:themeShade="BF"/>
        </w:rPr>
        <w:t xml:space="preserve"> in most bitsPerPixels scales, </w:t>
      </w:r>
      <w:r w:rsidR="004D2439">
        <w:rPr>
          <w:rFonts w:ascii="Arial" w:hAnsi="Arial" w:cs="Arial"/>
          <w:color w:val="2F5496" w:themeColor="accent5" w:themeShade="BF"/>
        </w:rPr>
        <w:t>“</w:t>
      </w:r>
      <w:r w:rsidR="001C777A">
        <w:rPr>
          <w:rFonts w:ascii="Arial" w:hAnsi="Arial" w:cs="Arial"/>
          <w:color w:val="2F5496" w:themeColor="accent5" w:themeShade="BF"/>
        </w:rPr>
        <w:t>Starry Night</w:t>
      </w:r>
      <w:r w:rsidR="004D2439">
        <w:rPr>
          <w:rFonts w:ascii="Arial" w:hAnsi="Arial" w:cs="Arial"/>
          <w:color w:val="2F5496" w:themeColor="accent5" w:themeShade="BF"/>
        </w:rPr>
        <w:t>”</w:t>
      </w:r>
      <w:r w:rsidR="0027377A">
        <w:rPr>
          <w:rFonts w:ascii="Arial" w:hAnsi="Arial" w:cs="Arial"/>
          <w:color w:val="2F5496" w:themeColor="accent5" w:themeShade="BF"/>
        </w:rPr>
        <w:t xml:space="preserve"> causes more collisions </w:t>
      </w:r>
      <w:r w:rsidR="0035248F">
        <w:rPr>
          <w:rFonts w:ascii="Arial" w:hAnsi="Arial" w:cs="Arial"/>
          <w:color w:val="2F5496" w:themeColor="accent5" w:themeShade="BF"/>
        </w:rPr>
        <w:t xml:space="preserve">than </w:t>
      </w:r>
      <w:r w:rsidR="00BB3620">
        <w:rPr>
          <w:rFonts w:ascii="Arial" w:hAnsi="Arial" w:cs="Arial"/>
          <w:color w:val="2F5496" w:themeColor="accent5" w:themeShade="BF"/>
        </w:rPr>
        <w:t>“</w:t>
      </w:r>
      <w:r w:rsidR="00120A12">
        <w:rPr>
          <w:rFonts w:ascii="Arial" w:hAnsi="Arial" w:cs="Arial"/>
          <w:color w:val="2F5496" w:themeColor="accent5" w:themeShade="BF"/>
        </w:rPr>
        <w:t>Mona Lisa</w:t>
      </w:r>
      <w:r w:rsidR="00BB3620">
        <w:rPr>
          <w:rFonts w:ascii="Arial" w:hAnsi="Arial" w:cs="Arial"/>
          <w:color w:val="2F5496" w:themeColor="accent5" w:themeShade="BF"/>
        </w:rPr>
        <w:t>”</w:t>
      </w:r>
      <w:r w:rsidR="00120A12">
        <w:rPr>
          <w:rFonts w:ascii="Arial" w:hAnsi="Arial" w:cs="Arial"/>
          <w:color w:val="2F5496" w:themeColor="accent5" w:themeShade="BF"/>
        </w:rPr>
        <w:t xml:space="preserve"> and </w:t>
      </w:r>
      <w:r w:rsidR="00BB3620">
        <w:rPr>
          <w:rFonts w:ascii="Arial" w:hAnsi="Arial" w:cs="Arial"/>
          <w:color w:val="2F5496" w:themeColor="accent5" w:themeShade="BF"/>
        </w:rPr>
        <w:t>“</w:t>
      </w:r>
      <w:r w:rsidR="00120A12">
        <w:rPr>
          <w:rFonts w:ascii="Arial" w:hAnsi="Arial" w:cs="Arial"/>
          <w:color w:val="2F5496" w:themeColor="accent5" w:themeShade="BF"/>
        </w:rPr>
        <w:t>Christina</w:t>
      </w:r>
      <w:r w:rsidR="00D16896">
        <w:rPr>
          <w:rFonts w:ascii="Arial" w:hAnsi="Arial" w:cs="Arial"/>
          <w:color w:val="2F5496" w:themeColor="accent5" w:themeShade="BF"/>
        </w:rPr>
        <w:t>’s World</w:t>
      </w:r>
      <w:r w:rsidR="00BB3620">
        <w:rPr>
          <w:rFonts w:ascii="Arial" w:hAnsi="Arial" w:cs="Arial"/>
          <w:color w:val="2F5496" w:themeColor="accent5" w:themeShade="BF"/>
        </w:rPr>
        <w:t>”</w:t>
      </w:r>
      <w:r w:rsidR="00412DC4">
        <w:rPr>
          <w:rFonts w:ascii="Arial" w:hAnsi="Arial" w:cs="Arial"/>
          <w:color w:val="2F5496" w:themeColor="accent5" w:themeShade="BF"/>
        </w:rPr>
        <w:t xml:space="preserve">. Visually screening of the three images would easily tell that </w:t>
      </w:r>
      <w:r w:rsidR="00181C89">
        <w:rPr>
          <w:rFonts w:ascii="Arial" w:hAnsi="Arial" w:cs="Arial"/>
          <w:color w:val="2F5496" w:themeColor="accent5" w:themeShade="BF"/>
        </w:rPr>
        <w:t xml:space="preserve">“Starry Night” have more similar </w:t>
      </w:r>
      <w:r w:rsidR="0064453E">
        <w:rPr>
          <w:rFonts w:ascii="Arial" w:hAnsi="Arial" w:cs="Arial"/>
          <w:color w:val="2F5496" w:themeColor="accent5" w:themeShade="BF"/>
        </w:rPr>
        <w:t>colors than the other two.</w:t>
      </w:r>
      <w:r w:rsidR="00EC3ADC">
        <w:rPr>
          <w:rFonts w:ascii="Arial" w:hAnsi="Arial" w:cs="Arial"/>
          <w:color w:val="2F5496" w:themeColor="accent5" w:themeShade="BF"/>
        </w:rPr>
        <w:t xml:space="preserve"> The repeating usage of blue</w:t>
      </w:r>
      <w:r w:rsidR="00F415CD">
        <w:rPr>
          <w:rFonts w:ascii="Arial" w:hAnsi="Arial" w:cs="Arial"/>
          <w:color w:val="2F5496" w:themeColor="accent5" w:themeShade="BF"/>
        </w:rPr>
        <w:t>-ish</w:t>
      </w:r>
      <w:r w:rsidR="00EC3ADC">
        <w:rPr>
          <w:rFonts w:ascii="Arial" w:hAnsi="Arial" w:cs="Arial"/>
          <w:color w:val="2F5496" w:themeColor="accent5" w:themeShade="BF"/>
        </w:rPr>
        <w:t xml:space="preserve"> and</w:t>
      </w:r>
      <w:r w:rsidR="00D914EF" w:rsidRPr="00D914EF">
        <w:rPr>
          <w:rFonts w:ascii="Arial" w:hAnsi="Arial" w:cs="Arial"/>
          <w:color w:val="2F5496" w:themeColor="accent5" w:themeShade="BF"/>
        </w:rPr>
        <w:t xml:space="preserve"> </w:t>
      </w:r>
      <w:r w:rsidR="00EC3ADC">
        <w:rPr>
          <w:rFonts w:ascii="Arial" w:hAnsi="Arial" w:cs="Arial"/>
          <w:color w:val="2F5496" w:themeColor="accent5" w:themeShade="BF"/>
        </w:rPr>
        <w:t>yellow</w:t>
      </w:r>
      <w:r w:rsidR="00F415CD">
        <w:rPr>
          <w:rFonts w:ascii="Arial" w:hAnsi="Arial" w:cs="Arial"/>
          <w:color w:val="2F5496" w:themeColor="accent5" w:themeShade="BF"/>
        </w:rPr>
        <w:t>-ish colors</w:t>
      </w:r>
      <w:r w:rsidR="00EC3ADC">
        <w:rPr>
          <w:rFonts w:ascii="Arial" w:hAnsi="Arial" w:cs="Arial"/>
          <w:color w:val="2F5496" w:themeColor="accent5" w:themeShade="BF"/>
        </w:rPr>
        <w:t xml:space="preserve"> in “Starry Night”</w:t>
      </w:r>
      <w:r w:rsidR="00F415CD">
        <w:rPr>
          <w:rFonts w:ascii="Arial" w:hAnsi="Arial" w:cs="Arial"/>
          <w:color w:val="2F5496" w:themeColor="accent5" w:themeShade="BF"/>
        </w:rPr>
        <w:t xml:space="preserve"> may cause more collisions due to their tendency to go into same index and </w:t>
      </w:r>
      <w:r w:rsidR="004B7F60">
        <w:rPr>
          <w:rFonts w:ascii="Arial" w:hAnsi="Arial" w:cs="Arial"/>
          <w:color w:val="2F5496" w:themeColor="accent5" w:themeShade="BF"/>
        </w:rPr>
        <w:t>conduct further</w:t>
      </w:r>
      <w:r w:rsidR="00F415CD">
        <w:rPr>
          <w:rFonts w:ascii="Arial" w:hAnsi="Arial" w:cs="Arial"/>
          <w:color w:val="2F5496" w:themeColor="accent5" w:themeShade="BF"/>
        </w:rPr>
        <w:t xml:space="preserve"> probing.</w:t>
      </w:r>
    </w:p>
    <w:p w14:paraId="18C3F42E" w14:textId="159C25D8" w:rsidR="00255705" w:rsidRPr="00B8032F" w:rsidRDefault="00D84418" w:rsidP="00D84418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 </w:t>
      </w: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0B66260A" w14:textId="77777777" w:rsidR="00F14083" w:rsidRPr="00F14083" w:rsidRDefault="00F14083" w:rsidP="00F14083">
      <w:pPr>
        <w:autoSpaceDE w:val="0"/>
        <w:autoSpaceDN w:val="0"/>
        <w:adjustRightInd w:val="0"/>
        <w:jc w:val="both"/>
        <w:rPr>
          <w:rFonts w:ascii="Monaco" w:hAnsi="Monaco" w:cs="Monaco"/>
          <w:color w:val="000000"/>
          <w:sz w:val="16"/>
          <w:szCs w:val="16"/>
        </w:rPr>
      </w:pPr>
    </w:p>
    <w:p w14:paraId="66B88413" w14:textId="77777777" w:rsidR="003A453A" w:rsidRDefault="0000200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>Table</w:t>
      </w:r>
      <w:r w:rsidR="00B804BD" w:rsidRPr="00BF092C">
        <w:rPr>
          <w:rFonts w:ascii="Arial" w:hAnsi="Arial" w:cs="Arial"/>
          <w:color w:val="2F5496" w:themeColor="accent5" w:themeShade="BF"/>
        </w:rPr>
        <w:t xml:space="preserve"> of cosine similarity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</w:t>
      </w:r>
      <w:r w:rsidR="002571C3" w:rsidRPr="00BF092C">
        <w:rPr>
          <w:rFonts w:ascii="Arial" w:hAnsi="Arial" w:cs="Arial"/>
          <w:color w:val="2F5496" w:themeColor="accent5" w:themeShade="BF"/>
        </w:rPr>
        <w:t>based on</w:t>
      </w:r>
      <w:r w:rsidRPr="00BF092C">
        <w:rPr>
          <w:rFonts w:ascii="Arial" w:hAnsi="Arial" w:cs="Arial"/>
          <w:color w:val="2F5496" w:themeColor="accent5" w:themeShade="BF"/>
        </w:rPr>
        <w:t xml:space="preserve"> output from</w:t>
      </w:r>
      <w:r w:rsidR="00AE6437" w:rsidRPr="00BF092C">
        <w:rPr>
          <w:rFonts w:ascii="Arial" w:hAnsi="Arial" w:cs="Arial"/>
          <w:color w:val="2F5496" w:themeColor="accent5" w:themeShade="BF"/>
        </w:rPr>
        <w:t xml:space="preserve"> Java</w:t>
      </w:r>
      <w:r w:rsidR="00604426" w:rsidRPr="00BF092C">
        <w:rPr>
          <w:rFonts w:ascii="Arial" w:hAnsi="Arial" w:cs="Arial"/>
          <w:color w:val="2F5496" w:themeColor="accent5" w:themeShade="BF"/>
        </w:rPr>
        <w:t xml:space="preserve"> Eclipse console</w:t>
      </w:r>
      <w:r w:rsidR="00D64E45" w:rsidRPr="00BF092C">
        <w:rPr>
          <w:rFonts w:ascii="Arial" w:hAnsi="Arial" w:cs="Arial"/>
          <w:color w:val="2F5496" w:themeColor="accent5" w:themeShade="BF"/>
        </w:rPr>
        <w:t>:</w:t>
      </w:r>
    </w:p>
    <w:p w14:paraId="15C84D4D" w14:textId="77777777" w:rsidR="001E5EFF" w:rsidRDefault="001E5EFF" w:rsidP="003A453A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1A5462AB" w14:textId="4FAFC78F" w:rsidR="00C07BC7" w:rsidRPr="00BF092C" w:rsidRDefault="008E64B9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noProof/>
          <w:color w:val="2F5496" w:themeColor="accent5" w:themeShade="BF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Pr="00BF092C" w:rsidRDefault="00531F6F" w:rsidP="00D0018B">
      <w:pPr>
        <w:autoSpaceDE w:val="0"/>
        <w:autoSpaceDN w:val="0"/>
        <w:adjustRightInd w:val="0"/>
        <w:rPr>
          <w:rFonts w:ascii="Arial" w:hAnsi="Arial" w:cs="Arial"/>
          <w:color w:val="2F5496" w:themeColor="accent5" w:themeShade="BF"/>
        </w:rPr>
      </w:pPr>
    </w:p>
    <w:p w14:paraId="5869C6D1" w14:textId="77777777" w:rsidR="00400030" w:rsidRDefault="00531F6F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 w:rsidRPr="00BF092C">
        <w:rPr>
          <w:rFonts w:ascii="Arial" w:hAnsi="Arial" w:cs="Arial"/>
          <w:color w:val="2F5496" w:themeColor="accent5" w:themeShade="BF"/>
        </w:rPr>
        <w:t xml:space="preserve">As we can see </w:t>
      </w:r>
      <w:r w:rsidR="00742152" w:rsidRPr="00BF092C">
        <w:rPr>
          <w:rFonts w:ascii="Arial" w:hAnsi="Arial" w:cs="Arial"/>
          <w:color w:val="2F5496" w:themeColor="accent5" w:themeShade="BF"/>
        </w:rPr>
        <w:t xml:space="preserve">from the table, </w:t>
      </w:r>
      <w:r w:rsidR="00412257" w:rsidRPr="00BF092C">
        <w:rPr>
          <w:rFonts w:ascii="Arial" w:hAnsi="Arial" w:cs="Arial"/>
          <w:color w:val="2F5496" w:themeColor="accent5" w:themeShade="BF"/>
        </w:rPr>
        <w:t>C(MonaLisa, StJeromeReading) = 0.897027 is the most similar image pair wit</w:t>
      </w:r>
      <w:r w:rsidR="00106A58" w:rsidRPr="00BF092C">
        <w:rPr>
          <w:rFonts w:ascii="Arial" w:hAnsi="Arial" w:cs="Arial"/>
          <w:color w:val="2F5496" w:themeColor="accent5" w:themeShade="BF"/>
        </w:rPr>
        <w:t>h the maximum cosine similarity.</w:t>
      </w:r>
      <w:r w:rsidR="00EB5CB5" w:rsidRPr="00BF092C">
        <w:rPr>
          <w:rFonts w:ascii="Arial" w:hAnsi="Arial" w:cs="Arial"/>
          <w:color w:val="2F5496" w:themeColor="accent5" w:themeShade="BF"/>
        </w:rPr>
        <w:t xml:space="preserve"> Visually speaking, “Mona Lisa” and “St. Jerome Reading”</w:t>
      </w:r>
      <w:r w:rsidR="00DE6ACB">
        <w:rPr>
          <w:rFonts w:ascii="Arial" w:hAnsi="Arial" w:cs="Arial"/>
          <w:color w:val="2F5496" w:themeColor="accent5" w:themeShade="BF"/>
        </w:rPr>
        <w:t xml:space="preserve"> indeed look similar.</w:t>
      </w:r>
    </w:p>
    <w:p w14:paraId="4716FA23" w14:textId="77777777" w:rsidR="00400030" w:rsidRDefault="00400030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</w:p>
    <w:p w14:paraId="323A33AC" w14:textId="320FB3F3" w:rsidR="00BC6E21" w:rsidRPr="00F14083" w:rsidRDefault="002C29B7" w:rsidP="00F14083">
      <w:pPr>
        <w:autoSpaceDE w:val="0"/>
        <w:autoSpaceDN w:val="0"/>
        <w:adjustRightInd w:val="0"/>
        <w:jc w:val="both"/>
        <w:rPr>
          <w:rFonts w:ascii="Arial" w:hAnsi="Arial" w:cs="Arial"/>
          <w:color w:val="2F5496" w:themeColor="accent5" w:themeShade="BF"/>
        </w:rPr>
      </w:pPr>
      <w:r>
        <w:rPr>
          <w:rFonts w:ascii="Arial" w:hAnsi="Arial" w:cs="Arial"/>
          <w:color w:val="2F5496" w:themeColor="accent5" w:themeShade="BF"/>
        </w:rPr>
        <w:t>Image Reference</w:t>
      </w:r>
      <w:r w:rsidR="002C3F9B">
        <w:rPr>
          <w:rFonts w:ascii="Arial" w:hAnsi="Arial" w:cs="Arial"/>
          <w:color w:val="2F5496" w:themeColor="accent5" w:themeShade="BF"/>
        </w:rPr>
        <w:t>s</w:t>
      </w:r>
      <w:r>
        <w:rPr>
          <w:rFonts w:ascii="Arial" w:hAnsi="Arial" w:cs="Arial"/>
          <w:color w:val="2F5496" w:themeColor="accent5" w:themeShade="BF"/>
        </w:rPr>
        <w:t xml:space="preserve"> attached </w:t>
      </w:r>
      <w:r w:rsidR="00E93A99">
        <w:rPr>
          <w:rFonts w:ascii="Arial" w:hAnsi="Arial" w:cs="Arial"/>
          <w:color w:val="2F5496" w:themeColor="accent5" w:themeShade="BF"/>
        </w:rPr>
        <w:t>in Appendix</w:t>
      </w:r>
      <w:r w:rsidR="002F4F48">
        <w:rPr>
          <w:rFonts w:ascii="Arial" w:hAnsi="Arial" w:cs="Arial"/>
          <w:color w:val="2F5496" w:themeColor="accent5" w:themeShade="BF"/>
        </w:rPr>
        <w:t xml:space="preserve"> behind</w:t>
      </w:r>
      <w:r>
        <w:rPr>
          <w:rFonts w:ascii="Arial" w:hAnsi="Arial" w:cs="Arial"/>
          <w:color w:val="2F5496" w:themeColor="accent5" w:themeShade="BF"/>
        </w:rPr>
        <w:t>:</w:t>
      </w:r>
      <w:r w:rsidR="00BC6E21">
        <w:rPr>
          <w:rFonts w:ascii="Arial" w:hAnsi="Arial" w:cs="Arial"/>
          <w:b/>
          <w:color w:val="2F5496" w:themeColor="accent5" w:themeShade="BF"/>
        </w:rPr>
        <w:br w:type="page"/>
      </w:r>
    </w:p>
    <w:p w14:paraId="2E454B08" w14:textId="6951B7D3" w:rsidR="00562310" w:rsidRPr="00BC6E21" w:rsidRDefault="0062745C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  <w:sz w:val="22"/>
        </w:rPr>
      </w:pPr>
      <w:r>
        <w:rPr>
          <w:rFonts w:ascii="Arial" w:hAnsi="Arial" w:cs="Arial"/>
          <w:b/>
          <w:color w:val="2F5496" w:themeColor="accent5" w:themeShade="BF"/>
          <w:sz w:val="22"/>
        </w:rPr>
        <w:lastRenderedPageBreak/>
        <w:t xml:space="preserve">Appendix: </w:t>
      </w:r>
      <w:r w:rsidR="006D0A24" w:rsidRPr="00BC6E21">
        <w:rPr>
          <w:rFonts w:ascii="Arial" w:hAnsi="Arial" w:cs="Arial"/>
          <w:b/>
          <w:color w:val="2F5496" w:themeColor="accent5" w:themeShade="BF"/>
          <w:sz w:val="22"/>
        </w:rPr>
        <w:t xml:space="preserve">Image </w:t>
      </w:r>
      <w:r w:rsidR="008E5B54" w:rsidRPr="00BC6E21">
        <w:rPr>
          <w:rFonts w:ascii="Arial" w:hAnsi="Arial" w:cs="Arial"/>
          <w:b/>
          <w:color w:val="2F5496" w:themeColor="accent5" w:themeShade="BF"/>
          <w:sz w:val="22"/>
        </w:rPr>
        <w:t>Summary</w:t>
      </w:r>
    </w:p>
    <w:p w14:paraId="7F57D66A" w14:textId="77777777" w:rsidR="0076646A" w:rsidRPr="00BF092C" w:rsidRDefault="0076646A" w:rsidP="00D0018B">
      <w:pPr>
        <w:autoSpaceDE w:val="0"/>
        <w:autoSpaceDN w:val="0"/>
        <w:adjustRightInd w:val="0"/>
        <w:rPr>
          <w:rFonts w:ascii="Arial" w:hAnsi="Arial" w:cs="Arial"/>
          <w:b/>
          <w:color w:val="2F5496" w:themeColor="accent5" w:themeShade="BF"/>
        </w:rPr>
      </w:pPr>
    </w:p>
    <w:p w14:paraId="3A7E0039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“Mona Lisa” by Leonardo Da Vinci</w:t>
      </w:r>
    </w:p>
    <w:p w14:paraId="6040C6A1" w14:textId="77777777" w:rsidR="005D1395" w:rsidRPr="00BC6E21" w:rsidRDefault="00AB68BF" w:rsidP="0076646A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8" w:history="1">
        <w:r w:rsidR="005D1395"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="005D1395" w:rsidRPr="00BC6E21">
        <w:rPr>
          <w:rFonts w:ascii="Arial" w:hAnsi="Arial" w:cs="Arial"/>
          <w:sz w:val="16"/>
        </w:rPr>
        <w:t xml:space="preserve"> </w:t>
      </w:r>
    </w:p>
    <w:p w14:paraId="0BDCD8E9" w14:textId="77777777" w:rsidR="00787004" w:rsidRPr="00BC6E21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 </w:t>
      </w:r>
      <w:r w:rsidR="00562310" w:rsidRPr="00BC6E21">
        <w:rPr>
          <w:rFonts w:ascii="Arial" w:hAnsi="Arial" w:cs="Arial"/>
          <w:sz w:val="21"/>
        </w:rPr>
        <w:t>“Starry Night” by Vincent Van Gogh</w:t>
      </w:r>
    </w:p>
    <w:p w14:paraId="222428DF" w14:textId="77777777" w:rsidR="005D1395" w:rsidRPr="00BC6E21" w:rsidRDefault="00AB68BF" w:rsidP="0076646A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9" w:history="1">
        <w:r w:rsidR="005D1395"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="005D1395" w:rsidRPr="00BC6E21">
        <w:rPr>
          <w:rFonts w:ascii="Arial" w:hAnsi="Arial" w:cs="Arial"/>
          <w:sz w:val="16"/>
        </w:rPr>
        <w:t xml:space="preserve"> </w:t>
      </w:r>
    </w:p>
    <w:p w14:paraId="2D2E5B23" w14:textId="7161C54D" w:rsidR="00787004" w:rsidRPr="00BC6E21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 xml:space="preserve"> </w:t>
      </w:r>
      <w:r w:rsidR="00FA4638" w:rsidRPr="00BC6E21">
        <w:rPr>
          <w:rFonts w:ascii="Arial" w:hAnsi="Arial" w:cs="Arial"/>
          <w:sz w:val="21"/>
        </w:rPr>
        <w:t xml:space="preserve">“Christina’s World” by </w:t>
      </w:r>
      <w:r w:rsidR="00562310" w:rsidRPr="00BC6E21">
        <w:rPr>
          <w:rFonts w:ascii="Arial" w:hAnsi="Arial" w:cs="Arial"/>
          <w:sz w:val="21"/>
        </w:rPr>
        <w:t>Andrew Wyeth</w:t>
      </w:r>
    </w:p>
    <w:p w14:paraId="7D1D7DE7" w14:textId="666B08AE" w:rsidR="00562310" w:rsidRPr="00BC6E21" w:rsidRDefault="00AB68BF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0" w:history="1">
        <w:r w:rsidR="00C662D8" w:rsidRPr="00BC6E21">
          <w:rPr>
            <w:rStyle w:val="Hyperlink"/>
            <w:rFonts w:ascii="Arial" w:hAnsi="Arial" w:cs="Arial"/>
            <w:sz w:val="16"/>
          </w:rPr>
          <w:t>https://courses.cs.washington.edu/courses/cse373/16au/A/A3/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638E73A3" w14:textId="7C0ACC96" w:rsidR="00787004" w:rsidRPr="00BC6E21" w:rsidRDefault="00562310" w:rsidP="0076646A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“Water Lilies” by Claude Monet</w:t>
      </w:r>
    </w:p>
    <w:p w14:paraId="2AB8EDDF" w14:textId="6AF726C7" w:rsidR="00562310" w:rsidRPr="00BC6E21" w:rsidRDefault="00AB68BF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1" w:history="1">
        <w:r w:rsidR="00C662D8" w:rsidRPr="00BC6E21">
          <w:rPr>
            <w:rStyle w:val="Hyperlink"/>
            <w:rFonts w:ascii="Arial" w:hAnsi="Arial" w:cs="Arial"/>
            <w:sz w:val="16"/>
          </w:rPr>
          <w:t>http://www.jenniferlynking.com/wp-content/uploads/2013/09/waterlilies_0410_-367.jpg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443C7E2C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“Paris Autumn” by Dmitry Spiros</w:t>
      </w:r>
    </w:p>
    <w:p w14:paraId="61A5DDA0" w14:textId="5FC13CC4" w:rsidR="00562310" w:rsidRPr="00BC6E21" w:rsidRDefault="00AB68BF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2" w:history="1">
        <w:r w:rsidR="00C662D8" w:rsidRPr="00BC6E21">
          <w:rPr>
            <w:rStyle w:val="Hyperlink"/>
            <w:rFonts w:ascii="Arial" w:hAnsi="Arial" w:cs="Arial"/>
            <w:sz w:val="16"/>
          </w:rPr>
          <w:t>https://img1.etsystatic.com/074/0/7777713/il_570xN.823315899_kot1.jpg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74B46C53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“Butterfly Ship” by Salvador Dali</w:t>
      </w:r>
    </w:p>
    <w:p w14:paraId="21A481BB" w14:textId="48AC97E6" w:rsidR="00562310" w:rsidRPr="00BC6E21" w:rsidRDefault="00AB68BF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3" w:history="1">
        <w:r w:rsidR="00C662D8" w:rsidRPr="00BC6E21">
          <w:rPr>
            <w:rStyle w:val="Hyperlink"/>
            <w:rFonts w:ascii="Arial" w:hAnsi="Arial" w:cs="Arial"/>
            <w:sz w:val="16"/>
          </w:rPr>
          <w:t>http://www.wallpaperawesome.com/wallpapers-awesome/wallpapers-famous-painting-artist-painter-brush-oil-on-canvas-awesome/wallpaper-salvador-dali-1.jpg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14D1C493" w14:textId="77777777" w:rsidR="00787004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“Kiss” by Gustav Klimt</w:t>
      </w:r>
    </w:p>
    <w:p w14:paraId="505920E5" w14:textId="4E6EF938" w:rsidR="00562310" w:rsidRPr="00BC6E21" w:rsidRDefault="00AB68BF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4" w:history="1">
        <w:r w:rsidR="00C662D8" w:rsidRPr="00BC6E21">
          <w:rPr>
            <w:rStyle w:val="Hyperlink"/>
            <w:rFonts w:ascii="Arial" w:hAnsi="Arial" w:cs="Arial"/>
            <w:sz w:val="16"/>
          </w:rPr>
          <w:t>https://uploads8.wikiart.org/images/gustav-klimt/the-kiss-1908(1).jpg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2A0F6E0C" w14:textId="77777777" w:rsidR="005D1395" w:rsidRPr="00BC6E21" w:rsidRDefault="00562310" w:rsidP="005D139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“St. Jerome Reading” by Georges de La Tour</w:t>
      </w:r>
    </w:p>
    <w:p w14:paraId="640571EC" w14:textId="2CFD9B3A" w:rsidR="00562310" w:rsidRPr="00BC6E21" w:rsidRDefault="00AB68BF" w:rsidP="005D1395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8"/>
        </w:rPr>
      </w:pPr>
      <w:hyperlink r:id="rId15" w:history="1">
        <w:r w:rsidR="00C662D8" w:rsidRPr="00BC6E21">
          <w:rPr>
            <w:rStyle w:val="Hyperlink"/>
            <w:rFonts w:ascii="Arial" w:hAnsi="Arial" w:cs="Arial"/>
            <w:sz w:val="16"/>
          </w:rPr>
          <w:t>http://www.abcgallery.com/L/latour/latour66.JPG</w:t>
        </w:r>
      </w:hyperlink>
      <w:r w:rsidR="00C662D8" w:rsidRPr="00BC6E21">
        <w:rPr>
          <w:rFonts w:ascii="Arial" w:hAnsi="Arial" w:cs="Arial"/>
          <w:sz w:val="16"/>
        </w:rPr>
        <w:t xml:space="preserve"> </w:t>
      </w:r>
    </w:p>
    <w:p w14:paraId="1C33005D" w14:textId="77777777" w:rsidR="0080776D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“City Rises” by Boccioni</w:t>
      </w:r>
    </w:p>
    <w:p w14:paraId="7489B113" w14:textId="33EC25CF" w:rsidR="00562310" w:rsidRPr="00BC6E21" w:rsidRDefault="00AB68BF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  <w:hyperlink r:id="rId16" w:history="1">
        <w:r w:rsidR="00EB32BB" w:rsidRPr="00BC6E21">
          <w:rPr>
            <w:rStyle w:val="Hyperlink"/>
            <w:rFonts w:ascii="Arial" w:hAnsi="Arial" w:cs="Arial"/>
            <w:sz w:val="16"/>
          </w:rPr>
          <w:t>http://exhibitions.guggenheim.org/futurism/content/small/futurism_heroic_boccioni_the_city_rises.jpg</w:t>
        </w:r>
      </w:hyperlink>
    </w:p>
    <w:p w14:paraId="16B3C09B" w14:textId="77777777" w:rsidR="0080776D" w:rsidRPr="00BC6E21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  <w:sz w:val="21"/>
        </w:rPr>
      </w:pPr>
      <w:r w:rsidRPr="00BC6E21">
        <w:rPr>
          <w:rFonts w:ascii="Arial" w:hAnsi="Arial" w:cs="Arial"/>
          <w:sz w:val="21"/>
        </w:rPr>
        <w:t>“Untitled” by Cy Twombly</w:t>
      </w:r>
    </w:p>
    <w:p w14:paraId="4C9D9F59" w14:textId="64FF898D" w:rsidR="0071443C" w:rsidRDefault="00AB68BF" w:rsidP="00BC6E21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8"/>
        </w:rPr>
      </w:pPr>
      <w:hyperlink r:id="rId17" w:history="1">
        <w:r w:rsidR="00F53AC6" w:rsidRPr="00BC6E21">
          <w:rPr>
            <w:rStyle w:val="Hyperlink"/>
            <w:rFonts w:ascii="Arial" w:hAnsi="Arial" w:cs="Arial"/>
            <w:sz w:val="16"/>
          </w:rPr>
          <w:t>https://news.artnet.com/app/news-upload/2015/02/2015-feb-11-cy-twombly-untitled-new-york-city-1970-christies-evening-auction.jpg</w:t>
        </w:r>
      </w:hyperlink>
      <w:r w:rsidR="00F53AC6" w:rsidRPr="00BC6E21">
        <w:rPr>
          <w:rFonts w:ascii="Arial" w:hAnsi="Arial" w:cs="Arial"/>
          <w:sz w:val="18"/>
        </w:rPr>
        <w:t xml:space="preserve"> </w:t>
      </w:r>
    </w:p>
    <w:p w14:paraId="3A4CC229" w14:textId="77777777" w:rsidR="00BC6E21" w:rsidRPr="00BC6E21" w:rsidRDefault="00BC6E21" w:rsidP="00BC6E21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  <w:sz w:val="16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default" r:id="rId28"/>
      <w:footerReference w:type="even" r:id="rId29"/>
      <w:footerReference w:type="default" r:id="rId30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AC417A" w14:textId="77777777" w:rsidR="00AB68BF" w:rsidRDefault="00AB68BF" w:rsidP="00CA36A2">
      <w:r>
        <w:separator/>
      </w:r>
    </w:p>
  </w:endnote>
  <w:endnote w:type="continuationSeparator" w:id="0">
    <w:p w14:paraId="0381EFDF" w14:textId="77777777" w:rsidR="00AB68BF" w:rsidRDefault="00AB68BF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BC6E2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 w:rsidP="00BC6E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28CAB9" w14:textId="77777777" w:rsidR="00BC6E21" w:rsidRDefault="00BC6E21" w:rsidP="001C5CE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31ECD">
      <w:rPr>
        <w:rStyle w:val="PageNumber"/>
        <w:noProof/>
      </w:rPr>
      <w:t>4</w:t>
    </w:r>
    <w:r>
      <w:rPr>
        <w:rStyle w:val="PageNumber"/>
      </w:rPr>
      <w:fldChar w:fldCharType="end"/>
    </w:r>
  </w:p>
  <w:p w14:paraId="3C54C61C" w14:textId="77777777" w:rsidR="00C24D43" w:rsidRDefault="00C24D43" w:rsidP="00BC6E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7F1E52" w14:textId="77777777" w:rsidR="00AB68BF" w:rsidRDefault="00AB68BF" w:rsidP="00CA36A2">
      <w:r>
        <w:separator/>
      </w:r>
    </w:p>
  </w:footnote>
  <w:footnote w:type="continuationSeparator" w:id="0">
    <w:p w14:paraId="0D876D05" w14:textId="77777777" w:rsidR="00AB68BF" w:rsidRDefault="00AB68BF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115D17E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>Assignment 3 &amp; 4</w:t>
    </w:r>
    <w:r w:rsidR="00C24D43">
      <w:rPr>
        <w:rFonts w:ascii="Arial" w:hAnsi="Arial" w:cs="Arial"/>
        <w:sz w:val="20"/>
      </w:rPr>
      <w:t xml:space="preserve"> Report</w:t>
    </w:r>
    <w:r w:rsidRPr="00B8032F">
      <w:rPr>
        <w:rFonts w:ascii="Arial" w:hAnsi="Arial" w:cs="Arial"/>
        <w:sz w:val="20"/>
      </w:rPr>
      <w:t xml:space="preserve"> </w:t>
    </w:r>
    <w:r w:rsidR="006821D5" w:rsidRPr="00B8032F">
      <w:rPr>
        <w:rFonts w:ascii="Arial" w:hAnsi="Arial" w:cs="Arial"/>
        <w:sz w:val="20"/>
      </w:rPr>
      <w:t>/ Section 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  <w:t xml:space="preserve">  </w:t>
    </w:r>
    <w:r w:rsidR="000812B1" w:rsidRPr="00B8032F">
      <w:rPr>
        <w:rFonts w:ascii="Arial" w:hAnsi="Arial" w:cs="Arial"/>
        <w:sz w:val="20"/>
      </w:rPr>
      <w:tab/>
      <w:t>Baihan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7F1C44"/>
    <w:multiLevelType w:val="hybridMultilevel"/>
    <w:tmpl w:val="00D2B890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83C58B2"/>
    <w:multiLevelType w:val="hybridMultilevel"/>
    <w:tmpl w:val="BB02EA5A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6B64EC"/>
    <w:multiLevelType w:val="hybridMultilevel"/>
    <w:tmpl w:val="0B68E1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F522A"/>
    <w:multiLevelType w:val="hybridMultilevel"/>
    <w:tmpl w:val="C61E020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9E161DE"/>
    <w:multiLevelType w:val="hybridMultilevel"/>
    <w:tmpl w:val="FCFCE94E"/>
    <w:lvl w:ilvl="0" w:tplc="B202A01A">
      <w:start w:val="1"/>
      <w:numFmt w:val="lowerRoman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433F"/>
    <w:rsid w:val="00016118"/>
    <w:rsid w:val="00022F1D"/>
    <w:rsid w:val="0002345C"/>
    <w:rsid w:val="000234DA"/>
    <w:rsid w:val="00025A8B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15B5"/>
    <w:rsid w:val="00085682"/>
    <w:rsid w:val="00087118"/>
    <w:rsid w:val="00091A69"/>
    <w:rsid w:val="0009647A"/>
    <w:rsid w:val="000A2A4D"/>
    <w:rsid w:val="000B0A42"/>
    <w:rsid w:val="000B2316"/>
    <w:rsid w:val="000B354D"/>
    <w:rsid w:val="000B65BC"/>
    <w:rsid w:val="000B6DAB"/>
    <w:rsid w:val="000B76F3"/>
    <w:rsid w:val="000C06F7"/>
    <w:rsid w:val="000C21AA"/>
    <w:rsid w:val="000C2FBC"/>
    <w:rsid w:val="000C5EF5"/>
    <w:rsid w:val="000D097D"/>
    <w:rsid w:val="000D2FA7"/>
    <w:rsid w:val="000E0580"/>
    <w:rsid w:val="000E05E3"/>
    <w:rsid w:val="000E2767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0A12"/>
    <w:rsid w:val="00125A84"/>
    <w:rsid w:val="0012645B"/>
    <w:rsid w:val="00133647"/>
    <w:rsid w:val="00136918"/>
    <w:rsid w:val="00137D4F"/>
    <w:rsid w:val="00137EAD"/>
    <w:rsid w:val="00137EE8"/>
    <w:rsid w:val="001505A3"/>
    <w:rsid w:val="0015123F"/>
    <w:rsid w:val="00156177"/>
    <w:rsid w:val="00156219"/>
    <w:rsid w:val="0015738A"/>
    <w:rsid w:val="00157EEB"/>
    <w:rsid w:val="001601B6"/>
    <w:rsid w:val="00160356"/>
    <w:rsid w:val="00160D50"/>
    <w:rsid w:val="00165604"/>
    <w:rsid w:val="00181C89"/>
    <w:rsid w:val="00182690"/>
    <w:rsid w:val="00184FF2"/>
    <w:rsid w:val="001876A4"/>
    <w:rsid w:val="00190567"/>
    <w:rsid w:val="00196F79"/>
    <w:rsid w:val="001973E4"/>
    <w:rsid w:val="001A0A6F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C777A"/>
    <w:rsid w:val="001D204E"/>
    <w:rsid w:val="001E0FE2"/>
    <w:rsid w:val="001E4C93"/>
    <w:rsid w:val="001E4D33"/>
    <w:rsid w:val="001E582F"/>
    <w:rsid w:val="001E5EFF"/>
    <w:rsid w:val="001F3710"/>
    <w:rsid w:val="00201E5A"/>
    <w:rsid w:val="00204F7A"/>
    <w:rsid w:val="00210865"/>
    <w:rsid w:val="002122B9"/>
    <w:rsid w:val="00212728"/>
    <w:rsid w:val="002148A6"/>
    <w:rsid w:val="002204C9"/>
    <w:rsid w:val="00224B1B"/>
    <w:rsid w:val="002250F6"/>
    <w:rsid w:val="0022719C"/>
    <w:rsid w:val="00227DEE"/>
    <w:rsid w:val="00231D65"/>
    <w:rsid w:val="00231ECD"/>
    <w:rsid w:val="0024103F"/>
    <w:rsid w:val="00241940"/>
    <w:rsid w:val="00246CCD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377A"/>
    <w:rsid w:val="0027492F"/>
    <w:rsid w:val="00277CC8"/>
    <w:rsid w:val="00280738"/>
    <w:rsid w:val="002822C1"/>
    <w:rsid w:val="00284F4B"/>
    <w:rsid w:val="0028741C"/>
    <w:rsid w:val="002913FD"/>
    <w:rsid w:val="00294679"/>
    <w:rsid w:val="00296562"/>
    <w:rsid w:val="002B22BB"/>
    <w:rsid w:val="002B2781"/>
    <w:rsid w:val="002B28F4"/>
    <w:rsid w:val="002B2B02"/>
    <w:rsid w:val="002B2F10"/>
    <w:rsid w:val="002B3901"/>
    <w:rsid w:val="002B7BC7"/>
    <w:rsid w:val="002C1430"/>
    <w:rsid w:val="002C29B7"/>
    <w:rsid w:val="002C3F9B"/>
    <w:rsid w:val="002C58C5"/>
    <w:rsid w:val="002C62C9"/>
    <w:rsid w:val="002C79A0"/>
    <w:rsid w:val="002D1761"/>
    <w:rsid w:val="002D34B1"/>
    <w:rsid w:val="002D47BA"/>
    <w:rsid w:val="002D4F20"/>
    <w:rsid w:val="002D6710"/>
    <w:rsid w:val="002D6BDB"/>
    <w:rsid w:val="002E08C7"/>
    <w:rsid w:val="002E1355"/>
    <w:rsid w:val="002E1DC8"/>
    <w:rsid w:val="002E383C"/>
    <w:rsid w:val="002E5E1C"/>
    <w:rsid w:val="002F2E8A"/>
    <w:rsid w:val="002F413D"/>
    <w:rsid w:val="002F4F48"/>
    <w:rsid w:val="002F74F4"/>
    <w:rsid w:val="00300532"/>
    <w:rsid w:val="00305AB2"/>
    <w:rsid w:val="00310506"/>
    <w:rsid w:val="00310F9C"/>
    <w:rsid w:val="0032111B"/>
    <w:rsid w:val="0032154F"/>
    <w:rsid w:val="0033077B"/>
    <w:rsid w:val="0033297C"/>
    <w:rsid w:val="00333CA2"/>
    <w:rsid w:val="00341FFE"/>
    <w:rsid w:val="00342274"/>
    <w:rsid w:val="0034659E"/>
    <w:rsid w:val="0035012F"/>
    <w:rsid w:val="0035248F"/>
    <w:rsid w:val="00352B58"/>
    <w:rsid w:val="003620D9"/>
    <w:rsid w:val="00362752"/>
    <w:rsid w:val="003649B4"/>
    <w:rsid w:val="003665E6"/>
    <w:rsid w:val="00366C71"/>
    <w:rsid w:val="0037068A"/>
    <w:rsid w:val="00371313"/>
    <w:rsid w:val="00373211"/>
    <w:rsid w:val="00373B65"/>
    <w:rsid w:val="00383164"/>
    <w:rsid w:val="0038318B"/>
    <w:rsid w:val="0038394A"/>
    <w:rsid w:val="00384CBD"/>
    <w:rsid w:val="00387366"/>
    <w:rsid w:val="0039086B"/>
    <w:rsid w:val="00392554"/>
    <w:rsid w:val="003942B5"/>
    <w:rsid w:val="00394A3D"/>
    <w:rsid w:val="00395D50"/>
    <w:rsid w:val="00396535"/>
    <w:rsid w:val="0039788D"/>
    <w:rsid w:val="003A3AF2"/>
    <w:rsid w:val="003A453A"/>
    <w:rsid w:val="003A6986"/>
    <w:rsid w:val="003B046E"/>
    <w:rsid w:val="003B05E1"/>
    <w:rsid w:val="003B3032"/>
    <w:rsid w:val="003B4FC1"/>
    <w:rsid w:val="003B701F"/>
    <w:rsid w:val="003C4F3B"/>
    <w:rsid w:val="003C700B"/>
    <w:rsid w:val="003D4B72"/>
    <w:rsid w:val="003D66C4"/>
    <w:rsid w:val="003D737D"/>
    <w:rsid w:val="003D76E3"/>
    <w:rsid w:val="003E3B15"/>
    <w:rsid w:val="003E48E8"/>
    <w:rsid w:val="003F4109"/>
    <w:rsid w:val="003F5C8B"/>
    <w:rsid w:val="003F63F2"/>
    <w:rsid w:val="00400030"/>
    <w:rsid w:val="00403E39"/>
    <w:rsid w:val="00406661"/>
    <w:rsid w:val="004068E0"/>
    <w:rsid w:val="0041182B"/>
    <w:rsid w:val="004119F5"/>
    <w:rsid w:val="00412257"/>
    <w:rsid w:val="00412DC4"/>
    <w:rsid w:val="00412FC6"/>
    <w:rsid w:val="004177FB"/>
    <w:rsid w:val="004218D1"/>
    <w:rsid w:val="004242EB"/>
    <w:rsid w:val="0042684C"/>
    <w:rsid w:val="00432646"/>
    <w:rsid w:val="00433E2E"/>
    <w:rsid w:val="0043529B"/>
    <w:rsid w:val="004374DE"/>
    <w:rsid w:val="00445A98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73E72"/>
    <w:rsid w:val="00482AFB"/>
    <w:rsid w:val="00485AB4"/>
    <w:rsid w:val="0048631E"/>
    <w:rsid w:val="004921A2"/>
    <w:rsid w:val="00493E62"/>
    <w:rsid w:val="00493FE5"/>
    <w:rsid w:val="004963AC"/>
    <w:rsid w:val="004A21CF"/>
    <w:rsid w:val="004A2FCD"/>
    <w:rsid w:val="004A3767"/>
    <w:rsid w:val="004A4EE3"/>
    <w:rsid w:val="004A7E2D"/>
    <w:rsid w:val="004B5B74"/>
    <w:rsid w:val="004B65DB"/>
    <w:rsid w:val="004B6D40"/>
    <w:rsid w:val="004B7F60"/>
    <w:rsid w:val="004C0A33"/>
    <w:rsid w:val="004C2290"/>
    <w:rsid w:val="004C3E8E"/>
    <w:rsid w:val="004D2439"/>
    <w:rsid w:val="004D2CE8"/>
    <w:rsid w:val="004D6177"/>
    <w:rsid w:val="004E0080"/>
    <w:rsid w:val="004E6B24"/>
    <w:rsid w:val="004E764B"/>
    <w:rsid w:val="004E76ED"/>
    <w:rsid w:val="004E78DC"/>
    <w:rsid w:val="004F3154"/>
    <w:rsid w:val="004F44C4"/>
    <w:rsid w:val="00505471"/>
    <w:rsid w:val="005061BB"/>
    <w:rsid w:val="005134BF"/>
    <w:rsid w:val="00515569"/>
    <w:rsid w:val="00521B09"/>
    <w:rsid w:val="00531380"/>
    <w:rsid w:val="00531F6F"/>
    <w:rsid w:val="005326DC"/>
    <w:rsid w:val="00533951"/>
    <w:rsid w:val="00537839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9580C"/>
    <w:rsid w:val="005A3A27"/>
    <w:rsid w:val="005A45A8"/>
    <w:rsid w:val="005A71AA"/>
    <w:rsid w:val="005A7D35"/>
    <w:rsid w:val="005B26D0"/>
    <w:rsid w:val="005B3C63"/>
    <w:rsid w:val="005B4736"/>
    <w:rsid w:val="005B482F"/>
    <w:rsid w:val="005B4C7B"/>
    <w:rsid w:val="005B4DDE"/>
    <w:rsid w:val="005B6D1A"/>
    <w:rsid w:val="005B7D90"/>
    <w:rsid w:val="005C1DCC"/>
    <w:rsid w:val="005C2B85"/>
    <w:rsid w:val="005C3B2E"/>
    <w:rsid w:val="005D1395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0AFC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25C7D"/>
    <w:rsid w:val="00627271"/>
    <w:rsid w:val="0062745C"/>
    <w:rsid w:val="00630586"/>
    <w:rsid w:val="00631784"/>
    <w:rsid w:val="006328AB"/>
    <w:rsid w:val="00635E6F"/>
    <w:rsid w:val="00636DC0"/>
    <w:rsid w:val="00637A61"/>
    <w:rsid w:val="00637F7A"/>
    <w:rsid w:val="00640C20"/>
    <w:rsid w:val="00642E35"/>
    <w:rsid w:val="0064453E"/>
    <w:rsid w:val="00644C26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3D47"/>
    <w:rsid w:val="00674AB1"/>
    <w:rsid w:val="006807E2"/>
    <w:rsid w:val="006821D5"/>
    <w:rsid w:val="006907E2"/>
    <w:rsid w:val="006952C3"/>
    <w:rsid w:val="0069612E"/>
    <w:rsid w:val="006A06D5"/>
    <w:rsid w:val="006A3D4D"/>
    <w:rsid w:val="006B14C3"/>
    <w:rsid w:val="006B4A46"/>
    <w:rsid w:val="006B4E19"/>
    <w:rsid w:val="006B59E1"/>
    <w:rsid w:val="006B59E4"/>
    <w:rsid w:val="006B798A"/>
    <w:rsid w:val="006C15F6"/>
    <w:rsid w:val="006C2999"/>
    <w:rsid w:val="006C30B3"/>
    <w:rsid w:val="006C4A43"/>
    <w:rsid w:val="006C5DC8"/>
    <w:rsid w:val="006D099B"/>
    <w:rsid w:val="006D0A24"/>
    <w:rsid w:val="006D1686"/>
    <w:rsid w:val="006D1790"/>
    <w:rsid w:val="006D3F49"/>
    <w:rsid w:val="006D719B"/>
    <w:rsid w:val="006E1D0A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16749"/>
    <w:rsid w:val="0072236C"/>
    <w:rsid w:val="00723099"/>
    <w:rsid w:val="007233CC"/>
    <w:rsid w:val="007247B7"/>
    <w:rsid w:val="00732109"/>
    <w:rsid w:val="007325A8"/>
    <w:rsid w:val="0073611E"/>
    <w:rsid w:val="00736F56"/>
    <w:rsid w:val="007373EB"/>
    <w:rsid w:val="007378E8"/>
    <w:rsid w:val="00742152"/>
    <w:rsid w:val="00743D0B"/>
    <w:rsid w:val="00755811"/>
    <w:rsid w:val="00756EB7"/>
    <w:rsid w:val="007604C1"/>
    <w:rsid w:val="007638DF"/>
    <w:rsid w:val="00765DD5"/>
    <w:rsid w:val="0076646A"/>
    <w:rsid w:val="00767D1C"/>
    <w:rsid w:val="0077569D"/>
    <w:rsid w:val="00784124"/>
    <w:rsid w:val="00784511"/>
    <w:rsid w:val="00785021"/>
    <w:rsid w:val="00787004"/>
    <w:rsid w:val="00792D64"/>
    <w:rsid w:val="0079561C"/>
    <w:rsid w:val="00795AAB"/>
    <w:rsid w:val="00796045"/>
    <w:rsid w:val="007964A0"/>
    <w:rsid w:val="007B103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858"/>
    <w:rsid w:val="007F7D3E"/>
    <w:rsid w:val="007F7D55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1D56"/>
    <w:rsid w:val="00864EE9"/>
    <w:rsid w:val="0086517A"/>
    <w:rsid w:val="00865EC2"/>
    <w:rsid w:val="00867EFC"/>
    <w:rsid w:val="008701A2"/>
    <w:rsid w:val="00871742"/>
    <w:rsid w:val="0088265E"/>
    <w:rsid w:val="00886C5B"/>
    <w:rsid w:val="0089280A"/>
    <w:rsid w:val="008A2A04"/>
    <w:rsid w:val="008A3E61"/>
    <w:rsid w:val="008B7B19"/>
    <w:rsid w:val="008C56F9"/>
    <w:rsid w:val="008C598B"/>
    <w:rsid w:val="008C618C"/>
    <w:rsid w:val="008C7C70"/>
    <w:rsid w:val="008E14F3"/>
    <w:rsid w:val="008E1FEB"/>
    <w:rsid w:val="008E2F1E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8F2DE9"/>
    <w:rsid w:val="009072E9"/>
    <w:rsid w:val="00911816"/>
    <w:rsid w:val="00914D29"/>
    <w:rsid w:val="00923E5A"/>
    <w:rsid w:val="00925763"/>
    <w:rsid w:val="00925AC6"/>
    <w:rsid w:val="009274ED"/>
    <w:rsid w:val="00930DE6"/>
    <w:rsid w:val="00931C19"/>
    <w:rsid w:val="00934B48"/>
    <w:rsid w:val="009400B4"/>
    <w:rsid w:val="00941E40"/>
    <w:rsid w:val="00943A9A"/>
    <w:rsid w:val="0094480C"/>
    <w:rsid w:val="00954C41"/>
    <w:rsid w:val="00956DDE"/>
    <w:rsid w:val="009627EC"/>
    <w:rsid w:val="00966EC4"/>
    <w:rsid w:val="00967AAD"/>
    <w:rsid w:val="00974537"/>
    <w:rsid w:val="00975D22"/>
    <w:rsid w:val="009820DE"/>
    <w:rsid w:val="0098249C"/>
    <w:rsid w:val="00984695"/>
    <w:rsid w:val="00984AC5"/>
    <w:rsid w:val="009855DA"/>
    <w:rsid w:val="00987221"/>
    <w:rsid w:val="00987BF8"/>
    <w:rsid w:val="00991EAB"/>
    <w:rsid w:val="009A1393"/>
    <w:rsid w:val="009A50EA"/>
    <w:rsid w:val="009A6DE5"/>
    <w:rsid w:val="009B1F11"/>
    <w:rsid w:val="009C4C54"/>
    <w:rsid w:val="009C7E4A"/>
    <w:rsid w:val="009D39DB"/>
    <w:rsid w:val="009D3AC2"/>
    <w:rsid w:val="009D4F48"/>
    <w:rsid w:val="009E5EC5"/>
    <w:rsid w:val="009E7C8B"/>
    <w:rsid w:val="009F5C7D"/>
    <w:rsid w:val="009F70A2"/>
    <w:rsid w:val="00A060A2"/>
    <w:rsid w:val="00A070FE"/>
    <w:rsid w:val="00A07857"/>
    <w:rsid w:val="00A07986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667BE"/>
    <w:rsid w:val="00A71BDB"/>
    <w:rsid w:val="00A755FE"/>
    <w:rsid w:val="00A80FF2"/>
    <w:rsid w:val="00A81CB8"/>
    <w:rsid w:val="00A8417F"/>
    <w:rsid w:val="00A90342"/>
    <w:rsid w:val="00A90CD5"/>
    <w:rsid w:val="00A91B63"/>
    <w:rsid w:val="00A94310"/>
    <w:rsid w:val="00A94D3E"/>
    <w:rsid w:val="00A95157"/>
    <w:rsid w:val="00A97177"/>
    <w:rsid w:val="00AA01A1"/>
    <w:rsid w:val="00AA2644"/>
    <w:rsid w:val="00AB531E"/>
    <w:rsid w:val="00AB5955"/>
    <w:rsid w:val="00AB5A83"/>
    <w:rsid w:val="00AB5E57"/>
    <w:rsid w:val="00AB68BF"/>
    <w:rsid w:val="00AC25B3"/>
    <w:rsid w:val="00AC5C51"/>
    <w:rsid w:val="00AD40CA"/>
    <w:rsid w:val="00AD55C1"/>
    <w:rsid w:val="00AD585B"/>
    <w:rsid w:val="00AD5D90"/>
    <w:rsid w:val="00AE044F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2B14"/>
    <w:rsid w:val="00B13D30"/>
    <w:rsid w:val="00B17100"/>
    <w:rsid w:val="00B20C52"/>
    <w:rsid w:val="00B251FF"/>
    <w:rsid w:val="00B303F3"/>
    <w:rsid w:val="00B3161E"/>
    <w:rsid w:val="00B36907"/>
    <w:rsid w:val="00B3691D"/>
    <w:rsid w:val="00B40F94"/>
    <w:rsid w:val="00B41283"/>
    <w:rsid w:val="00B421CC"/>
    <w:rsid w:val="00B44696"/>
    <w:rsid w:val="00B45442"/>
    <w:rsid w:val="00B4782F"/>
    <w:rsid w:val="00B50049"/>
    <w:rsid w:val="00B51C35"/>
    <w:rsid w:val="00B557E0"/>
    <w:rsid w:val="00B60479"/>
    <w:rsid w:val="00B6074D"/>
    <w:rsid w:val="00B62093"/>
    <w:rsid w:val="00B62199"/>
    <w:rsid w:val="00B65DA7"/>
    <w:rsid w:val="00B7018E"/>
    <w:rsid w:val="00B7091C"/>
    <w:rsid w:val="00B72842"/>
    <w:rsid w:val="00B74C63"/>
    <w:rsid w:val="00B759DC"/>
    <w:rsid w:val="00B8032F"/>
    <w:rsid w:val="00B804BD"/>
    <w:rsid w:val="00B81F70"/>
    <w:rsid w:val="00B91F0E"/>
    <w:rsid w:val="00B92C1F"/>
    <w:rsid w:val="00B93619"/>
    <w:rsid w:val="00BA49C4"/>
    <w:rsid w:val="00BA723A"/>
    <w:rsid w:val="00BB09B2"/>
    <w:rsid w:val="00BB1130"/>
    <w:rsid w:val="00BB2A82"/>
    <w:rsid w:val="00BB34A5"/>
    <w:rsid w:val="00BB3620"/>
    <w:rsid w:val="00BB473A"/>
    <w:rsid w:val="00BB6E8B"/>
    <w:rsid w:val="00BB6F4A"/>
    <w:rsid w:val="00BB782C"/>
    <w:rsid w:val="00BC1FC4"/>
    <w:rsid w:val="00BC3765"/>
    <w:rsid w:val="00BC6E21"/>
    <w:rsid w:val="00BD5844"/>
    <w:rsid w:val="00BD6754"/>
    <w:rsid w:val="00BD6F29"/>
    <w:rsid w:val="00BD7445"/>
    <w:rsid w:val="00BD7CA8"/>
    <w:rsid w:val="00BE31E0"/>
    <w:rsid w:val="00BE7D80"/>
    <w:rsid w:val="00BF092C"/>
    <w:rsid w:val="00BF46F3"/>
    <w:rsid w:val="00BF4E14"/>
    <w:rsid w:val="00BF50C6"/>
    <w:rsid w:val="00BF5DCE"/>
    <w:rsid w:val="00C04572"/>
    <w:rsid w:val="00C06842"/>
    <w:rsid w:val="00C07BC7"/>
    <w:rsid w:val="00C07E6F"/>
    <w:rsid w:val="00C07EA2"/>
    <w:rsid w:val="00C20E56"/>
    <w:rsid w:val="00C21DED"/>
    <w:rsid w:val="00C221F4"/>
    <w:rsid w:val="00C24D43"/>
    <w:rsid w:val="00C25B1F"/>
    <w:rsid w:val="00C32B1A"/>
    <w:rsid w:val="00C332BF"/>
    <w:rsid w:val="00C34D1D"/>
    <w:rsid w:val="00C34D69"/>
    <w:rsid w:val="00C363AD"/>
    <w:rsid w:val="00C37AAB"/>
    <w:rsid w:val="00C41421"/>
    <w:rsid w:val="00C417AD"/>
    <w:rsid w:val="00C474F5"/>
    <w:rsid w:val="00C53956"/>
    <w:rsid w:val="00C54794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3DDE"/>
    <w:rsid w:val="00CB4C3F"/>
    <w:rsid w:val="00CB7A84"/>
    <w:rsid w:val="00CB7DE6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16896"/>
    <w:rsid w:val="00D20854"/>
    <w:rsid w:val="00D21754"/>
    <w:rsid w:val="00D25208"/>
    <w:rsid w:val="00D321BE"/>
    <w:rsid w:val="00D37CAC"/>
    <w:rsid w:val="00D405EC"/>
    <w:rsid w:val="00D45977"/>
    <w:rsid w:val="00D470B3"/>
    <w:rsid w:val="00D51C4F"/>
    <w:rsid w:val="00D528AD"/>
    <w:rsid w:val="00D5390C"/>
    <w:rsid w:val="00D55918"/>
    <w:rsid w:val="00D64E45"/>
    <w:rsid w:val="00D6773A"/>
    <w:rsid w:val="00D67C95"/>
    <w:rsid w:val="00D71FE5"/>
    <w:rsid w:val="00D74938"/>
    <w:rsid w:val="00D74DE7"/>
    <w:rsid w:val="00D75184"/>
    <w:rsid w:val="00D76B2D"/>
    <w:rsid w:val="00D81212"/>
    <w:rsid w:val="00D84418"/>
    <w:rsid w:val="00D84881"/>
    <w:rsid w:val="00D85260"/>
    <w:rsid w:val="00D914EF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6041"/>
    <w:rsid w:val="00DD7A62"/>
    <w:rsid w:val="00DE6ACB"/>
    <w:rsid w:val="00DF5A80"/>
    <w:rsid w:val="00DF7973"/>
    <w:rsid w:val="00E0289F"/>
    <w:rsid w:val="00E043E8"/>
    <w:rsid w:val="00E06E05"/>
    <w:rsid w:val="00E07974"/>
    <w:rsid w:val="00E07B56"/>
    <w:rsid w:val="00E12749"/>
    <w:rsid w:val="00E13EE8"/>
    <w:rsid w:val="00E17811"/>
    <w:rsid w:val="00E17D26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2C7A"/>
    <w:rsid w:val="00E43FFA"/>
    <w:rsid w:val="00E45DA7"/>
    <w:rsid w:val="00E46107"/>
    <w:rsid w:val="00E47E5B"/>
    <w:rsid w:val="00E501AC"/>
    <w:rsid w:val="00E51E4A"/>
    <w:rsid w:val="00E529DB"/>
    <w:rsid w:val="00E6558C"/>
    <w:rsid w:val="00E7294A"/>
    <w:rsid w:val="00E733C7"/>
    <w:rsid w:val="00E81886"/>
    <w:rsid w:val="00E87551"/>
    <w:rsid w:val="00E901D3"/>
    <w:rsid w:val="00E907B3"/>
    <w:rsid w:val="00E9091E"/>
    <w:rsid w:val="00E910B5"/>
    <w:rsid w:val="00E93A99"/>
    <w:rsid w:val="00E95A0A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C3ADC"/>
    <w:rsid w:val="00ED2654"/>
    <w:rsid w:val="00ED5939"/>
    <w:rsid w:val="00EE1C55"/>
    <w:rsid w:val="00EE550B"/>
    <w:rsid w:val="00EE6B98"/>
    <w:rsid w:val="00EE7BE5"/>
    <w:rsid w:val="00EF1C04"/>
    <w:rsid w:val="00EF2014"/>
    <w:rsid w:val="00EF6DAF"/>
    <w:rsid w:val="00F01912"/>
    <w:rsid w:val="00F01BAE"/>
    <w:rsid w:val="00F13F57"/>
    <w:rsid w:val="00F14083"/>
    <w:rsid w:val="00F144A9"/>
    <w:rsid w:val="00F15A5C"/>
    <w:rsid w:val="00F16DAF"/>
    <w:rsid w:val="00F17B03"/>
    <w:rsid w:val="00F20485"/>
    <w:rsid w:val="00F2264A"/>
    <w:rsid w:val="00F22C44"/>
    <w:rsid w:val="00F24DFE"/>
    <w:rsid w:val="00F31747"/>
    <w:rsid w:val="00F37506"/>
    <w:rsid w:val="00F376B2"/>
    <w:rsid w:val="00F412A6"/>
    <w:rsid w:val="00F415CD"/>
    <w:rsid w:val="00F53037"/>
    <w:rsid w:val="00F53AC6"/>
    <w:rsid w:val="00F53B79"/>
    <w:rsid w:val="00F56147"/>
    <w:rsid w:val="00F6015E"/>
    <w:rsid w:val="00F63E8B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878AA"/>
    <w:rsid w:val="00F923B5"/>
    <w:rsid w:val="00F926A2"/>
    <w:rsid w:val="00F93D73"/>
    <w:rsid w:val="00FA043B"/>
    <w:rsid w:val="00FA1CDA"/>
    <w:rsid w:val="00FA4638"/>
    <w:rsid w:val="00FA522A"/>
    <w:rsid w:val="00FA7142"/>
    <w:rsid w:val="00FA71D6"/>
    <w:rsid w:val="00FB4A79"/>
    <w:rsid w:val="00FC1524"/>
    <w:rsid w:val="00FC2385"/>
    <w:rsid w:val="00FC320F"/>
    <w:rsid w:val="00FC49E1"/>
    <w:rsid w:val="00FC648A"/>
    <w:rsid w:val="00FC6689"/>
    <w:rsid w:val="00FC7CD3"/>
    <w:rsid w:val="00FD107D"/>
    <w:rsid w:val="00FD51B4"/>
    <w:rsid w:val="00FE0A12"/>
    <w:rsid w:val="00FE21D4"/>
    <w:rsid w:val="00FE3130"/>
    <w:rsid w:val="00FE3E8F"/>
    <w:rsid w:val="00FE5764"/>
    <w:rsid w:val="00FF26D8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08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ourses.cs.washington.edu/courses/cse373/16au/A/A3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1178</Words>
  <Characters>6719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636</cp:revision>
  <cp:lastPrinted>2016-10-28T15:59:00Z</cp:lastPrinted>
  <dcterms:created xsi:type="dcterms:W3CDTF">2016-10-11T08:08:00Z</dcterms:created>
  <dcterms:modified xsi:type="dcterms:W3CDTF">2016-11-04T22:21:00Z</dcterms:modified>
</cp:coreProperties>
</file>