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/>
    </w:p>
    <w:p>
      <w:pPr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T-Test</w:t>
        <w:cr/>
      </w:r>
    </w:p>
    <w:p>
      <w:r/>
    </w:p>
    <w:tbl>
      <w:tblPr>
        <w:tblW w:w="0" w:type="auto"/>
        <w:jc w:val=""/>
        <w:tblLayout w:type="fixed"/>
      </w:tblPr>
      <w:tblGrid>
        <w:gridCol w:w="2448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Notes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Output Created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15-MAY-2024 11:18:51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Comments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Input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Data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C:\Users\dorot\Desktop\MasterStudy\Statistics\DataAnalysis.sav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Active Dataset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DataSet2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Filter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Split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 of Rows in Working Data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Missing Value Handling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Definition of Missing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User defined missing values are treated as missing.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Cases Used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Statistics for each analysis are based on the cases with no missing or out-of-range data for any variable in the analysis.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Syntax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T-TEST GROUPS=Cluster(0 1)</w:t>
              <w:br/>
              <w:t>/MISSING=ANALYSIS</w:t>
              <w:br/>
              <w:t>/VARIABLES=Mean_Jerk_V Peaks Grasping_E Trainings Experience Height Age</w:t>
              <w:br/>
              <w:t>/ES DISPLAY(TRUE)</w:t>
              <w:br/>
              <w:t>/CRITERIA=CI(.95).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Resources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Processor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00:00:00,03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Elapsed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00:00:00,03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496"/>
        <w:gridCol w:w="918"/>
        <w:gridCol w:w="1156"/>
        <w:gridCol w:w="1666"/>
        <w:gridCol w:w="1666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Group Statistics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</w:tcBorders>
            <w:shd w:color="auto" w:val="clear" w:fill="ffffff"/>
          </w:tcPr>
          <w:p/>
        </w:tc>
        <w:tc>
          <w:tcPr>
            <w:tcBorders>
              <w:top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Cluster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Deviation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Error Mean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Mean_Jerk_V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0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14252421,0118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6122702,68968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2164702,29553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1772403,5614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1694923,80664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564974,60221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Peaks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90,63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21,071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7,450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58,78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12,833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4,278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Grasping_E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3,38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1,996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,706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,294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Trainings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2,000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1,0000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,3536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1,778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,6667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,2222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Experience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7,563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4,9529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1,7511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14,111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5,9043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1,9681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Height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172,50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7,071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2,500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171,22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6,723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2,241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Age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24,50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1,773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,627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28,33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4,583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1,528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496"/>
        <w:gridCol w:w="2788"/>
        <w:gridCol w:w="1666"/>
        <w:gridCol w:w="166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Independent Samples Test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Levene's Test for Equality of Variances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t-test for Equality of Means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restart"/>
            <w:tcBorders>
              <w:top w:val="none" w:sz="1" w:color="aeaeae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F</w:t>
            </w:r>
          </w:p>
        </w:tc>
        <w:tc>
          <w:tcPr>
            <w:vMerge w:val="restart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</w:t>
            </w:r>
          </w:p>
        </w:tc>
        <w:tc>
          <w:tcPr>
            <w:vMerge w:val="restart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</w:t>
            </w:r>
          </w:p>
        </w:tc>
        <w:tc>
          <w:tcPr>
            <w:vMerge w:val="restart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df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continue"/>
            <w:tcBorders>
              <w:top w:val="none" w:sz="1" w:color="aeaeae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Mean_Jerk_V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Equal variances assumed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8,043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,013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5,888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Equal variances not assumed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5,578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7,954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Peaks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Equal variances assumed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2,438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3,816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Equal variances not assumed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3,707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11,302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Grasping_E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Equal variances assumed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6,280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2,484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Equal variances not assumed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2,380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9,394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Trainings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Equal variances assumed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Equal variances not assumed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11,986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Experience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Equal variances assumed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-2,459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Equal variances not assumed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-2,486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14,963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Height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Equal variances assumed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Equal variances not assumed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14,549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Age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Equal variances assumed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6,700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-2,217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Equal variances not assumed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-2,322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10,578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496"/>
        <w:gridCol w:w="2788"/>
        <w:gridCol w:w="1411"/>
        <w:gridCol w:w="1411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Independent Samples Test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t-test for Equality of Means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hMerge w:val="restart"/>
            <w:tcBorders>
              <w:top w:val="none" w:sz="1" w:color="aeaeae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Significance</w:t>
            </w:r>
          </w:p>
        </w:tc>
        <w:tc>
          <w:tcPr>
            <w:hMerge w:val="continue"/>
            <w:tcBorders>
              <w:top w:val="none" w:sz="1" w:color="aeaeae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restart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 Difference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One-Sided p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Two-Sided p</w:t>
            </w:r>
          </w:p>
        </w:tc>
        <w:tc>
          <w:tcPr>
            <w:vMerge w:val="continue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Mean_Jerk_V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Equal variances assumed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12480017,45036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Equal variances not assumed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12480017,45036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Peaks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Equal variances assumed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31,847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Equal variances not assumed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31,847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Grasping_E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Equal variances assumed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1,819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Equal variances not assumed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1,819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Trainings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Equal variances assumed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,2222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Equal variances not assumed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,2222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Experience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Equal variances assumed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-6,5486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Equal variances not assumed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-6,5486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Height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Equal variances assumed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1,278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Equal variances not assumed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1,278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Age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Equal variances assumed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-3,833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Equal variances not assumed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-3,833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496"/>
        <w:gridCol w:w="2788"/>
        <w:gridCol w:w="1666"/>
        <w:gridCol w:w="1666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Independent Samples Test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t-test for Equality of Means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restart"/>
            <w:tcBorders>
              <w:top w:val="none" w:sz="1" w:color="aeaeae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Error Difference</w:t>
            </w:r>
          </w:p>
        </w:tc>
        <w:tc>
          <w:tcPr>
            <w:hMerge w:val="restart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95% Confidence Interval of the Difference</w:t>
            </w:r>
          </w:p>
        </w:tc>
        <w:tc>
          <w:tcPr>
            <w:hMerge w:val="continue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continue"/>
            <w:tcBorders>
              <w:top w:val="none" w:sz="1" w:color="aeaeae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Lower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Upper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Mean_Jerk_V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Equal variances assumed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2119509,76414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7962389,32677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16997645,57395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Equal variances not assumed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2237215,30690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7315773,36839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17644261,53234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Peaks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Equal variances assumed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8,346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14,058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49,637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Equal variances not assumed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8,591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13,001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50,693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Grasping_E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Equal variances assumed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3,381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Equal variances not assumed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,764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3,537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Trainings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Equal variances assumed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,4076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-,6466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1,0910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Equal variances not assumed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,4176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-,6877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1,1322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Experience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Equal variances assumed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2,6632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-12,2252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-,8720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Equal variances not assumed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2,6344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-12,1648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-,9324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Height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Equal variances assumed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3,347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-5,856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8,411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Equal variances not assumed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3,357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-5,898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8,453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Age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Equal variances assumed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1,729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-7,519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-,147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Equal variances not assumed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1,651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-7,485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-,181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496"/>
        <w:gridCol w:w="1989"/>
        <w:gridCol w:w="1666"/>
        <w:gridCol w:w="1598"/>
        <w:gridCol w:w="1258"/>
        <w:gridCol w:w="1258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Independent Samples Effect Sizes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Standardizer</w:t>
            </w:r>
            <w:r>
              <w:rPr>
                <w:vertAlign w:val="superscript"/>
              </w:rPr>
              <w:t>a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Point Estimate</w:t>
            </w:r>
          </w:p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95% Confidence Interval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Lower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Upper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Mean_Jerk_V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Cohen's d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4361915,10895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2,861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1,448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4,230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Hedges' correction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4596291,08139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2,715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1,374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4,014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Glass's delta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1694923,80664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7,363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3,699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11,014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Peaks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Cohen's 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17,176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1,854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2,991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Hedges' correction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18,099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1,760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2,838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Glass's delta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12,833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2,482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3,980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Grasping_E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Cohen's 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1,508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1,207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2,234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Hedges' correction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1,589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1,145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2,120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Glass's delta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2,063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3,409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Trainings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Cohen's 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,8389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-,696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1,218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Hedges' correction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,8839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-,661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1,155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Glass's delta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,6667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-,642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1,289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Experience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Cohen's 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5,4809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-1,195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-2,221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-,136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Hedges' correction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5,7754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-1,134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-2,107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-,129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Glass's delta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5,9043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-1,109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-2,175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,009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Height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Cohen's 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6,887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-,772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1,137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Hedges' correction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7,258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-,733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1,079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Glass's delta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6,723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-,772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1,141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Age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Cohen's 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3,559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-1,077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-2,088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-,036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Hedges' correction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3,750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-1,022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-1,981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-,034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Glass's delta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4,583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-,837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-1,849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,219</w:t>
            </w:r>
          </w:p>
        </w:tc>
      </w:tr>
    </w:tbl>
    <w:tbl>
      <w:tblPr>
        <w:tblW w:w="0" w:type="auto"/>
        <w:jc w:val=""/>
        <w:tblLayout w:type="fixed"/>
      </w:tblPr>
      <w:tblGrid>
        <w:gridCol w:w="1496"/>
        <w:gridCol w:w="1989"/>
        <w:gridCol w:w="1666"/>
        <w:gridCol w:w="1598"/>
        <w:gridCol w:w="1258"/>
        <w:gridCol w:w="1258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a. The denominator used in estimating the effect sizes.</w:t>
              <w:br/>
              <w:t>Cohen's d uses the pooled standard deviation.</w:t>
              <w:br/>
              <w:t>Hedges' correction uses the pooled standard deviation, plus a correction factor.</w:t>
              <w:br/>
              <w:t>Glass's delta uses the sample standard deviation of the control (i.e., the second) group.</w:t>
              <w:br/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sectPr>
      <w:pgSz w:h="16838" w:w="11906" w:orient="portrait"/>
      <w:pgMar w:left="1440" w:top="1440" w:right="1440" w:bottom="14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2024-05-15T09:26:01Z</dcterms:created>
  <dc:creator>IBM SPSS Statistics</dc:creator>
</cp:coreProperties>
</file>