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p>
      <w:pPr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NPar Tests</w:t>
        <w:cr/>
      </w:r>
    </w:p>
    <w:p>
      <w:r/>
    </w:p>
    <w:tbl>
      <w:tblPr>
        <w:tblW w:w="0" w:type="auto"/>
        <w:jc w:val=""/>
        <w:tblLayout w:type="fixed"/>
      </w:tblPr>
      <w:tblGrid>
        <w:gridCol w:w="244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13-MAY-2024 17:02:45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C:\Users\dorot\Desktop\MasterStudy\Statistics\DataAnalysis.sav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DataSet1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User-defined missing values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Statistics for each test are based on all cases with valid data for the variable(s) used in that test.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NPAR TESTS</w:t>
              <w:br/>
              <w:t>/M-W= Trainings Level Age BY Gender(0 1)</w:t>
              <w:br/>
              <w:t>/MISSING ANALYSIS.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00:00:00,00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00:00:00,00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Number of Cases Allowed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349525</w:t>
            </w:r>
          </w:p>
        </w:tc>
      </w:tr>
    </w:tbl>
    <w:tbl>
      <w:tblPr>
        <w:tblW w:w="0" w:type="auto"/>
        <w:jc w:val=""/>
        <w:tblLayout w:type="fixed"/>
      </w:tblPr>
      <w:tblGrid>
        <w:gridCol w:w="2448"/>
        <w:gridCol w:w="2788"/>
        <w:gridCol w:w="2754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a. Based on availability of workspace memory.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Mann-Whitney Test</w:t>
        <w:cr/>
      </w:r>
    </w:p>
    <w:p>
      <w:r/>
    </w:p>
    <w:tbl>
      <w:tblPr>
        <w:tblW w:w="0" w:type="auto"/>
        <w:jc w:val=""/>
        <w:tblLayout w:type="fixed"/>
      </w:tblPr>
      <w:tblGrid>
        <w:gridCol w:w="1122"/>
        <w:gridCol w:w="952"/>
        <w:gridCol w:w="1156"/>
        <w:gridCol w:w="1292"/>
        <w:gridCol w:w="156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Ranks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</w:tcBorders>
            <w:shd w:color="auto" w:val="clear" w:fill="ffffff"/>
          </w:tcPr>
          <w:p/>
        </w:tc>
        <w:tc>
          <w:tcPr>
            <w:tcBorders>
              <w:top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Gender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 Rank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Sum of Ranks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Trainings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Female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8,28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74,50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9,81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78,50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Level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Female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7,78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70,00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10,38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83,00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Age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Female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8,83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79,50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9,19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73,50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2737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Test Statistics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Trainings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Level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Age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Mann-Whitney U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29,500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25,000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34,500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Wilcoxon W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74,500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70,000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79,500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Z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-,641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-1,106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-,145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Asymp. 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,885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Exact Sig. [2*(1-tailed Sig.)]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,541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,321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,888</w:t>
            </w:r>
            <w:r>
              <w:rPr>
                <w:vertAlign w:val="superscript"/>
              </w:rPr>
              <w:t>b</w:t>
            </w:r>
          </w:p>
        </w:tc>
      </w:tr>
    </w:tbl>
    <w:tbl>
      <w:tblPr>
        <w:tblW w:w="0" w:type="auto"/>
        <w:jc w:val=""/>
        <w:tblLayout w:type="fixed"/>
      </w:tblPr>
      <w:tblGrid>
        <w:gridCol w:w="2737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a. Grouping Variable: Gender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b. Not corrected for ties.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sectPr>
      <w:pgSz w:h="16838" w:w="11906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2024-05-13T15:04:34Z</dcterms:created>
  <dc:creator>IBM SPSS Statistics</dc:creator>
</cp:coreProperties>
</file>