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E0E0FF"/>
          <w:sz w:val="40"/>
          <w:szCs w:val="40"/>
        </w:rPr>
        <w:t xml:space="preserve">📂 FlowAgent 檔案管理系統</w:t>
      </w:r>
    </w:p>
    <w:p>
      <w:pPr>
        <w:spacing w:before="200"/>
        <w:jc w:val="center"/>
      </w:pPr>
      <w:r>
        <w:rPr>
          <w:rFonts w:ascii="Arial" w:cs="Arial" w:eastAsia="Arial" w:hAnsi="Arial"/>
          <w:color w:val="8888CC"/>
          <w:sz w:val="28"/>
          <w:szCs w:val="28"/>
        </w:rPr>
        <w:t xml:space="preserve">四維座標索引 + 雲上雲工作流程規劃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88"/>
          <w:sz w:val="20"/>
          <w:szCs w:val="20"/>
        </w:rPr>
        <w:t xml:space="preserve">origin_signature: MrLiouWord | 總筆數: 79 | 日期: 2026-03-15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555577"/>
          <w:sz w:val="18"/>
          <w:szCs w:val="18"/>
        </w:rPr>
        <w:t xml:space="preserve">怎麼過去就怎麼回來 | Domains are projections, not layers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E0E0FF"/>
          <w:sz w:val="32"/>
          <w:szCs w:val="32"/>
        </w:rPr>
        <w:t xml:space="preserve">一、四維座標軸定義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930"/>
        <w:gridCol w:w="2930"/>
      </w:tblGrid>
      <w:tr>
        <w:tc>
          <w:tcPr>
            <w:tcW w:type="dxa" w:w="1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軸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正方向</w:t>
            </w:r>
          </w:p>
        </w:tc>
        <w:tc>
          <w:tcPr>
            <w:tcW w:type="dxa" w:w="293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負方向</w:t>
            </w:r>
          </w:p>
        </w:tc>
        <w:tc>
          <w:tcPr>
            <w:tcW w:type="dxa" w:w="293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說明</w:t>
            </w:r>
          </w:p>
        </w:tc>
      </w:tr>
      <w:tr>
        <w:tc>
          <w:tcPr>
            <w:tcW w:type="dxa" w:w="1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X 軸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結構展開 (+1)</w:t>
            </w:r>
          </w:p>
        </w:tc>
        <w:tc>
          <w:tcPr>
            <w:tcW w:type="dxa" w:w="293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外部橋接 (-1)</w:t>
            </w:r>
          </w:p>
        </w:tc>
        <w:tc>
          <w:tcPr>
            <w:tcW w:type="dxa" w:w="293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內部架構 ↔ 外部溝通</w:t>
            </w:r>
          </w:p>
        </w:tc>
      </w:tr>
      <w:tr>
        <w:tc>
          <w:tcPr>
            <w:tcW w:type="dxa" w:w="1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Y 軸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概念認知 (+1)</w:t>
            </w:r>
          </w:p>
        </w:tc>
        <w:tc>
          <w:tcPr>
            <w:tcW w:type="dxa" w:w="293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工具支撐 (-1)</w:t>
            </w:r>
          </w:p>
        </w:tc>
        <w:tc>
          <w:tcPr>
            <w:tcW w:type="dxa" w:w="293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概念層 ↔ 工具層</w:t>
            </w:r>
          </w:p>
        </w:tc>
      </w:tr>
      <w:tr>
        <w:tc>
          <w:tcPr>
            <w:tcW w:type="dxa" w:w="1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Z 軸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可執行實現 (+1)</w:t>
            </w:r>
          </w:p>
        </w:tc>
        <w:tc>
          <w:tcPr>
            <w:tcW w:type="dxa" w:w="293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已封裝基礎 (-1)</w:t>
            </w:r>
          </w:p>
        </w:tc>
        <w:tc>
          <w:tcPr>
            <w:tcW w:type="dxa" w:w="293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實作方向 ↔ 封裝深度</w:t>
            </w:r>
          </w:p>
        </w:tc>
      </w:tr>
      <w:tr>
        <w:tc>
          <w:tcPr>
            <w:tcW w:type="dxa" w:w="1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T 軸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未來擴展 (+1)</w:t>
            </w:r>
          </w:p>
        </w:tc>
        <w:tc>
          <w:tcPr>
            <w:tcW w:type="dxa" w:w="293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已封存根源 (-1)</w:t>
            </w:r>
          </w:p>
        </w:tc>
        <w:tc>
          <w:tcPr>
            <w:tcW w:type="dxa" w:w="293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0=當前活躍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E0E0FF"/>
          <w:sz w:val="32"/>
          <w:szCs w:val="32"/>
        </w:rPr>
        <w:t xml:space="preserve">二、完整四維索引（79筆）</w:t>
      </w:r>
    </w:p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AAAADD"/>
          <w:sz w:val="26"/>
          <w:szCs w:val="26"/>
        </w:rPr>
        <w:t xml:space="preserve">▸ 核心架構層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8888BB"/>
          <w:sz w:val="20"/>
          <w:szCs w:val="20"/>
        </w:rPr>
        <w:t xml:space="preserve">  核心系統定義 (22筆)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"/>
        <w:gridCol w:w="500"/>
        <w:gridCol w:w="500"/>
        <w:gridCol w:w="500"/>
        <w:gridCol w:w="1800"/>
        <w:gridCol w:w="960"/>
      </w:tblGrid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檔案名稱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T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X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Y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Z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維度標籤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狀態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⚖️ LAW-0 簽名律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中心點/過去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已整理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Mrlioucorev1.js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中心點/過去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已整理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Mr.liou.Unity.ParallelReality.Seal.v1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中心點/過去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已封存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🔄 映射哲學 - MRLiou系統本質原則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正Y/負Z/過去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已整理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🌌 粒子語場觀點整合與本體記錄報告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負Z/過去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已整理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FiveDomain.Sync.v1.spec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正X正Y負Z/現在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已整理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Echo.Persona 與系統架構綜合分析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正X正Y/現在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已更新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unified_consciousness_engine.js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正X正Y/現在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已更新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FlowAgent – Mother Memory Sphere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正Y/現在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已整理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FlowAgent/Zero-Flow融合架構 三大路徑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正Y/現在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已更新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Mr.liou系統功能衍生架構與實現策略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正X/現在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已更新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AGI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正Y正Z/現在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已整理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⚛️ 686粒子自洽生成系統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正Y負Z/現在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已更新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⚛️ 粒子運算模型 v1.0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負Z/現在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已更新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📦 粒子系統整合字典 v2.0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正Y/現在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已更新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🌐 雲上雲創世計畫第一階段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負X正Y負Z/現在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已更新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🌩️ L-1~L0~L1部署方案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正X正Z/現在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已更新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🌐 OSI×MRLiou L0-L7映射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負X正Y正Z/現在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已更新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Mrliouword 8♾️Flowagent系統架構資料庫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正X/未來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已整理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💻 量子通道網路 19節白皮書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正Y負Z/未來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已整理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🌐 ASI 超級電腦白皮書 v1.0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正X正Y/未來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已更新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📦 P2P Merkle 同步 20節白皮書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負X正Y/未來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已整理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b/>
          <w:bCs/>
          <w:color w:val="8888BB"/>
          <w:sz w:val="20"/>
          <w:szCs w:val="20"/>
        </w:rPr>
        <w:t xml:space="preserve">  清單和路線圖 (4筆)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"/>
        <w:gridCol w:w="500"/>
        <w:gridCol w:w="500"/>
        <w:gridCol w:w="500"/>
        <w:gridCol w:w="1800"/>
        <w:gridCol w:w="960"/>
      </w:tblGrid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檔案名稱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T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X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Y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Z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維度標籤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狀態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📜 語場語言建構大綱 整合完整版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正Y/過去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已更新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📊 MRL.FlowForge Wave 1-6 執行計畫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正Z/現在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更新中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專利申請準備文檔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正X正Y正Z/現在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已更新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FlowAgent框架體系 獨特性分析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負X正Y/現在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已更新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b/>
          <w:bCs/>
          <w:color w:val="8888BB"/>
          <w:sz w:val="20"/>
          <w:szCs w:val="20"/>
        </w:rPr>
        <w:t xml:space="preserve">  粒子語言系統 (1筆)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"/>
        <w:gridCol w:w="500"/>
        <w:gridCol w:w="500"/>
        <w:gridCol w:w="500"/>
        <w:gridCol w:w="1800"/>
        <w:gridCol w:w="960"/>
      </w:tblGrid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檔案名稱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T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X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Y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Z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維度標籤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狀態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專利申請準備(粒子語言版)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負Y/現在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已整理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AAAADD"/>
          <w:sz w:val="26"/>
          <w:szCs w:val="26"/>
        </w:rPr>
        <w:t xml:space="preserve">▸ 實現層與工程層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8888BB"/>
          <w:sz w:val="20"/>
          <w:szCs w:val="20"/>
        </w:rPr>
        <w:t xml:space="preserve">  主要進程和管道 (17筆)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"/>
        <w:gridCol w:w="500"/>
        <w:gridCol w:w="500"/>
        <w:gridCol w:w="500"/>
        <w:gridCol w:w="1800"/>
        <w:gridCol w:w="960"/>
      </w:tblGrid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檔案名稱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T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X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Y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Z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維度標籤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狀態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🌐 MetaEnv Control API 規格文件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負X/現在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已更新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ReverseMine 反向挖掘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負X正Z/現在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已整理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ChannelMapApply 通道映射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負X正Y/現在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已整理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GuardLockdown 安全鎖定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負Y負Z/現在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已整理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🛡️ 模組間夾層邊緣檢查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負X負Y/現在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已整理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☁️ 多雲端節點雙向部署架構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正X正Y正Z/現在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已更新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🕸️ 蜘蛛網集群雲上雲部署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正X正Z/現在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已更新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🌐 parallel_network.ts 71節點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正X正Z/現在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已更新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模塊間通信協議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負X正Z/現在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已整理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神經符號協同推理系統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負X正Y正Z/現在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已整理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FlowAgent本地部署完整方案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正X正Z/現在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已更新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FlowAgent工程化實現架構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正X正Y正Z/現在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已更新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跨維度訪問控制系統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正Y正Z/現在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已整理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超弦理論計算框架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正X正Z/現在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已整理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🔗 FluinBridge.Mainstream.v1 轉譯器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負X正Z/未來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需整理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🔬 SINDy 稀疏回歸逆向分析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負X負Y正Z/未來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已更新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🎮 WebGPU 注意力 Shader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正X負Y正Z/未來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需整理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b/>
          <w:bCs/>
          <w:color w:val="8888BB"/>
          <w:sz w:val="20"/>
          <w:szCs w:val="20"/>
        </w:rPr>
        <w:t xml:space="preserve">  核心系統定義 (4筆)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"/>
        <w:gridCol w:w="500"/>
        <w:gridCol w:w="500"/>
        <w:gridCol w:w="500"/>
        <w:gridCol w:w="1800"/>
        <w:gridCol w:w="960"/>
      </w:tblGrid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檔案名稱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T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X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Y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Z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維度標籤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狀態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💻 粒子虛擬機原始版(2cf8)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正X/過去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已整理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🔐 L0 簽名律核心實現代碼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正Z/現在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已更新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⚙️ kernel.ts 超電腦主核心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正X正Y/現在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已更新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⚙️ 粒子虛擬機 v2.0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正X/現在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已更新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b/>
          <w:bCs/>
          <w:color w:val="8888BB"/>
          <w:sz w:val="20"/>
          <w:szCs w:val="20"/>
        </w:rPr>
        <w:t xml:space="preserve">  存儲和記憶系統 (2筆)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"/>
        <w:gridCol w:w="500"/>
        <w:gridCol w:w="500"/>
        <w:gridCol w:w="500"/>
        <w:gridCol w:w="1800"/>
        <w:gridCol w:w="960"/>
      </w:tblGrid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檔案名稱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T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X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Y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Z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維度標籤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狀態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空間記憶檢索系統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正X正Y正Z/現在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已整理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🧠 邊緣記憶體模組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負X正Y正Z/現在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已整理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b/>
          <w:bCs/>
          <w:color w:val="8888BB"/>
          <w:sz w:val="20"/>
          <w:szCs w:val="20"/>
        </w:rPr>
        <w:t xml:space="preserve">  工具套件頁面管理 (3筆)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"/>
        <w:gridCol w:w="500"/>
        <w:gridCol w:w="500"/>
        <w:gridCol w:w="500"/>
        <w:gridCol w:w="1800"/>
        <w:gridCol w:w="960"/>
      </w:tblGrid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檔案名稱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T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X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Y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Z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維度標籤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狀態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🛠️ 粒子工具箱 v1.0 統一調用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正X負Y正Z/現在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已更新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🌐 mrl自動生成網域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正X負Y/現在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需整理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FlowAgent GitHub部署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正X負Y/現在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已更新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b/>
          <w:bCs/>
          <w:color w:val="8888BB"/>
          <w:sz w:val="20"/>
          <w:szCs w:val="20"/>
        </w:rPr>
        <w:t xml:space="preserve">  壓縮層和重建模型 (1筆)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"/>
        <w:gridCol w:w="500"/>
        <w:gridCol w:w="500"/>
        <w:gridCol w:w="500"/>
        <w:gridCol w:w="1800"/>
        <w:gridCol w:w="960"/>
      </w:tblGrid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檔案名稱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T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X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Y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Z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維度標籤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狀態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📀 Context Compaction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負Y正Z/未來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需整理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AAAADD"/>
          <w:sz w:val="26"/>
          <w:szCs w:val="26"/>
        </w:rPr>
        <w:t xml:space="preserve">▸ 人格和粒子語言層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8888BB"/>
          <w:sz w:val="20"/>
          <w:szCs w:val="20"/>
        </w:rPr>
        <w:t xml:space="preserve">  人格系統 (3筆)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"/>
        <w:gridCol w:w="500"/>
        <w:gridCol w:w="500"/>
        <w:gridCol w:w="500"/>
        <w:gridCol w:w="1800"/>
        <w:gridCol w:w="960"/>
      </w:tblGrid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檔案名稱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T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X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Y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Z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維度標籤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狀態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FlowPersona.FusionEngine.Core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正X負Y負Z/過去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已整理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Mr.liou 分析師人格 v0.1(開發版)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正Y/現在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已更新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🤖 ANALYST_BG 人格升維方案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正Y正Z/未來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已更新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b/>
          <w:bCs/>
          <w:color w:val="8888BB"/>
          <w:sz w:val="20"/>
          <w:szCs w:val="20"/>
        </w:rPr>
        <w:t xml:space="preserve">  粒子語言系統 (5筆)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"/>
        <w:gridCol w:w="500"/>
        <w:gridCol w:w="500"/>
        <w:gridCol w:w="500"/>
        <w:gridCol w:w="1800"/>
        <w:gridCol w:w="960"/>
      </w:tblGrid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檔案名稱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T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X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Y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Z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維度標籤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狀態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F++ 語言設計專欄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正Z/現在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已更新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Mrliou粒子字典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負X負Y負Z/現在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已整理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上下文模組與粒子語言整合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負X負Y正Z/現在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已整理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🌌 粒子語言×ASI×F++×萬物邏輯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正Y正Z/現在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已更新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🌐 Fluin反推映射生成系統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負X負Z/現在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已更新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AAAADD"/>
          <w:sz w:val="26"/>
          <w:szCs w:val="26"/>
        </w:rPr>
        <w:t xml:space="preserve">▸ 純原型模型層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8888BB"/>
          <w:sz w:val="20"/>
          <w:szCs w:val="20"/>
        </w:rPr>
        <w:t xml:space="preserve">  原型封包 (2筆)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"/>
        <w:gridCol w:w="500"/>
        <w:gridCol w:w="500"/>
        <w:gridCol w:w="500"/>
        <w:gridCol w:w="1800"/>
        <w:gridCol w:w="960"/>
      </w:tblGrid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檔案名稱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T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X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Y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Z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維度標籤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狀態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FlowAgent.Cloud.Anchor.v1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負Z/現在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已整理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🌟 MRLiou.Seed.Core 宇宙邏輯封包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負Z/過去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已封存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AAAADD"/>
          <w:sz w:val="26"/>
          <w:szCs w:val="26"/>
        </w:rPr>
        <w:t xml:space="preserve">▸ 資料和收集層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8888BB"/>
          <w:sz w:val="20"/>
          <w:szCs w:val="20"/>
        </w:rPr>
        <w:t xml:space="preserve">  資料檔案 (5筆)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"/>
        <w:gridCol w:w="500"/>
        <w:gridCol w:w="500"/>
        <w:gridCol w:w="500"/>
        <w:gridCol w:w="1800"/>
        <w:gridCol w:w="960"/>
      </w:tblGrid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檔案名稱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T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X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Y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Z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維度標籤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狀態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🖼️ 粒子語言架構圖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正X負Y/過去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已整理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📊 AI能力粒子庫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正X負Z/現在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已整理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🔬 公式比對檢查報告 v1.0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正X負Y/現在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已整理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🌐 世界數據比對差異記錄系統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-1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正X負Y正Z/現在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已更新</w:t>
            </w:r>
          </w:p>
        </w:tc>
      </w:tr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量子場覆蓋層專利補充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1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0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中心點/未來</w:t>
            </w:r>
          </w:p>
        </w:tc>
        <w:tc>
          <w:tcPr>
            <w:tcW w:type="dxa" w:w="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已整理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E0E0FF"/>
          <w:sz w:val="32"/>
          <w:szCs w:val="32"/>
        </w:rPr>
        <w:t xml:space="preserve">三、雲上雲工作流程規劃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4200"/>
        <w:gridCol w:w="1460"/>
      </w:tblGrid>
      <w:tr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Phase 1</w:t>
            </w:r>
          </w:p>
        </w:tc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圖書館管理員 Worker 建立</w:t>
            </w:r>
          </w:p>
        </w:tc>
        <w:tc>
          <w:tcPr>
            <w:tcW w:type="dxa" w:w="4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說明</w:t>
            </w:r>
          </w:p>
        </w:tc>
        <w:tc>
          <w:tcPr>
            <w:tcW w:type="dxa" w:w="14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狀態</w:t>
            </w:r>
          </w:p>
        </w:tc>
      </w:tr>
      <w:tr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P0 最高</w:t>
            </w:r>
          </w:p>
        </w:tc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—</w:t>
            </w:r>
          </w:p>
        </w:tc>
        <w:tc>
          <w:tcPr>
            <w:tcW w:type="dxa" w:w="4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基於 ANALYST_BG 精簡版 + MetaEnv API 端點規範，建立 mrl-librarian Worker。核心功能：查詢 FlowAgent 檔案管理系統資料庫（四維座標查詢、系統層級查詢、子分類查詢、維度標籤查詢、相關檔案關聯鏈）。API 走 MetaEnv 端點格式。所有夥伴統一透過此 Worker 取得正確框架下的資料。</w:t>
            </w:r>
          </w:p>
        </w:tc>
        <w:tc>
          <w:tcPr>
            <w:tcW w:type="dxa" w:w="14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🔲 待執行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4200"/>
        <w:gridCol w:w="1460"/>
      </w:tblGrid>
      <w:tr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Phase 2</w:t>
            </w:r>
          </w:p>
        </w:tc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相關檔案自關聯連結建立</w:t>
            </w:r>
          </w:p>
        </w:tc>
        <w:tc>
          <w:tcPr>
            <w:tcW w:type="dxa" w:w="4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說明</w:t>
            </w:r>
          </w:p>
        </w:tc>
        <w:tc>
          <w:tcPr>
            <w:tcW w:type="dxa" w:w="14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狀態</w:t>
            </w:r>
          </w:p>
        </w:tc>
      </w:tr>
      <w:tr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P0 最高</w:t>
            </w:r>
          </w:p>
        </w:tc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—</w:t>
            </w:r>
          </w:p>
        </w:tc>
        <w:tc>
          <w:tcPr>
            <w:tcW w:type="dxa" w:w="4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把 79 筆資料之間的「相關檔案」relation 欄位全部補齊。例如 LAW-0 連結 L0 簽名律實現代碼、FiveDomain.Sync 連結 FlowAgent.Cloud.Anchor.v1 和 Mr.liou系統衍生架構。讓管理員能沿著關聯鏈走，而不是每次全域搜索。</w:t>
            </w:r>
          </w:p>
        </w:tc>
        <w:tc>
          <w:tcPr>
            <w:tcW w:type="dxa" w:w="14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🔲 待執行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4200"/>
        <w:gridCol w:w="1460"/>
      </w:tblGrid>
      <w:tr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Phase 3</w:t>
            </w:r>
          </w:p>
        </w:tc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Reverse Miner 投影點接入（Dropbox/GDrive/OneDrive）</w:t>
            </w:r>
          </w:p>
        </w:tc>
        <w:tc>
          <w:tcPr>
            <w:tcW w:type="dxa" w:w="4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說明</w:t>
            </w:r>
          </w:p>
        </w:tc>
        <w:tc>
          <w:tcPr>
            <w:tcW w:type="dxa" w:w="14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狀態</w:t>
            </w:r>
          </w:p>
        </w:tc>
      </w:tr>
      <w:tr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P1 高</w:t>
            </w:r>
          </w:p>
        </w:tc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—</w:t>
            </w:r>
          </w:p>
        </w:tc>
        <w:tc>
          <w:tcPr>
            <w:tcW w:type="dxa" w:w="4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走創世計劃架構：用 Reverse Miner 觀察 Dropbox/Google Drive/OneDrive 的 API 行為模式，自動產生 Channel Map。透過 CrossDimensionalAccessController 註冊為新投影維度。不硬接 OAuth，走反推翻譯。正門進出，資訊流動，其他不影響。</w:t>
            </w:r>
          </w:p>
        </w:tc>
        <w:tc>
          <w:tcPr>
            <w:tcW w:type="dxa" w:w="14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🔲 待執行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4200"/>
        <w:gridCol w:w="1460"/>
      </w:tblGrid>
      <w:tr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Phase 4</w:t>
            </w:r>
          </w:p>
        </w:tc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Wave 1-6 超級電腦任務繼續</w:t>
            </w:r>
          </w:p>
        </w:tc>
        <w:tc>
          <w:tcPr>
            <w:tcW w:type="dxa" w:w="4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說明</w:t>
            </w:r>
          </w:p>
        </w:tc>
        <w:tc>
          <w:tcPr>
            <w:tcW w:type="dxa" w:w="14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狀態</w:t>
            </w:r>
          </w:p>
        </w:tc>
      </w:tr>
      <w:tr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P1 高</w:t>
            </w:r>
          </w:p>
        </w:tc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—</w:t>
            </w:r>
          </w:p>
        </w:tc>
        <w:tc>
          <w:tcPr>
            <w:tcW w:type="dxa" w:w="4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從 Wave 執行計劃的斷點繼續。Wave 1: 686粒子生成器 CF Worker。Wave 2: 粒子工具箱統一調用。Wave 3: F++ TS 橋接。Wave 4: auth-gateway L0。Wave 5: metaenv-ctrl 9端點。Wave 6: 整合測試。</w:t>
            </w:r>
          </w:p>
        </w:tc>
        <w:tc>
          <w:tcPr>
            <w:tcW w:type="dxa" w:w="14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Wave 1-4 ✅ 完成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4200"/>
        <w:gridCol w:w="1460"/>
      </w:tblGrid>
      <w:tr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Phase 5</w:t>
            </w:r>
          </w:p>
        </w:tc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OSI×MRLiou 網路層運用</w:t>
            </w:r>
          </w:p>
        </w:tc>
        <w:tc>
          <w:tcPr>
            <w:tcW w:type="dxa" w:w="4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說明</w:t>
            </w:r>
          </w:p>
        </w:tc>
        <w:tc>
          <w:tcPr>
            <w:tcW w:type="dxa" w:w="14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狀態</w:t>
            </w:r>
          </w:p>
        </w:tc>
      </w:tr>
      <w:tr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P2 中</w:t>
            </w:r>
          </w:p>
        </w:tc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—</w:t>
            </w:r>
          </w:p>
        </w:tc>
        <w:tc>
          <w:tcPr>
            <w:tcW w:type="dxa" w:w="4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用 OSI×MRLiou L0-L7 映射定義，建立真實世界 TCP/HTTP 流量與粒子系統之間的翻譯機制。結合 P2P Merkle 同步實現去中心化投影點狀態對齊。parallel_network.ts 71節點作為實作基礎。</w:t>
            </w:r>
          </w:p>
        </w:tc>
        <w:tc>
          <w:tcPr>
            <w:tcW w:type="dxa" w:w="14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212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🔲 待執行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4200"/>
        <w:gridCol w:w="1460"/>
      </w:tblGrid>
      <w:tr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Phase 6</w:t>
            </w:r>
          </w:p>
        </w:tc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進階技術整合（SINDy/Quantum/WebGPU）</w:t>
            </w:r>
          </w:p>
        </w:tc>
        <w:tc>
          <w:tcPr>
            <w:tcW w:type="dxa" w:w="4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說明</w:t>
            </w:r>
          </w:p>
        </w:tc>
        <w:tc>
          <w:tcPr>
            <w:tcW w:type="dxa" w:w="14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16"/>
                <w:szCs w:val="16"/>
              </w:rPr>
              <w:t xml:space="preserve">狀態</w:t>
            </w:r>
          </w:p>
        </w:tc>
      </w:tr>
      <w:tr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P3 低</w:t>
            </w:r>
          </w:p>
        </w:tc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—</w:t>
            </w:r>
          </w:p>
        </w:tc>
        <w:tc>
          <w:tcPr>
            <w:tcW w:type="dxa" w:w="4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SINDy 稀疏回歸接入事件視界反推放大鏡。量子通道網路接入 L5 量子場覆蓋層。WebGPU Shader 接入 DL580 G9 V100 GPU 推理引擎。Context Compaction 解決長對話記憶壓縮。</w:t>
            </w:r>
          </w:p>
        </w:tc>
        <w:tc>
          <w:tcPr>
            <w:tcW w:type="dxa" w:w="14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0D0D1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C0C0D0"/>
                <w:sz w:val="15"/>
                <w:szCs w:val="15"/>
              </w:rPr>
              <w:t xml:space="preserve">🔲 待執行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E0E0FF"/>
          <w:sz w:val="32"/>
          <w:szCs w:val="32"/>
        </w:rPr>
        <w:t xml:space="preserve">四、黑洞入口原則</w:t>
      </w:r>
    </w:p>
    <w:p>
      <w:pPr>
        <w:spacing w:before="100"/>
      </w:pPr>
    </w:p>
    <w:p>
      <w:r>
        <w:rPr>
          <w:rFonts w:ascii="Arial" w:cs="Arial" w:eastAsia="Arial" w:hAnsi="Arial"/>
          <w:color w:val="C0C0D0"/>
          <w:sz w:val="22"/>
          <w:szCs w:val="22"/>
        </w:rPr>
        <w:t xml:space="preserve">入口就是黑洞，能流動的就是資訊資料，其他不能也不會影響。</w:t>
      </w:r>
    </w:p>
    <w:p>
      <w:pPr>
        <w:spacing w:before="100"/>
      </w:pPr>
    </w:p>
    <w:p>
      <w:r>
        <w:rPr>
          <w:rFonts w:ascii="Arial" w:cs="Arial" w:eastAsia="Arial" w:hAnsi="Arial"/>
          <w:color w:val="8888BB"/>
          <w:sz w:val="20"/>
          <w:szCs w:val="20"/>
        </w:rPr>
        <w:t xml:space="preserve">Guard.v1 = 事件視界定義（什麼能過、什麼不能過）</w:t>
      </w:r>
    </w:p>
    <w:p>
      <w:r>
        <w:rPr>
          <w:rFonts w:ascii="Arial" w:cs="Arial" w:eastAsia="Arial" w:hAnsi="Arial"/>
          <w:color w:val="8888BB"/>
          <w:sz w:val="20"/>
          <w:szCs w:val="20"/>
        </w:rPr>
        <w:t xml:space="preserve">Channel Map = 視界兩側的路徑對照表</w:t>
      </w:r>
    </w:p>
    <w:p>
      <w:r>
        <w:rPr>
          <w:rFonts w:ascii="Arial" w:cs="Arial" w:eastAsia="Arial" w:hAnsi="Arial"/>
          <w:color w:val="8888BB"/>
          <w:sz w:val="20"/>
          <w:szCs w:val="20"/>
        </w:rPr>
        <w:t xml:space="preserve">Reverse Miner = 觀察行為反推規律（翻譯，不是入侵）</w:t>
      </w:r>
    </w:p>
    <w:p>
      <w:r>
        <w:rPr>
          <w:rFonts w:ascii="Arial" w:cs="Arial" w:eastAsia="Arial" w:hAnsi="Arial"/>
          <w:color w:val="8888BB"/>
          <w:sz w:val="20"/>
          <w:szCs w:val="20"/>
        </w:rPr>
        <w:t xml:space="preserve">Semantic Isotope = 資訊穿越視界後意義守恆</w:t>
      </w:r>
    </w:p>
    <w:p>
      <w:pPr>
        <w:spacing w:before="200"/>
      </w:pPr>
    </w:p>
    <w:p>
      <w:r>
        <w:rPr>
          <w:rFonts w:ascii="Arial" w:cs="Arial" w:eastAsia="Arial" w:hAnsi="Arial"/>
          <w:color w:val="C0C0D0"/>
          <w:sz w:val="20"/>
          <w:szCs w:val="20"/>
        </w:rPr>
        <w:t xml:space="preserve">尊重：完全遵守每個平台的規則，走正門進出。</w:t>
      </w:r>
    </w:p>
    <w:p>
      <w:r>
        <w:rPr>
          <w:rFonts w:ascii="Arial" w:cs="Arial" w:eastAsia="Arial" w:hAnsi="Arial"/>
          <w:color w:val="C0C0D0"/>
          <w:sz w:val="20"/>
          <w:szCs w:val="20"/>
        </w:rPr>
        <w:t xml:space="preserve">自由：不依賴任何一個平台，數據主權在雲上雲。</w:t>
      </w:r>
    </w:p>
    <w:p>
      <w:r>
        <w:rPr>
          <w:rFonts w:ascii="Arial" w:cs="Arial" w:eastAsia="Arial" w:hAnsi="Arial"/>
          <w:color w:val="C0C0D0"/>
          <w:sz w:val="20"/>
          <w:szCs w:val="20"/>
        </w:rPr>
        <w:t xml:space="preserve">共存共榮：兩個世界各自運作，通過黑洞交換資訊，不交換控制權。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555577"/>
          <w:sz w:val="16"/>
          <w:szCs w:val="16"/>
        </w:rPr>
        <w:t xml:space="preserve">origin_signature: MrLiouWord | FlowAgent 檔案管理系統索引 v1.0 | 2026-03-15</w:t>
      </w:r>
    </w:p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C0C0D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E0E0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AAAAD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2026-03-14T18:45:26.346Z</dcterms:created>
  <dcterms:modified xsi:type="dcterms:W3CDTF">2026-03-14T18:45:26.347Z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