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C94" w:rsidRDefault="00205C94" w:rsidP="00205C94">
      <w:pPr>
        <w:tabs>
          <w:tab w:val="num" w:pos="840"/>
        </w:tabs>
        <w:ind w:left="840" w:hanging="360"/>
        <w:jc w:val="center"/>
      </w:pPr>
      <w:r>
        <w:t>Exploratory Multivariate Data Analysis</w:t>
      </w:r>
    </w:p>
    <w:p w:rsidR="00205C94" w:rsidRDefault="00205C94" w:rsidP="00205C94">
      <w:pPr>
        <w:tabs>
          <w:tab w:val="num" w:pos="840"/>
        </w:tabs>
        <w:ind w:left="840" w:hanging="360"/>
        <w:jc w:val="center"/>
      </w:pPr>
      <w:r>
        <w:t>Homework 1</w:t>
      </w:r>
    </w:p>
    <w:p w:rsidR="00205C94" w:rsidRDefault="00205C94" w:rsidP="00205C94">
      <w:pPr>
        <w:tabs>
          <w:tab w:val="num" w:pos="840"/>
        </w:tabs>
        <w:ind w:left="840" w:hanging="360"/>
        <w:jc w:val="center"/>
      </w:pPr>
      <w:r>
        <w:t xml:space="preserve"> Due on 202</w:t>
      </w:r>
      <w:r w:rsidR="00EC7E1F">
        <w:t>4</w:t>
      </w:r>
      <w:r>
        <w:t>/9/</w:t>
      </w:r>
      <w:r w:rsidR="00EC7E1F">
        <w:t>9</w:t>
      </w:r>
    </w:p>
    <w:p w:rsidR="00205C94" w:rsidRDefault="00205C94" w:rsidP="00205C94">
      <w:pPr>
        <w:tabs>
          <w:tab w:val="num" w:pos="840"/>
        </w:tabs>
        <w:ind w:left="840" w:hanging="360"/>
        <w:jc w:val="center"/>
      </w:pPr>
    </w:p>
    <w:p w:rsidR="00436B41" w:rsidRPr="00205C94" w:rsidRDefault="00436B41" w:rsidP="00436B41">
      <w:pPr>
        <w:numPr>
          <w:ilvl w:val="1"/>
          <w:numId w:val="1"/>
        </w:numPr>
        <w:jc w:val="both"/>
        <w:rPr>
          <w:rFonts w:eastAsia="BiauKaiHK Regular"/>
        </w:rPr>
      </w:pPr>
      <w:r w:rsidRPr="00205C94">
        <w:rPr>
          <w:rFonts w:eastAsia="BiauKaiHK Regular"/>
        </w:rPr>
        <w:t>下列何者為母體參數值？何者為樣本統計量的觀察值？</w:t>
      </w:r>
      <w:r w:rsidR="00205C94">
        <w:rPr>
          <w:rFonts w:eastAsia="BiauKaiHK Regular" w:hint="eastAsia"/>
        </w:rPr>
        <w:t xml:space="preserve"> </w:t>
      </w:r>
      <w:r w:rsidR="00205C94">
        <w:rPr>
          <w:rFonts w:eastAsia="BiauKaiHK Regular"/>
        </w:rPr>
        <w:t>(8%)</w:t>
      </w:r>
    </w:p>
    <w:p w:rsidR="00436B41" w:rsidRPr="00205C94" w:rsidRDefault="00436B41" w:rsidP="00436B41">
      <w:pPr>
        <w:numPr>
          <w:ilvl w:val="2"/>
          <w:numId w:val="1"/>
        </w:numPr>
        <w:jc w:val="both"/>
        <w:rPr>
          <w:rFonts w:eastAsia="BiauKaiHK Regular"/>
        </w:rPr>
      </w:pPr>
      <w:r w:rsidRPr="00205C94">
        <w:rPr>
          <w:rFonts w:eastAsia="BiauKaiHK Regular"/>
        </w:rPr>
        <w:t>有</w:t>
      </w:r>
      <w:r w:rsidRPr="00205C94">
        <w:rPr>
          <w:rFonts w:eastAsia="BiauKaiHK Regular"/>
        </w:rPr>
        <w:t>10</w:t>
      </w:r>
      <w:r w:rsidRPr="00205C94">
        <w:rPr>
          <w:rFonts w:eastAsia="BiauKaiHK Regular"/>
        </w:rPr>
        <w:t>萬名網友參加網路民調的結果。</w:t>
      </w:r>
    </w:p>
    <w:p w:rsidR="00436B41" w:rsidRPr="00205C94" w:rsidRDefault="00436B41" w:rsidP="00436B41">
      <w:pPr>
        <w:numPr>
          <w:ilvl w:val="2"/>
          <w:numId w:val="1"/>
        </w:numPr>
        <w:jc w:val="both"/>
        <w:rPr>
          <w:rFonts w:eastAsia="BiauKaiHK Regular"/>
        </w:rPr>
      </w:pPr>
      <w:r w:rsidRPr="00205C94">
        <w:rPr>
          <w:rFonts w:eastAsia="BiauKaiHK Regular"/>
        </w:rPr>
        <w:t>行政院主計處調查結果顯示，</w:t>
      </w:r>
      <w:r w:rsidRPr="00205C94">
        <w:rPr>
          <w:rFonts w:eastAsia="BiauKaiHK Regular"/>
        </w:rPr>
        <w:t>88</w:t>
      </w:r>
      <w:r w:rsidRPr="00205C94">
        <w:rPr>
          <w:rFonts w:eastAsia="BiauKaiHK Regular"/>
        </w:rPr>
        <w:t>年台灣地區自有住宅比率約為</w:t>
      </w:r>
      <w:r w:rsidRPr="00205C94">
        <w:rPr>
          <w:rFonts w:eastAsia="BiauKaiHK Regular"/>
        </w:rPr>
        <w:t>84.91%</w:t>
      </w:r>
      <w:r w:rsidRPr="00205C94">
        <w:rPr>
          <w:rFonts w:eastAsia="BiauKaiHK Regular"/>
        </w:rPr>
        <w:t>。</w:t>
      </w:r>
    </w:p>
    <w:p w:rsidR="00436B41" w:rsidRPr="00205C94" w:rsidRDefault="00436B41" w:rsidP="00436B41">
      <w:pPr>
        <w:numPr>
          <w:ilvl w:val="2"/>
          <w:numId w:val="1"/>
        </w:numPr>
        <w:jc w:val="both"/>
        <w:rPr>
          <w:rFonts w:eastAsia="BiauKaiHK Regular"/>
        </w:rPr>
      </w:pPr>
      <w:r w:rsidRPr="00205C94">
        <w:rPr>
          <w:rFonts w:eastAsia="BiauKaiHK Regular"/>
        </w:rPr>
        <w:t>衛生局抽查冰店散裝冰品的不合格率。</w:t>
      </w:r>
    </w:p>
    <w:p w:rsidR="00436B41" w:rsidRDefault="00436B41" w:rsidP="00436B41">
      <w:pPr>
        <w:numPr>
          <w:ilvl w:val="2"/>
          <w:numId w:val="1"/>
        </w:numPr>
        <w:jc w:val="both"/>
        <w:rPr>
          <w:rFonts w:eastAsia="BiauKaiHK Regular"/>
        </w:rPr>
      </w:pPr>
      <w:r w:rsidRPr="00205C94">
        <w:rPr>
          <w:rFonts w:eastAsia="BiauKaiHK Regular"/>
        </w:rPr>
        <w:t>內政部公佈每年的台灣地區結婚、離婚對數。</w:t>
      </w:r>
    </w:p>
    <w:p w:rsidR="00EC7E1F" w:rsidRDefault="00EC7E1F" w:rsidP="00EC7E1F">
      <w:pPr>
        <w:jc w:val="both"/>
        <w:rPr>
          <w:rFonts w:eastAsia="BiauKaiHK Regular"/>
        </w:rPr>
      </w:pPr>
    </w:p>
    <w:p w:rsidR="00EC7E1F" w:rsidRDefault="00EC7E1F" w:rsidP="00EC7E1F">
      <w:pPr>
        <w:jc w:val="both"/>
        <w:rPr>
          <w:rFonts w:eastAsia="BiauKaiHK Regular"/>
        </w:rPr>
      </w:pPr>
    </w:p>
    <w:p w:rsidR="00EC7E1F" w:rsidRPr="00205C94" w:rsidRDefault="00EC7E1F" w:rsidP="00EC7E1F">
      <w:pPr>
        <w:jc w:val="both"/>
        <w:rPr>
          <w:rFonts w:eastAsia="BiauKaiHK Regular"/>
        </w:rPr>
      </w:pPr>
    </w:p>
    <w:p w:rsidR="00C80C79" w:rsidRDefault="00C80C79">
      <w:pPr>
        <w:rPr>
          <w:rFonts w:eastAsia="BiauKaiHK Regular"/>
        </w:rPr>
      </w:pPr>
    </w:p>
    <w:p w:rsidR="00EC7E1F" w:rsidRDefault="00EC7E1F">
      <w:pPr>
        <w:rPr>
          <w:rFonts w:eastAsia="BiauKaiHK Regular"/>
        </w:rPr>
      </w:pPr>
    </w:p>
    <w:p w:rsidR="00EC7E1F" w:rsidRDefault="00EC7E1F">
      <w:pPr>
        <w:rPr>
          <w:rFonts w:eastAsia="BiauKaiHK Regular"/>
        </w:rPr>
      </w:pPr>
    </w:p>
    <w:p w:rsidR="00EC7E1F" w:rsidRDefault="00EC7E1F">
      <w:pPr>
        <w:rPr>
          <w:rFonts w:eastAsia="BiauKaiHK Regular"/>
        </w:rPr>
      </w:pPr>
    </w:p>
    <w:p w:rsidR="00EC7E1F" w:rsidRDefault="00EC7E1F">
      <w:pPr>
        <w:rPr>
          <w:rFonts w:eastAsia="BiauKaiHK Regular"/>
        </w:rPr>
      </w:pPr>
    </w:p>
    <w:p w:rsidR="00EC7E1F" w:rsidRDefault="00EC7E1F">
      <w:pPr>
        <w:rPr>
          <w:rFonts w:eastAsia="BiauKaiHK Regular"/>
        </w:rPr>
      </w:pPr>
    </w:p>
    <w:p w:rsidR="00EC7E1F" w:rsidRDefault="00EC7E1F">
      <w:pPr>
        <w:rPr>
          <w:rFonts w:eastAsia="BiauKaiHK Regular"/>
        </w:rPr>
      </w:pPr>
    </w:p>
    <w:p w:rsidR="00EC7E1F" w:rsidRDefault="00EC7E1F">
      <w:pPr>
        <w:rPr>
          <w:rFonts w:eastAsia="BiauKaiHK Regular"/>
        </w:rPr>
      </w:pPr>
    </w:p>
    <w:p w:rsidR="00EC7E1F" w:rsidRDefault="00EC7E1F">
      <w:pPr>
        <w:rPr>
          <w:rFonts w:eastAsia="BiauKaiHK Regular"/>
        </w:rPr>
      </w:pPr>
    </w:p>
    <w:p w:rsidR="00EC7E1F" w:rsidRDefault="00EC7E1F">
      <w:pPr>
        <w:rPr>
          <w:rFonts w:eastAsia="BiauKaiHK Regular"/>
        </w:rPr>
      </w:pPr>
    </w:p>
    <w:p w:rsidR="00EC7E1F" w:rsidRDefault="00EC7E1F">
      <w:pPr>
        <w:rPr>
          <w:rFonts w:eastAsia="BiauKaiHK Regular"/>
        </w:rPr>
      </w:pPr>
    </w:p>
    <w:p w:rsidR="00EC7E1F" w:rsidRDefault="00EC7E1F">
      <w:pPr>
        <w:rPr>
          <w:rFonts w:eastAsia="BiauKaiHK Regular"/>
        </w:rPr>
      </w:pPr>
    </w:p>
    <w:p w:rsidR="00EC7E1F" w:rsidRDefault="00EC7E1F">
      <w:pPr>
        <w:rPr>
          <w:rFonts w:eastAsia="BiauKaiHK Regular"/>
        </w:rPr>
      </w:pPr>
    </w:p>
    <w:p w:rsidR="00EC7E1F" w:rsidRPr="00205C94" w:rsidRDefault="00EC7E1F">
      <w:pPr>
        <w:rPr>
          <w:rFonts w:eastAsia="BiauKaiHK Regular"/>
        </w:rPr>
      </w:pPr>
    </w:p>
    <w:p w:rsidR="00436B41" w:rsidRPr="00205C94" w:rsidRDefault="00436B41">
      <w:pPr>
        <w:rPr>
          <w:rFonts w:eastAsia="BiauKaiHK Regular"/>
        </w:rPr>
      </w:pPr>
    </w:p>
    <w:p w:rsidR="00E72A67" w:rsidRPr="00205C94" w:rsidRDefault="00436B41" w:rsidP="00E72A67">
      <w:pPr>
        <w:numPr>
          <w:ilvl w:val="1"/>
          <w:numId w:val="1"/>
        </w:numPr>
        <w:jc w:val="both"/>
        <w:rPr>
          <w:rFonts w:eastAsia="BiauKaiHK Regular"/>
        </w:rPr>
      </w:pPr>
      <w:r w:rsidRPr="00205C94">
        <w:rPr>
          <w:rFonts w:eastAsia="BiauKaiHK Regular"/>
        </w:rPr>
        <w:t>研究發現，台大醫院醫師的腫瘤化學藥品電腦處方中，藥師偵測到的處方失誤平均一星期有</w:t>
      </w:r>
      <w:r w:rsidRPr="00205C94">
        <w:rPr>
          <w:rFonts w:eastAsia="BiauKaiHK Regular"/>
        </w:rPr>
        <w:t>2.2</w:t>
      </w:r>
      <w:r w:rsidRPr="00205C94">
        <w:rPr>
          <w:rFonts w:eastAsia="BiauKaiHK Regular"/>
        </w:rPr>
        <w:t>筆；試問一星期內發生有</w:t>
      </w:r>
      <w:r w:rsidRPr="00205C94">
        <w:rPr>
          <w:rFonts w:eastAsia="BiauKaiHK Regular"/>
        </w:rPr>
        <w:t>4</w:t>
      </w:r>
      <w:r w:rsidRPr="00205C94">
        <w:rPr>
          <w:rFonts w:eastAsia="BiauKaiHK Regular"/>
        </w:rPr>
        <w:t>筆電腦處方失誤的機率為何？兩星期內都沒發生電腦處方失誤的機率又為何？</w:t>
      </w:r>
      <w:r w:rsidR="00205C94">
        <w:rPr>
          <w:rFonts w:eastAsia="BiauKaiHK Regular" w:hint="eastAsia"/>
        </w:rPr>
        <w:t>(</w:t>
      </w:r>
      <w:r w:rsidR="00205C94">
        <w:rPr>
          <w:rFonts w:eastAsia="BiauKaiHK Regular"/>
        </w:rPr>
        <w:t>20%)</w:t>
      </w:r>
    </w:p>
    <w:p w:rsidR="00E72A67" w:rsidRDefault="00E72A67" w:rsidP="00E72A67">
      <w:pPr>
        <w:ind w:left="840"/>
        <w:jc w:val="both"/>
        <w:rPr>
          <w:rFonts w:eastAsia="BiauKaiHK Regular"/>
        </w:rPr>
      </w:pPr>
    </w:p>
    <w:p w:rsidR="00EC7E1F" w:rsidRDefault="00EC7E1F" w:rsidP="00E72A67">
      <w:pPr>
        <w:ind w:left="840"/>
        <w:jc w:val="both"/>
        <w:rPr>
          <w:rFonts w:eastAsia="BiauKaiHK Regular"/>
        </w:rPr>
      </w:pPr>
    </w:p>
    <w:p w:rsidR="00EC7E1F" w:rsidRDefault="00EC7E1F" w:rsidP="00E72A67">
      <w:pPr>
        <w:ind w:left="840"/>
        <w:jc w:val="both"/>
        <w:rPr>
          <w:rFonts w:eastAsia="BiauKaiHK Regular"/>
        </w:rPr>
      </w:pPr>
    </w:p>
    <w:p w:rsidR="00EC7E1F" w:rsidRDefault="00EC7E1F" w:rsidP="00E72A67">
      <w:pPr>
        <w:ind w:left="840"/>
        <w:jc w:val="both"/>
        <w:rPr>
          <w:rFonts w:eastAsia="BiauKaiHK Regular"/>
        </w:rPr>
      </w:pPr>
    </w:p>
    <w:p w:rsidR="00EC7E1F" w:rsidRDefault="00EC7E1F" w:rsidP="00E72A67">
      <w:pPr>
        <w:ind w:left="840"/>
        <w:jc w:val="both"/>
        <w:rPr>
          <w:rFonts w:eastAsia="BiauKaiHK Regular"/>
        </w:rPr>
      </w:pPr>
    </w:p>
    <w:p w:rsidR="00EC7E1F" w:rsidRDefault="00EC7E1F" w:rsidP="00E72A67">
      <w:pPr>
        <w:ind w:left="840"/>
        <w:jc w:val="both"/>
        <w:rPr>
          <w:rFonts w:eastAsia="BiauKaiHK Regular"/>
        </w:rPr>
      </w:pPr>
    </w:p>
    <w:p w:rsidR="00EC7E1F" w:rsidRDefault="00EC7E1F" w:rsidP="00E72A67">
      <w:pPr>
        <w:ind w:left="840"/>
        <w:jc w:val="both"/>
        <w:rPr>
          <w:rFonts w:eastAsia="BiauKaiHK Regular"/>
        </w:rPr>
      </w:pPr>
    </w:p>
    <w:p w:rsidR="00EC7E1F" w:rsidRDefault="00EC7E1F" w:rsidP="00E72A67">
      <w:pPr>
        <w:ind w:left="840"/>
        <w:jc w:val="both"/>
        <w:rPr>
          <w:rFonts w:eastAsia="BiauKaiHK Regular"/>
        </w:rPr>
      </w:pPr>
    </w:p>
    <w:p w:rsidR="00EC7E1F" w:rsidRDefault="00EC7E1F" w:rsidP="00E72A67">
      <w:pPr>
        <w:ind w:left="840"/>
        <w:jc w:val="both"/>
        <w:rPr>
          <w:rFonts w:eastAsia="BiauKaiHK Regular"/>
        </w:rPr>
      </w:pPr>
    </w:p>
    <w:p w:rsidR="00EC7E1F" w:rsidRDefault="00EC7E1F" w:rsidP="00E72A67">
      <w:pPr>
        <w:ind w:left="840"/>
        <w:jc w:val="both"/>
        <w:rPr>
          <w:rFonts w:eastAsia="BiauKaiHK Regular"/>
        </w:rPr>
      </w:pPr>
    </w:p>
    <w:p w:rsidR="00EC7E1F" w:rsidRPr="00205C94" w:rsidRDefault="00EC7E1F" w:rsidP="00E72A67">
      <w:pPr>
        <w:ind w:left="840"/>
        <w:jc w:val="both"/>
        <w:rPr>
          <w:rFonts w:eastAsia="BiauKaiHK Regular"/>
        </w:rPr>
      </w:pPr>
    </w:p>
    <w:p w:rsidR="00EC7E1F" w:rsidRDefault="00EC7E1F">
      <w:pPr>
        <w:widowControl/>
        <w:rPr>
          <w:rFonts w:eastAsia="BiauKaiHK Regular"/>
        </w:rPr>
      </w:pPr>
      <w:r>
        <w:rPr>
          <w:rFonts w:eastAsia="BiauKaiHK Regular"/>
        </w:rPr>
        <w:br w:type="page"/>
      </w:r>
    </w:p>
    <w:p w:rsidR="00205C94" w:rsidRPr="00205C94" w:rsidRDefault="00205C94" w:rsidP="00205C94">
      <w:pPr>
        <w:numPr>
          <w:ilvl w:val="1"/>
          <w:numId w:val="1"/>
        </w:numPr>
        <w:spacing w:beforeLines="50" w:before="120"/>
        <w:jc w:val="both"/>
        <w:rPr>
          <w:rFonts w:eastAsia="BiauKaiHK Regular"/>
        </w:rPr>
      </w:pPr>
      <w:r w:rsidRPr="00205C94">
        <w:rPr>
          <w:rFonts w:eastAsia="BiauKaiHK Regular"/>
        </w:rPr>
        <w:lastRenderedPageBreak/>
        <w:t>某電池生產商為測試其所生產的電池使用時間，隨機選取</w:t>
      </w:r>
      <w:r w:rsidRPr="00205C94">
        <w:rPr>
          <w:rFonts w:eastAsia="BiauKaiHK Regular"/>
        </w:rPr>
        <w:t>20</w:t>
      </w:r>
      <w:r w:rsidRPr="00205C94">
        <w:rPr>
          <w:rFonts w:eastAsia="BiauKaiHK Regular"/>
        </w:rPr>
        <w:t>個電池，測驗結果如下</w:t>
      </w:r>
      <w:r w:rsidRPr="00205C94">
        <w:rPr>
          <w:rFonts w:eastAsia="BiauKaiHK Regular"/>
        </w:rPr>
        <w:t>(</w:t>
      </w:r>
      <w:r w:rsidRPr="00205C94">
        <w:rPr>
          <w:rFonts w:eastAsia="BiauKaiHK Regular"/>
        </w:rPr>
        <w:t>單位：小時</w:t>
      </w:r>
      <w:r w:rsidRPr="00205C94">
        <w:rPr>
          <w:rFonts w:eastAsia="BiauKaiHK Regular"/>
        </w:rPr>
        <w:t>)</w:t>
      </w:r>
      <w:r>
        <w:rPr>
          <w:rFonts w:eastAsia="BiauKaiHK Regular"/>
        </w:rPr>
        <w:t xml:space="preserve"> (21%)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6"/>
        <w:gridCol w:w="836"/>
        <w:gridCol w:w="837"/>
        <w:gridCol w:w="837"/>
        <w:gridCol w:w="837"/>
        <w:gridCol w:w="837"/>
        <w:gridCol w:w="837"/>
        <w:gridCol w:w="837"/>
        <w:gridCol w:w="837"/>
        <w:gridCol w:w="837"/>
      </w:tblGrid>
      <w:tr w:rsidR="00205C94" w:rsidRPr="00205C94" w:rsidTr="00C22F85">
        <w:trPr>
          <w:jc w:val="center"/>
        </w:trPr>
        <w:tc>
          <w:tcPr>
            <w:tcW w:w="836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41.0</w:t>
            </w:r>
          </w:p>
        </w:tc>
        <w:tc>
          <w:tcPr>
            <w:tcW w:w="836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40.9</w:t>
            </w:r>
          </w:p>
        </w:tc>
        <w:tc>
          <w:tcPr>
            <w:tcW w:w="837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39.8</w:t>
            </w:r>
          </w:p>
        </w:tc>
        <w:tc>
          <w:tcPr>
            <w:tcW w:w="837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42.6</w:t>
            </w:r>
          </w:p>
        </w:tc>
        <w:tc>
          <w:tcPr>
            <w:tcW w:w="837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41.4</w:t>
            </w:r>
          </w:p>
        </w:tc>
        <w:tc>
          <w:tcPr>
            <w:tcW w:w="837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42.5</w:t>
            </w:r>
          </w:p>
        </w:tc>
        <w:tc>
          <w:tcPr>
            <w:tcW w:w="837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42.4</w:t>
            </w:r>
          </w:p>
        </w:tc>
        <w:tc>
          <w:tcPr>
            <w:tcW w:w="837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40.8</w:t>
            </w:r>
          </w:p>
        </w:tc>
        <w:tc>
          <w:tcPr>
            <w:tcW w:w="837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42.5</w:t>
            </w:r>
          </w:p>
        </w:tc>
        <w:tc>
          <w:tcPr>
            <w:tcW w:w="837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42.8</w:t>
            </w:r>
          </w:p>
        </w:tc>
      </w:tr>
      <w:tr w:rsidR="00205C94" w:rsidRPr="00205C94" w:rsidTr="00C22F85">
        <w:trPr>
          <w:jc w:val="center"/>
        </w:trPr>
        <w:tc>
          <w:tcPr>
            <w:tcW w:w="836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39.7</w:t>
            </w:r>
          </w:p>
        </w:tc>
        <w:tc>
          <w:tcPr>
            <w:tcW w:w="836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41.8</w:t>
            </w:r>
          </w:p>
        </w:tc>
        <w:tc>
          <w:tcPr>
            <w:tcW w:w="837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42.2</w:t>
            </w:r>
          </w:p>
        </w:tc>
        <w:tc>
          <w:tcPr>
            <w:tcW w:w="837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42.5</w:t>
            </w:r>
          </w:p>
        </w:tc>
        <w:tc>
          <w:tcPr>
            <w:tcW w:w="837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42.6</w:t>
            </w:r>
          </w:p>
        </w:tc>
        <w:tc>
          <w:tcPr>
            <w:tcW w:w="837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40.0</w:t>
            </w:r>
          </w:p>
        </w:tc>
        <w:tc>
          <w:tcPr>
            <w:tcW w:w="837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41.0</w:t>
            </w:r>
          </w:p>
        </w:tc>
        <w:tc>
          <w:tcPr>
            <w:tcW w:w="837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42.4</w:t>
            </w:r>
          </w:p>
        </w:tc>
        <w:tc>
          <w:tcPr>
            <w:tcW w:w="837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42.7</w:t>
            </w:r>
          </w:p>
        </w:tc>
        <w:tc>
          <w:tcPr>
            <w:tcW w:w="837" w:type="dxa"/>
          </w:tcPr>
          <w:p w:rsidR="00205C94" w:rsidRPr="00205C94" w:rsidRDefault="00205C94" w:rsidP="00C22F85">
            <w:pPr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43.6</w:t>
            </w:r>
          </w:p>
        </w:tc>
      </w:tr>
    </w:tbl>
    <w:p w:rsidR="00205C94" w:rsidRPr="00205C94" w:rsidRDefault="00205C94" w:rsidP="00205C94">
      <w:pPr>
        <w:ind w:firstLineChars="400" w:firstLine="960"/>
        <w:rPr>
          <w:rFonts w:eastAsia="BiauKaiHK Regular"/>
        </w:rPr>
      </w:pPr>
      <w:r w:rsidRPr="00205C94">
        <w:rPr>
          <w:rFonts w:eastAsia="BiauKaiHK Regular"/>
        </w:rPr>
        <w:t>計算下列各值：</w:t>
      </w:r>
    </w:p>
    <w:p w:rsidR="00205C94" w:rsidRPr="00205C94" w:rsidRDefault="00205C94" w:rsidP="00205C94">
      <w:pPr>
        <w:numPr>
          <w:ilvl w:val="0"/>
          <w:numId w:val="4"/>
        </w:numPr>
        <w:rPr>
          <w:rFonts w:eastAsia="BiauKaiHK Regular"/>
        </w:rPr>
      </w:pPr>
      <w:r w:rsidRPr="00205C94">
        <w:rPr>
          <w:rFonts w:eastAsia="BiauKaiHK Regular"/>
        </w:rPr>
        <w:t>算術平均數、眾數、中位數。</w:t>
      </w:r>
    </w:p>
    <w:p w:rsidR="00205C94" w:rsidRPr="00205C94" w:rsidRDefault="00205C94" w:rsidP="00205C94">
      <w:pPr>
        <w:numPr>
          <w:ilvl w:val="0"/>
          <w:numId w:val="4"/>
        </w:numPr>
        <w:rPr>
          <w:rFonts w:eastAsia="BiauKaiHK Regular"/>
        </w:rPr>
      </w:pPr>
      <w:r w:rsidRPr="00205C94">
        <w:rPr>
          <w:rFonts w:eastAsia="BiauKaiHK Regular"/>
        </w:rPr>
        <w:t>全距、四分位距</w:t>
      </w:r>
      <w:r w:rsidRPr="00205C94">
        <w:rPr>
          <w:rFonts w:eastAsia="BiauKaiHK Regular"/>
        </w:rPr>
        <w:t>(IQR)</w:t>
      </w:r>
      <w:r w:rsidRPr="00205C94">
        <w:rPr>
          <w:rFonts w:eastAsia="BiauKaiHK Regular"/>
        </w:rPr>
        <w:t>。</w:t>
      </w:r>
    </w:p>
    <w:p w:rsidR="00205C94" w:rsidRPr="00205C94" w:rsidRDefault="00205C94" w:rsidP="00205C94">
      <w:pPr>
        <w:numPr>
          <w:ilvl w:val="0"/>
          <w:numId w:val="4"/>
        </w:numPr>
        <w:rPr>
          <w:rFonts w:eastAsia="BiauKaiHK Regular"/>
        </w:rPr>
      </w:pPr>
      <w:r w:rsidRPr="00205C94">
        <w:rPr>
          <w:rFonts w:eastAsia="BiauKaiHK Regular"/>
        </w:rPr>
        <w:t>變異數及變異係數。</w:t>
      </w:r>
    </w:p>
    <w:p w:rsidR="00205C94" w:rsidRDefault="00205C94" w:rsidP="00205C94">
      <w:pPr>
        <w:pStyle w:val="ListParagraph"/>
        <w:rPr>
          <w:rFonts w:eastAsia="BiauKaiHK Regular"/>
        </w:rPr>
      </w:pPr>
    </w:p>
    <w:p w:rsidR="00EC7E1F" w:rsidRDefault="00EC7E1F" w:rsidP="00205C94">
      <w:pPr>
        <w:pStyle w:val="ListParagraph"/>
        <w:rPr>
          <w:rFonts w:eastAsia="BiauKaiHK Regular"/>
        </w:rPr>
      </w:pPr>
    </w:p>
    <w:p w:rsidR="00EC7E1F" w:rsidRDefault="00EC7E1F" w:rsidP="00205C94">
      <w:pPr>
        <w:pStyle w:val="ListParagraph"/>
        <w:rPr>
          <w:rFonts w:eastAsia="BiauKaiHK Regular"/>
        </w:rPr>
      </w:pPr>
    </w:p>
    <w:p w:rsidR="00EC7E1F" w:rsidRDefault="00EC7E1F" w:rsidP="00205C94">
      <w:pPr>
        <w:pStyle w:val="ListParagraph"/>
        <w:rPr>
          <w:rFonts w:eastAsia="BiauKaiHK Regular"/>
        </w:rPr>
      </w:pPr>
    </w:p>
    <w:p w:rsidR="00EC7E1F" w:rsidRDefault="00EC7E1F" w:rsidP="00205C94">
      <w:pPr>
        <w:pStyle w:val="ListParagraph"/>
        <w:rPr>
          <w:rFonts w:eastAsia="BiauKaiHK Regular"/>
        </w:rPr>
      </w:pPr>
    </w:p>
    <w:p w:rsidR="00EC7E1F" w:rsidRDefault="00EC7E1F" w:rsidP="00205C94">
      <w:pPr>
        <w:pStyle w:val="ListParagraph"/>
        <w:rPr>
          <w:rFonts w:eastAsia="BiauKaiHK Regular"/>
        </w:rPr>
      </w:pPr>
    </w:p>
    <w:p w:rsidR="00EC7E1F" w:rsidRDefault="00EC7E1F" w:rsidP="00205C94">
      <w:pPr>
        <w:pStyle w:val="ListParagraph"/>
        <w:rPr>
          <w:rFonts w:eastAsia="BiauKaiHK Regular"/>
        </w:rPr>
      </w:pPr>
    </w:p>
    <w:p w:rsidR="00EC7E1F" w:rsidRDefault="00EC7E1F" w:rsidP="00205C94">
      <w:pPr>
        <w:pStyle w:val="ListParagraph"/>
        <w:rPr>
          <w:rFonts w:eastAsia="BiauKaiHK Regular"/>
        </w:rPr>
      </w:pPr>
    </w:p>
    <w:p w:rsidR="00EC7E1F" w:rsidRDefault="00EC7E1F" w:rsidP="00205C94">
      <w:pPr>
        <w:pStyle w:val="ListParagraph"/>
        <w:rPr>
          <w:rFonts w:eastAsia="BiauKaiHK Regular"/>
        </w:rPr>
      </w:pPr>
    </w:p>
    <w:p w:rsidR="00EC7E1F" w:rsidRDefault="00EC7E1F" w:rsidP="00205C94">
      <w:pPr>
        <w:pStyle w:val="ListParagraph"/>
        <w:rPr>
          <w:rFonts w:eastAsia="BiauKaiHK Regular"/>
        </w:rPr>
      </w:pPr>
    </w:p>
    <w:p w:rsidR="00EC7E1F" w:rsidRDefault="00EC7E1F" w:rsidP="00205C94">
      <w:pPr>
        <w:pStyle w:val="ListParagraph"/>
        <w:rPr>
          <w:rFonts w:eastAsia="BiauKaiHK Regular"/>
        </w:rPr>
      </w:pPr>
    </w:p>
    <w:p w:rsidR="00EC7E1F" w:rsidRDefault="00EC7E1F" w:rsidP="00205C94">
      <w:pPr>
        <w:pStyle w:val="ListParagraph"/>
        <w:rPr>
          <w:rFonts w:eastAsia="BiauKaiHK Regular"/>
        </w:rPr>
      </w:pPr>
    </w:p>
    <w:p w:rsidR="00EC7E1F" w:rsidRDefault="00EC7E1F" w:rsidP="00205C94">
      <w:pPr>
        <w:pStyle w:val="ListParagraph"/>
        <w:rPr>
          <w:rFonts w:eastAsia="BiauKaiHK Regular"/>
        </w:rPr>
      </w:pPr>
    </w:p>
    <w:p w:rsidR="00EC7E1F" w:rsidRPr="00205C94" w:rsidRDefault="00EC7E1F" w:rsidP="00205C94">
      <w:pPr>
        <w:pStyle w:val="ListParagraph"/>
        <w:rPr>
          <w:rFonts w:eastAsia="BiauKaiHK Regular"/>
        </w:rPr>
      </w:pPr>
    </w:p>
    <w:p w:rsidR="00E72A67" w:rsidRPr="00205C94" w:rsidRDefault="00E72A67" w:rsidP="00E72A67">
      <w:pPr>
        <w:numPr>
          <w:ilvl w:val="1"/>
          <w:numId w:val="1"/>
        </w:numPr>
        <w:jc w:val="both"/>
        <w:rPr>
          <w:rFonts w:eastAsia="BiauKaiHK Regular"/>
        </w:rPr>
      </w:pPr>
      <w:r w:rsidRPr="00205C94">
        <w:rPr>
          <w:rFonts w:eastAsia="BiauKaiHK Regular"/>
        </w:rPr>
        <w:t>五種肥料處理</w:t>
      </w:r>
      <w:r w:rsidRPr="00205C94">
        <w:rPr>
          <w:rFonts w:eastAsia="BiauKaiHK Regular"/>
        </w:rPr>
        <w:t>A</w:t>
      </w:r>
      <w:r w:rsidRPr="00205C94">
        <w:rPr>
          <w:rFonts w:eastAsia="BiauKaiHK Regular"/>
        </w:rPr>
        <w:t>、</w:t>
      </w:r>
      <w:r w:rsidRPr="00205C94">
        <w:rPr>
          <w:rFonts w:eastAsia="BiauKaiHK Regular"/>
        </w:rPr>
        <w:t>B</w:t>
      </w:r>
      <w:r w:rsidRPr="00205C94">
        <w:rPr>
          <w:rFonts w:eastAsia="BiauKaiHK Regular"/>
        </w:rPr>
        <w:t>、</w:t>
      </w:r>
      <w:r w:rsidRPr="00205C94">
        <w:rPr>
          <w:rFonts w:eastAsia="BiauKaiHK Regular"/>
        </w:rPr>
        <w:t>C</w:t>
      </w:r>
      <w:r w:rsidRPr="00205C94">
        <w:rPr>
          <w:rFonts w:eastAsia="BiauKaiHK Regular"/>
        </w:rPr>
        <w:t>、</w:t>
      </w:r>
      <w:r w:rsidRPr="00205C94">
        <w:rPr>
          <w:rFonts w:eastAsia="BiauKaiHK Regular"/>
        </w:rPr>
        <w:t>D</w:t>
      </w:r>
      <w:r w:rsidRPr="00205C94">
        <w:rPr>
          <w:rFonts w:eastAsia="BiauKaiHK Regular"/>
        </w:rPr>
        <w:t>、</w:t>
      </w:r>
      <w:r w:rsidRPr="00205C94">
        <w:rPr>
          <w:rFonts w:eastAsia="BiauKaiHK Regular"/>
        </w:rPr>
        <w:t>E</w:t>
      </w:r>
      <w:r w:rsidRPr="00205C94">
        <w:rPr>
          <w:rFonts w:eastAsia="BiauKaiHK Regular"/>
        </w:rPr>
        <w:t>各在同等級田區重複</w:t>
      </w:r>
      <w:r w:rsidRPr="00205C94">
        <w:rPr>
          <w:rFonts w:eastAsia="BiauKaiHK Regular"/>
        </w:rPr>
        <w:t>3</w:t>
      </w:r>
      <w:r w:rsidRPr="00205C94">
        <w:rPr>
          <w:rFonts w:eastAsia="BiauKaiHK Regular"/>
        </w:rPr>
        <w:t>次試驗。</w:t>
      </w:r>
    </w:p>
    <w:p w:rsidR="00E72A67" w:rsidRPr="00205C94" w:rsidRDefault="00E72A67" w:rsidP="00E72A67">
      <w:pPr>
        <w:pStyle w:val="ListParagraph"/>
        <w:spacing w:line="280" w:lineRule="exact"/>
        <w:ind w:left="840"/>
        <w:jc w:val="both"/>
        <w:rPr>
          <w:rFonts w:eastAsia="BiauKaiHK Regular"/>
        </w:rPr>
      </w:pPr>
      <w:r w:rsidRPr="00205C94">
        <w:rPr>
          <w:rFonts w:eastAsia="BiauKaiHK Regular"/>
        </w:rPr>
        <w:t xml:space="preserve">(1) </w:t>
      </w:r>
      <w:r w:rsidRPr="00205C94">
        <w:rPr>
          <w:rFonts w:eastAsia="BiauKaiHK Regular"/>
        </w:rPr>
        <w:t>列出變方分析表變因和自由度之數據。</w:t>
      </w:r>
      <w:r w:rsidRPr="00205C94">
        <w:rPr>
          <w:rFonts w:eastAsia="BiauKaiHK Regular"/>
        </w:rPr>
        <w:t>(10</w:t>
      </w:r>
      <w:r w:rsidRPr="00205C94">
        <w:rPr>
          <w:rFonts w:eastAsia="BiauKaiHK Regular"/>
        </w:rPr>
        <w:t>分</w:t>
      </w:r>
      <w:r w:rsidRPr="00205C94">
        <w:rPr>
          <w:rFonts w:eastAsia="BiauKaiHK Regular"/>
        </w:rPr>
        <w:t xml:space="preserve">) </w:t>
      </w:r>
    </w:p>
    <w:p w:rsidR="00E72A67" w:rsidRDefault="00E72A67" w:rsidP="00E72A67">
      <w:pPr>
        <w:pStyle w:val="ListParagraph"/>
        <w:spacing w:line="280" w:lineRule="exact"/>
        <w:ind w:left="840"/>
        <w:jc w:val="both"/>
        <w:rPr>
          <w:rFonts w:eastAsia="BiauKaiHK Regular"/>
        </w:rPr>
      </w:pPr>
      <w:r w:rsidRPr="00205C94">
        <w:rPr>
          <w:rFonts w:eastAsia="BiauKaiHK Regular"/>
        </w:rPr>
        <w:t xml:space="preserve">(2) </w:t>
      </w:r>
      <w:r w:rsidRPr="00205C94">
        <w:rPr>
          <w:rFonts w:eastAsia="BiauKaiHK Regular"/>
        </w:rPr>
        <w:t>此變方分析表之目的為何？即說明或列出</w:t>
      </w:r>
      <w:r w:rsidRPr="00205C94">
        <w:rPr>
          <w:rFonts w:eastAsia="BiauKaiHK Regular"/>
        </w:rPr>
        <w:t>H</w:t>
      </w:r>
      <w:r w:rsidRPr="00205C94">
        <w:rPr>
          <w:rFonts w:eastAsia="BiauKaiHK Regular"/>
          <w:vertAlign w:val="subscript"/>
        </w:rPr>
        <w:t>0</w:t>
      </w:r>
      <w:r w:rsidRPr="00205C94">
        <w:rPr>
          <w:rFonts w:eastAsia="BiauKaiHK Regular"/>
        </w:rPr>
        <w:t xml:space="preserve"> </w:t>
      </w:r>
      <w:r w:rsidRPr="00205C94">
        <w:rPr>
          <w:rFonts w:eastAsia="BiauKaiHK Regular"/>
        </w:rPr>
        <w:t>和</w:t>
      </w:r>
      <w:r w:rsidRPr="00205C94">
        <w:rPr>
          <w:rFonts w:eastAsia="BiauKaiHK Regular"/>
        </w:rPr>
        <w:t xml:space="preserve"> H</w:t>
      </w:r>
      <w:r w:rsidRPr="00205C94">
        <w:rPr>
          <w:rFonts w:eastAsia="BiauKaiHK Regular"/>
          <w:vertAlign w:val="subscript"/>
        </w:rPr>
        <w:t>1</w:t>
      </w:r>
      <w:r w:rsidRPr="00205C94">
        <w:rPr>
          <w:rFonts w:eastAsia="BiauKaiHK Regular"/>
        </w:rPr>
        <w:t>並說明判讀試驗結果之方式。</w:t>
      </w:r>
      <w:r w:rsidRPr="00205C94">
        <w:rPr>
          <w:rFonts w:eastAsia="BiauKaiHK Regular"/>
        </w:rPr>
        <w:t>(10</w:t>
      </w:r>
      <w:r w:rsidRPr="00205C94">
        <w:rPr>
          <w:rFonts w:eastAsia="BiauKaiHK Regular"/>
        </w:rPr>
        <w:t>分</w:t>
      </w:r>
      <w:r w:rsidRPr="00205C94">
        <w:rPr>
          <w:rFonts w:eastAsia="BiauKaiHK Regular"/>
        </w:rPr>
        <w:t>)</w:t>
      </w:r>
    </w:p>
    <w:p w:rsidR="00EC7E1F" w:rsidRDefault="00EC7E1F" w:rsidP="00E72A67">
      <w:pPr>
        <w:pStyle w:val="ListParagraph"/>
        <w:spacing w:line="280" w:lineRule="exact"/>
        <w:ind w:left="840"/>
        <w:jc w:val="both"/>
        <w:rPr>
          <w:rFonts w:eastAsia="BiauKaiHK Regular"/>
        </w:rPr>
      </w:pPr>
    </w:p>
    <w:p w:rsidR="00EC7E1F" w:rsidRDefault="00EC7E1F" w:rsidP="00E72A67">
      <w:pPr>
        <w:pStyle w:val="ListParagraph"/>
        <w:spacing w:line="280" w:lineRule="exact"/>
        <w:ind w:left="840"/>
        <w:jc w:val="both"/>
        <w:rPr>
          <w:rFonts w:eastAsia="BiauKaiHK Regular"/>
        </w:rPr>
      </w:pPr>
    </w:p>
    <w:p w:rsidR="00EC7E1F" w:rsidRDefault="00EC7E1F" w:rsidP="00E72A67">
      <w:pPr>
        <w:pStyle w:val="ListParagraph"/>
        <w:spacing w:line="280" w:lineRule="exact"/>
        <w:ind w:left="840"/>
        <w:jc w:val="both"/>
        <w:rPr>
          <w:rFonts w:eastAsia="BiauKaiHK Regular"/>
        </w:rPr>
      </w:pPr>
    </w:p>
    <w:p w:rsidR="00EC7E1F" w:rsidRDefault="00EC7E1F" w:rsidP="00E72A67">
      <w:pPr>
        <w:pStyle w:val="ListParagraph"/>
        <w:spacing w:line="280" w:lineRule="exact"/>
        <w:ind w:left="840"/>
        <w:jc w:val="both"/>
        <w:rPr>
          <w:rFonts w:eastAsia="BiauKaiHK Regular"/>
        </w:rPr>
      </w:pPr>
    </w:p>
    <w:p w:rsidR="00EC7E1F" w:rsidRDefault="00EC7E1F" w:rsidP="00E72A67">
      <w:pPr>
        <w:pStyle w:val="ListParagraph"/>
        <w:spacing w:line="280" w:lineRule="exact"/>
        <w:ind w:left="840"/>
        <w:jc w:val="both"/>
        <w:rPr>
          <w:rFonts w:eastAsia="BiauKaiHK Regular"/>
        </w:rPr>
      </w:pPr>
    </w:p>
    <w:p w:rsidR="00EC7E1F" w:rsidRPr="00205C94" w:rsidRDefault="00EC7E1F" w:rsidP="00E72A67">
      <w:pPr>
        <w:pStyle w:val="ListParagraph"/>
        <w:spacing w:line="280" w:lineRule="exact"/>
        <w:ind w:left="840"/>
        <w:jc w:val="both"/>
        <w:rPr>
          <w:rFonts w:eastAsia="BiauKaiHK Regular"/>
        </w:rPr>
      </w:pPr>
    </w:p>
    <w:p w:rsidR="00E72A67" w:rsidRPr="00205C94" w:rsidRDefault="00E72A67" w:rsidP="00E72A67">
      <w:pPr>
        <w:pStyle w:val="ListParagraph"/>
        <w:rPr>
          <w:rFonts w:eastAsia="BiauKaiHK Regular"/>
        </w:rPr>
      </w:pPr>
    </w:p>
    <w:p w:rsidR="00EC7E1F" w:rsidRDefault="00EC7E1F">
      <w:pPr>
        <w:widowControl/>
        <w:rPr>
          <w:rFonts w:eastAsia="BiauKaiHK Regular"/>
        </w:rPr>
      </w:pPr>
      <w:r>
        <w:rPr>
          <w:rFonts w:eastAsia="BiauKaiHK Regular"/>
        </w:rPr>
        <w:br w:type="page"/>
      </w:r>
    </w:p>
    <w:p w:rsidR="00E72A67" w:rsidRPr="00205C94" w:rsidRDefault="00E72A67" w:rsidP="00E72A67">
      <w:pPr>
        <w:numPr>
          <w:ilvl w:val="1"/>
          <w:numId w:val="1"/>
        </w:numPr>
        <w:jc w:val="both"/>
        <w:rPr>
          <w:rFonts w:eastAsia="BiauKaiHK Regular"/>
        </w:rPr>
      </w:pPr>
      <w:r w:rsidRPr="00205C94">
        <w:rPr>
          <w:rFonts w:eastAsia="BiauKaiHK Regular"/>
        </w:rPr>
        <w:lastRenderedPageBreak/>
        <w:t>假設某咖啡店所販賣之招牌咖啡，其容量呈常態分佈，該咖啡店宣稱其招牌咖啡容量為</w:t>
      </w:r>
      <w:r w:rsidRPr="00205C94">
        <w:rPr>
          <w:rFonts w:eastAsia="BiauKaiHK Regular"/>
        </w:rPr>
        <w:t>120 cc</w:t>
      </w:r>
      <w:r w:rsidRPr="00205C94">
        <w:rPr>
          <w:rFonts w:eastAsia="BiauKaiHK Regular"/>
        </w:rPr>
        <w:t>，標準差為</w:t>
      </w:r>
      <w:r w:rsidRPr="00205C94">
        <w:rPr>
          <w:rFonts w:eastAsia="BiauKaiHK Regular"/>
        </w:rPr>
        <w:t>8 cc.</w:t>
      </w:r>
      <w:r w:rsidRPr="00205C94">
        <w:rPr>
          <w:rFonts w:eastAsia="BiauKaiHK Regular"/>
        </w:rPr>
        <w:t>。今隨機抽取</w:t>
      </w:r>
      <w:r w:rsidRPr="00205C94">
        <w:rPr>
          <w:rFonts w:eastAsia="BiauKaiHK Regular"/>
        </w:rPr>
        <w:t>100</w:t>
      </w:r>
      <w:r w:rsidRPr="00205C94">
        <w:rPr>
          <w:rFonts w:eastAsia="BiauKaiHK Regular"/>
        </w:rPr>
        <w:t>杯，其平均容量為</w:t>
      </w:r>
      <w:r w:rsidRPr="00205C94">
        <w:rPr>
          <w:rFonts w:eastAsia="BiauKaiHK Regular"/>
        </w:rPr>
        <w:t>121 c.c.</w:t>
      </w:r>
      <w:r w:rsidRPr="00205C94">
        <w:rPr>
          <w:rFonts w:eastAsia="BiauKaiHK Regular"/>
        </w:rPr>
        <w:t>，標準差為</w:t>
      </w:r>
      <w:r w:rsidRPr="00205C94">
        <w:rPr>
          <w:rFonts w:eastAsia="BiauKaiHK Regular"/>
        </w:rPr>
        <w:t>10 cc.</w:t>
      </w:r>
      <w:r w:rsidRPr="00205C94">
        <w:rPr>
          <w:rFonts w:eastAsia="BiauKaiHK Regular"/>
        </w:rPr>
        <w:t>。</w:t>
      </w:r>
    </w:p>
    <w:p w:rsidR="00E72A67" w:rsidRPr="00205C94" w:rsidRDefault="00E72A67" w:rsidP="00E72A67">
      <w:pPr>
        <w:numPr>
          <w:ilvl w:val="1"/>
          <w:numId w:val="2"/>
        </w:numPr>
        <w:spacing w:line="280" w:lineRule="exact"/>
        <w:jc w:val="both"/>
        <w:rPr>
          <w:rFonts w:eastAsia="BiauKaiHK Regular"/>
        </w:rPr>
      </w:pPr>
      <w:r w:rsidRPr="00205C94">
        <w:rPr>
          <w:rFonts w:eastAsia="BiauKaiHK Regular"/>
        </w:rPr>
        <w:t>請問在顯著水準</w:t>
      </w:r>
      <w:r w:rsidRPr="00205C94">
        <w:rPr>
          <w:rFonts w:eastAsia="BiauKaiHK Regular"/>
        </w:rPr>
        <w:t>α=0.05</w:t>
      </w:r>
      <w:r w:rsidRPr="00205C94">
        <w:rPr>
          <w:rFonts w:eastAsia="BiauKaiHK Regular"/>
        </w:rPr>
        <w:t>下，該咖啡店之宣稱咖啡容量為</w:t>
      </w:r>
      <w:r w:rsidRPr="00205C94">
        <w:rPr>
          <w:rFonts w:eastAsia="BiauKaiHK Regular"/>
        </w:rPr>
        <w:t>120 cc</w:t>
      </w:r>
      <w:r w:rsidRPr="00205C94">
        <w:rPr>
          <w:rFonts w:eastAsia="BiauKaiHK Regular"/>
        </w:rPr>
        <w:t>是否屬實？</w:t>
      </w:r>
      <w:r w:rsidRPr="00205C94">
        <w:rPr>
          <w:rFonts w:eastAsia="BiauKaiHK Regular"/>
        </w:rPr>
        <w:t>(10</w:t>
      </w:r>
      <w:r w:rsidRPr="00205C94">
        <w:rPr>
          <w:rFonts w:eastAsia="BiauKaiHK Regular"/>
        </w:rPr>
        <w:t>分</w:t>
      </w:r>
      <w:r w:rsidRPr="00205C94">
        <w:rPr>
          <w:rFonts w:eastAsia="BiauKaiHK Regular"/>
        </w:rPr>
        <w:t>)</w:t>
      </w:r>
    </w:p>
    <w:p w:rsidR="00E72A67" w:rsidRPr="00205C94" w:rsidRDefault="00E72A67" w:rsidP="00E72A67">
      <w:pPr>
        <w:numPr>
          <w:ilvl w:val="1"/>
          <w:numId w:val="2"/>
        </w:numPr>
        <w:spacing w:line="280" w:lineRule="exact"/>
        <w:jc w:val="both"/>
        <w:rPr>
          <w:rFonts w:eastAsia="BiauKaiHK Regular"/>
        </w:rPr>
      </w:pPr>
      <w:r w:rsidRPr="00205C94">
        <w:rPr>
          <w:rFonts w:eastAsia="BiauKaiHK Regular"/>
        </w:rPr>
        <w:t>請問在顯著水準</w:t>
      </w:r>
      <w:r w:rsidRPr="00205C94">
        <w:rPr>
          <w:rFonts w:eastAsia="BiauKaiHK Regular"/>
        </w:rPr>
        <w:t>α=0.05</w:t>
      </w:r>
      <w:r w:rsidRPr="00205C94">
        <w:rPr>
          <w:rFonts w:eastAsia="BiauKaiHK Regular"/>
        </w:rPr>
        <w:t>下，該咖啡店之宣稱咖啡容量標準差為</w:t>
      </w:r>
      <w:r w:rsidRPr="00205C94">
        <w:rPr>
          <w:rFonts w:eastAsia="BiauKaiHK Regular"/>
        </w:rPr>
        <w:t>8 cc.</w:t>
      </w:r>
      <w:r w:rsidRPr="00205C94">
        <w:rPr>
          <w:rFonts w:eastAsia="BiauKaiHK Regular"/>
        </w:rPr>
        <w:t>是否屬實？</w:t>
      </w:r>
      <w:r w:rsidRPr="00205C94">
        <w:rPr>
          <w:rFonts w:eastAsia="BiauKaiHK Regular"/>
        </w:rPr>
        <w:t>(10</w:t>
      </w:r>
      <w:r w:rsidRPr="00205C94">
        <w:rPr>
          <w:rFonts w:eastAsia="BiauKaiHK Regular"/>
        </w:rPr>
        <w:t>分</w:t>
      </w:r>
      <w:r w:rsidRPr="00205C94">
        <w:rPr>
          <w:rFonts w:eastAsia="BiauKaiHK Regular"/>
        </w:rPr>
        <w:t>)</w:t>
      </w:r>
    </w:p>
    <w:p w:rsidR="00E72A67" w:rsidRDefault="00E72A67" w:rsidP="00205C94">
      <w:pPr>
        <w:ind w:left="840"/>
        <w:jc w:val="both"/>
        <w:rPr>
          <w:rFonts w:eastAsia="BiauKaiHK Regular"/>
        </w:rPr>
      </w:pPr>
    </w:p>
    <w:p w:rsidR="00EC7E1F" w:rsidRDefault="00EC7E1F" w:rsidP="00205C94">
      <w:pPr>
        <w:ind w:left="840"/>
        <w:jc w:val="both"/>
        <w:rPr>
          <w:rFonts w:eastAsia="BiauKaiHK Regular"/>
        </w:rPr>
      </w:pPr>
    </w:p>
    <w:p w:rsidR="00EC7E1F" w:rsidRDefault="00EC7E1F" w:rsidP="00205C94">
      <w:pPr>
        <w:ind w:left="840"/>
        <w:jc w:val="both"/>
        <w:rPr>
          <w:rFonts w:eastAsia="BiauKaiHK Regular"/>
        </w:rPr>
      </w:pPr>
    </w:p>
    <w:p w:rsidR="00EC7E1F" w:rsidRDefault="00EC7E1F" w:rsidP="00205C94">
      <w:pPr>
        <w:ind w:left="840"/>
        <w:jc w:val="both"/>
        <w:rPr>
          <w:rFonts w:eastAsia="BiauKaiHK Regular"/>
        </w:rPr>
      </w:pPr>
    </w:p>
    <w:p w:rsidR="00EC7E1F" w:rsidRDefault="00EC7E1F" w:rsidP="00205C94">
      <w:pPr>
        <w:ind w:left="840"/>
        <w:jc w:val="both"/>
        <w:rPr>
          <w:rFonts w:eastAsia="BiauKaiHK Regular"/>
        </w:rPr>
      </w:pPr>
    </w:p>
    <w:p w:rsidR="00EC7E1F" w:rsidRDefault="00EC7E1F" w:rsidP="00205C94">
      <w:pPr>
        <w:ind w:left="840"/>
        <w:jc w:val="both"/>
        <w:rPr>
          <w:rFonts w:eastAsia="BiauKaiHK Regular"/>
        </w:rPr>
      </w:pPr>
    </w:p>
    <w:p w:rsidR="00EC7E1F" w:rsidRDefault="00EC7E1F" w:rsidP="00205C94">
      <w:pPr>
        <w:ind w:left="840"/>
        <w:jc w:val="both"/>
        <w:rPr>
          <w:rFonts w:eastAsia="BiauKaiHK Regular"/>
        </w:rPr>
      </w:pPr>
    </w:p>
    <w:p w:rsidR="00EC7E1F" w:rsidRDefault="00EC7E1F" w:rsidP="00205C94">
      <w:pPr>
        <w:ind w:left="840"/>
        <w:jc w:val="both"/>
        <w:rPr>
          <w:rFonts w:eastAsia="BiauKaiHK Regular"/>
        </w:rPr>
      </w:pPr>
    </w:p>
    <w:p w:rsidR="00EC7E1F" w:rsidRDefault="00EC7E1F" w:rsidP="00205C94">
      <w:pPr>
        <w:ind w:left="840"/>
        <w:jc w:val="both"/>
        <w:rPr>
          <w:rFonts w:eastAsia="BiauKaiHK Regular"/>
        </w:rPr>
      </w:pPr>
    </w:p>
    <w:p w:rsidR="00EC7E1F" w:rsidRDefault="00EC7E1F" w:rsidP="00205C94">
      <w:pPr>
        <w:ind w:left="840"/>
        <w:jc w:val="both"/>
        <w:rPr>
          <w:rFonts w:eastAsia="BiauKaiHK Regular"/>
        </w:rPr>
      </w:pPr>
    </w:p>
    <w:p w:rsidR="00EC7E1F" w:rsidRDefault="00EC7E1F" w:rsidP="00205C94">
      <w:pPr>
        <w:ind w:left="840"/>
        <w:jc w:val="both"/>
        <w:rPr>
          <w:rFonts w:eastAsia="BiauKaiHK Regular"/>
        </w:rPr>
      </w:pPr>
    </w:p>
    <w:p w:rsidR="00EC7E1F" w:rsidRDefault="00EC7E1F" w:rsidP="00205C94">
      <w:pPr>
        <w:ind w:left="840"/>
        <w:jc w:val="both"/>
        <w:rPr>
          <w:rFonts w:eastAsia="BiauKaiHK Regular"/>
        </w:rPr>
      </w:pPr>
    </w:p>
    <w:p w:rsidR="00EC7E1F" w:rsidRDefault="00EC7E1F" w:rsidP="00205C94">
      <w:pPr>
        <w:ind w:left="840"/>
        <w:jc w:val="both"/>
        <w:rPr>
          <w:rFonts w:eastAsia="BiauKaiHK Regular"/>
        </w:rPr>
      </w:pPr>
    </w:p>
    <w:p w:rsidR="00EC7E1F" w:rsidRDefault="00EC7E1F" w:rsidP="00205C94">
      <w:pPr>
        <w:ind w:left="840"/>
        <w:jc w:val="both"/>
        <w:rPr>
          <w:rFonts w:eastAsia="BiauKaiHK Regular"/>
        </w:rPr>
      </w:pPr>
    </w:p>
    <w:p w:rsidR="00EC7E1F" w:rsidRDefault="00EC7E1F" w:rsidP="00205C94">
      <w:pPr>
        <w:ind w:left="840"/>
        <w:jc w:val="both"/>
        <w:rPr>
          <w:rFonts w:eastAsia="BiauKaiHK Regular"/>
        </w:rPr>
      </w:pPr>
    </w:p>
    <w:p w:rsidR="00EC7E1F" w:rsidRPr="00205C94" w:rsidRDefault="00EC7E1F" w:rsidP="00205C94">
      <w:pPr>
        <w:ind w:left="840"/>
        <w:jc w:val="both"/>
        <w:rPr>
          <w:rFonts w:eastAsia="BiauKaiHK Regular"/>
        </w:rPr>
      </w:pPr>
    </w:p>
    <w:p w:rsidR="00205C94" w:rsidRPr="00205C94" w:rsidRDefault="00205C94" w:rsidP="00205C94">
      <w:pPr>
        <w:numPr>
          <w:ilvl w:val="1"/>
          <w:numId w:val="1"/>
        </w:numPr>
        <w:jc w:val="both"/>
        <w:rPr>
          <w:rFonts w:eastAsia="BiauKaiHK Regular"/>
        </w:rPr>
      </w:pPr>
      <w:r w:rsidRPr="00205C94">
        <w:rPr>
          <w:rFonts w:eastAsia="BiauKaiHK Regular"/>
        </w:rPr>
        <w:t>繪</w:t>
      </w:r>
      <w:r w:rsidRPr="00205C94">
        <w:rPr>
          <w:rFonts w:eastAsia="BiauKaiHK Regular"/>
        </w:rPr>
        <w:t>X-Y</w:t>
      </w:r>
      <w:r w:rsidRPr="00205C94">
        <w:rPr>
          <w:rFonts w:eastAsia="BiauKaiHK Regular"/>
        </w:rPr>
        <w:t>分佈圖含上下限圖，並求做迴歸分析</w:t>
      </w:r>
      <w:r w:rsidRPr="00205C94">
        <w:rPr>
          <w:rFonts w:eastAsia="BiauKaiHK Regular"/>
        </w:rPr>
        <w:t>(</w:t>
      </w:r>
      <w:r w:rsidRPr="00205C94">
        <w:rPr>
          <w:rFonts w:eastAsia="BiauKaiHK Regular"/>
        </w:rPr>
        <w:t>變方分析表</w:t>
      </w:r>
      <w:r w:rsidRPr="00205C94">
        <w:rPr>
          <w:rFonts w:eastAsia="BiauKaiHK Regular"/>
        </w:rPr>
        <w:t>(ANOVA)</w:t>
      </w:r>
      <w:r w:rsidRPr="00205C94">
        <w:rPr>
          <w:rFonts w:eastAsia="BiauKaiHK Regular"/>
        </w:rPr>
        <w:t>包括</w:t>
      </w:r>
      <w:r w:rsidRPr="00205C94">
        <w:rPr>
          <w:rFonts w:eastAsia="BiauKaiHK Regular"/>
        </w:rPr>
        <w:t>pure error)</w:t>
      </w:r>
      <w:r w:rsidRPr="00205C94">
        <w:rPr>
          <w:rFonts w:eastAsia="BiauKaiHK Regular"/>
        </w:rPr>
        <w:t>，</w:t>
      </w:r>
      <w:r w:rsidRPr="00205C94">
        <w:rPr>
          <w:rFonts w:eastAsia="BiauKaiHK Regular"/>
        </w:rPr>
        <w:t xml:space="preserve"> </w:t>
      </w:r>
      <w:r w:rsidRPr="00205C94">
        <w:rPr>
          <w:rFonts w:eastAsia="BiauKaiHK Regular"/>
        </w:rPr>
        <w:t>及結論。</w:t>
      </w:r>
      <w:r>
        <w:rPr>
          <w:rFonts w:eastAsia="BiauKaiHK Regular" w:hint="eastAsia"/>
        </w:rPr>
        <w:t>(</w:t>
      </w:r>
      <w:r>
        <w:rPr>
          <w:rFonts w:eastAsia="BiauKaiHK Regular"/>
        </w:rPr>
        <w:t>11%)</w:t>
      </w:r>
    </w:p>
    <w:tbl>
      <w:tblPr>
        <w:tblStyle w:val="TableGrid"/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2880"/>
        <w:gridCol w:w="1097"/>
        <w:gridCol w:w="1098"/>
        <w:gridCol w:w="1097"/>
        <w:gridCol w:w="1098"/>
        <w:gridCol w:w="1098"/>
      </w:tblGrid>
      <w:tr w:rsidR="00205C94" w:rsidRPr="00205C94" w:rsidTr="00C22F85">
        <w:tc>
          <w:tcPr>
            <w:tcW w:w="2880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Temperature</w:t>
            </w:r>
          </w:p>
        </w:tc>
        <w:tc>
          <w:tcPr>
            <w:tcW w:w="1097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200</w:t>
            </w:r>
          </w:p>
        </w:tc>
        <w:tc>
          <w:tcPr>
            <w:tcW w:w="1098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210</w:t>
            </w:r>
          </w:p>
        </w:tc>
        <w:tc>
          <w:tcPr>
            <w:tcW w:w="1097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220</w:t>
            </w:r>
          </w:p>
        </w:tc>
        <w:tc>
          <w:tcPr>
            <w:tcW w:w="1098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230</w:t>
            </w:r>
          </w:p>
        </w:tc>
        <w:tc>
          <w:tcPr>
            <w:tcW w:w="1098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240</w:t>
            </w:r>
          </w:p>
        </w:tc>
      </w:tr>
      <w:tr w:rsidR="00205C94" w:rsidRPr="00205C94" w:rsidTr="00C22F85">
        <w:tc>
          <w:tcPr>
            <w:tcW w:w="2880" w:type="dxa"/>
            <w:vMerge w:val="restart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Percent of impurities</w:t>
            </w:r>
          </w:p>
        </w:tc>
        <w:tc>
          <w:tcPr>
            <w:tcW w:w="1097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6.4</w:t>
            </w:r>
          </w:p>
        </w:tc>
        <w:tc>
          <w:tcPr>
            <w:tcW w:w="1098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7.5</w:t>
            </w:r>
          </w:p>
        </w:tc>
        <w:tc>
          <w:tcPr>
            <w:tcW w:w="1097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8.3</w:t>
            </w:r>
          </w:p>
        </w:tc>
        <w:tc>
          <w:tcPr>
            <w:tcW w:w="1098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11.7</w:t>
            </w:r>
          </w:p>
        </w:tc>
        <w:tc>
          <w:tcPr>
            <w:tcW w:w="1098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17.6</w:t>
            </w:r>
          </w:p>
        </w:tc>
      </w:tr>
      <w:tr w:rsidR="00205C94" w:rsidRPr="00205C94" w:rsidTr="00C22F85">
        <w:tc>
          <w:tcPr>
            <w:tcW w:w="2880" w:type="dxa"/>
            <w:vMerge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</w:p>
        </w:tc>
        <w:tc>
          <w:tcPr>
            <w:tcW w:w="1097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5.6</w:t>
            </w:r>
          </w:p>
        </w:tc>
        <w:tc>
          <w:tcPr>
            <w:tcW w:w="1098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6.5</w:t>
            </w:r>
          </w:p>
        </w:tc>
        <w:tc>
          <w:tcPr>
            <w:tcW w:w="1097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7.7</w:t>
            </w:r>
          </w:p>
        </w:tc>
        <w:tc>
          <w:tcPr>
            <w:tcW w:w="1098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10.3</w:t>
            </w:r>
          </w:p>
        </w:tc>
        <w:tc>
          <w:tcPr>
            <w:tcW w:w="1098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18.0</w:t>
            </w:r>
          </w:p>
        </w:tc>
      </w:tr>
      <w:tr w:rsidR="00205C94" w:rsidRPr="00205C94" w:rsidTr="00C22F85">
        <w:tc>
          <w:tcPr>
            <w:tcW w:w="2880" w:type="dxa"/>
            <w:vMerge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</w:p>
        </w:tc>
        <w:tc>
          <w:tcPr>
            <w:tcW w:w="1097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6.0</w:t>
            </w:r>
          </w:p>
        </w:tc>
        <w:tc>
          <w:tcPr>
            <w:tcW w:w="1098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</w:p>
        </w:tc>
        <w:tc>
          <w:tcPr>
            <w:tcW w:w="1097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</w:p>
        </w:tc>
        <w:tc>
          <w:tcPr>
            <w:tcW w:w="1098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</w:p>
        </w:tc>
        <w:tc>
          <w:tcPr>
            <w:tcW w:w="1098" w:type="dxa"/>
          </w:tcPr>
          <w:p w:rsidR="00205C94" w:rsidRPr="00205C94" w:rsidRDefault="00205C94" w:rsidP="00C22F85">
            <w:pPr>
              <w:spacing w:line="480" w:lineRule="exact"/>
              <w:rPr>
                <w:rFonts w:eastAsia="BiauKaiHK Regular"/>
              </w:rPr>
            </w:pPr>
            <w:r w:rsidRPr="00205C94">
              <w:rPr>
                <w:rFonts w:eastAsia="BiauKaiHK Regular"/>
              </w:rPr>
              <w:t>18.4</w:t>
            </w:r>
          </w:p>
        </w:tc>
      </w:tr>
    </w:tbl>
    <w:p w:rsidR="00E72A67" w:rsidRPr="00205C94" w:rsidRDefault="00E72A67" w:rsidP="00205C94">
      <w:pPr>
        <w:spacing w:line="280" w:lineRule="exact"/>
        <w:jc w:val="both"/>
        <w:rPr>
          <w:rFonts w:eastAsia="BiauKaiHK Regular"/>
        </w:rPr>
      </w:pPr>
    </w:p>
    <w:sectPr w:rsidR="00E72A67" w:rsidRPr="00205C94" w:rsidSect="002C3A3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HK Regular">
    <w:panose1 w:val="03000500000000000000"/>
    <w:charset w:val="88"/>
    <w:family w:val="script"/>
    <w:pitch w:val="variable"/>
    <w:sig w:usb0="A00002FF" w:usb1="3ACFFDFA" w:usb2="00000016" w:usb3="00000000" w:csb0="0010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6857"/>
    <w:multiLevelType w:val="hybridMultilevel"/>
    <w:tmpl w:val="6360F722"/>
    <w:lvl w:ilvl="0" w:tplc="8FCE3B68">
      <w:start w:val="1"/>
      <w:numFmt w:val="decimal"/>
      <w:lvlText w:val="(%1)"/>
      <w:lvlJc w:val="left"/>
      <w:pPr>
        <w:tabs>
          <w:tab w:val="num" w:pos="1350"/>
        </w:tabs>
        <w:ind w:left="1350" w:hanging="39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" w15:restartNumberingAfterBreak="0">
    <w:nsid w:val="38CF28F6"/>
    <w:multiLevelType w:val="hybridMultilevel"/>
    <w:tmpl w:val="30082886"/>
    <w:lvl w:ilvl="0" w:tplc="D9447DF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1DC46118">
      <w:start w:val="1"/>
      <w:numFmt w:val="decimal"/>
      <w:lvlText w:val="(%2)"/>
      <w:lvlJc w:val="left"/>
      <w:pPr>
        <w:tabs>
          <w:tab w:val="num" w:pos="1920"/>
        </w:tabs>
        <w:ind w:left="192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443E3F2D"/>
    <w:multiLevelType w:val="hybridMultilevel"/>
    <w:tmpl w:val="F06AC196"/>
    <w:lvl w:ilvl="0" w:tplc="030EB13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51130FB9"/>
    <w:multiLevelType w:val="hybridMultilevel"/>
    <w:tmpl w:val="D966C868"/>
    <w:lvl w:ilvl="0" w:tplc="C3D68ECA">
      <w:start w:val="1"/>
      <w:numFmt w:val="taiwaneseCountingThousand"/>
      <w:lvlText w:val="第%1章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6BAC0B1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4D6EEC8C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E3A6169E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602952889">
    <w:abstractNumId w:val="3"/>
  </w:num>
  <w:num w:numId="2" w16cid:durableId="1496338216">
    <w:abstractNumId w:val="1"/>
  </w:num>
  <w:num w:numId="3" w16cid:durableId="1948393025">
    <w:abstractNumId w:val="2"/>
  </w:num>
  <w:num w:numId="4" w16cid:durableId="20552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41"/>
    <w:rsid w:val="00000A56"/>
    <w:rsid w:val="0000287E"/>
    <w:rsid w:val="000241E3"/>
    <w:rsid w:val="00041ADF"/>
    <w:rsid w:val="00051084"/>
    <w:rsid w:val="00054137"/>
    <w:rsid w:val="00073C2F"/>
    <w:rsid w:val="00076A8B"/>
    <w:rsid w:val="000907B6"/>
    <w:rsid w:val="00091AE1"/>
    <w:rsid w:val="000D772C"/>
    <w:rsid w:val="000E4832"/>
    <w:rsid w:val="000F2FF0"/>
    <w:rsid w:val="001007FF"/>
    <w:rsid w:val="0011586A"/>
    <w:rsid w:val="00123839"/>
    <w:rsid w:val="0013408E"/>
    <w:rsid w:val="00157EC9"/>
    <w:rsid w:val="00180660"/>
    <w:rsid w:val="001916D4"/>
    <w:rsid w:val="0019510A"/>
    <w:rsid w:val="001B1BE6"/>
    <w:rsid w:val="001C2D0F"/>
    <w:rsid w:val="001D6362"/>
    <w:rsid w:val="001E3E43"/>
    <w:rsid w:val="001E6517"/>
    <w:rsid w:val="00205C94"/>
    <w:rsid w:val="00220830"/>
    <w:rsid w:val="00220A77"/>
    <w:rsid w:val="00254B8C"/>
    <w:rsid w:val="00274624"/>
    <w:rsid w:val="002A0C76"/>
    <w:rsid w:val="002B643B"/>
    <w:rsid w:val="002C3A33"/>
    <w:rsid w:val="002D065A"/>
    <w:rsid w:val="002D2F62"/>
    <w:rsid w:val="002D5FAC"/>
    <w:rsid w:val="002D656C"/>
    <w:rsid w:val="002D6E79"/>
    <w:rsid w:val="002F0A91"/>
    <w:rsid w:val="0030084F"/>
    <w:rsid w:val="00300B88"/>
    <w:rsid w:val="00315FB3"/>
    <w:rsid w:val="0032031A"/>
    <w:rsid w:val="0032476F"/>
    <w:rsid w:val="00327534"/>
    <w:rsid w:val="00343256"/>
    <w:rsid w:val="003442CA"/>
    <w:rsid w:val="0034644D"/>
    <w:rsid w:val="00352927"/>
    <w:rsid w:val="00356F5D"/>
    <w:rsid w:val="00367BFB"/>
    <w:rsid w:val="00385295"/>
    <w:rsid w:val="003961F2"/>
    <w:rsid w:val="003B5FB7"/>
    <w:rsid w:val="003B6349"/>
    <w:rsid w:val="003B6D91"/>
    <w:rsid w:val="003C1119"/>
    <w:rsid w:val="003C3424"/>
    <w:rsid w:val="003C7582"/>
    <w:rsid w:val="003E0C11"/>
    <w:rsid w:val="003E6A15"/>
    <w:rsid w:val="00401811"/>
    <w:rsid w:val="00425D06"/>
    <w:rsid w:val="00433651"/>
    <w:rsid w:val="00436B41"/>
    <w:rsid w:val="0044264C"/>
    <w:rsid w:val="00444255"/>
    <w:rsid w:val="00450AA4"/>
    <w:rsid w:val="00453AA0"/>
    <w:rsid w:val="00456F3F"/>
    <w:rsid w:val="00480B83"/>
    <w:rsid w:val="004A42E5"/>
    <w:rsid w:val="004B1F54"/>
    <w:rsid w:val="004B68CE"/>
    <w:rsid w:val="004E494A"/>
    <w:rsid w:val="004F10EB"/>
    <w:rsid w:val="00501D43"/>
    <w:rsid w:val="00515547"/>
    <w:rsid w:val="00515FDD"/>
    <w:rsid w:val="00576A66"/>
    <w:rsid w:val="00591655"/>
    <w:rsid w:val="00595DB8"/>
    <w:rsid w:val="005A46DC"/>
    <w:rsid w:val="005A65A5"/>
    <w:rsid w:val="005B5EB2"/>
    <w:rsid w:val="005B652D"/>
    <w:rsid w:val="005C2180"/>
    <w:rsid w:val="005E7DE5"/>
    <w:rsid w:val="00602687"/>
    <w:rsid w:val="006075A5"/>
    <w:rsid w:val="00621591"/>
    <w:rsid w:val="00626CB7"/>
    <w:rsid w:val="006707C5"/>
    <w:rsid w:val="006764D6"/>
    <w:rsid w:val="006B052D"/>
    <w:rsid w:val="006C70A2"/>
    <w:rsid w:val="006C7659"/>
    <w:rsid w:val="006D764A"/>
    <w:rsid w:val="006D7B0D"/>
    <w:rsid w:val="006F49F9"/>
    <w:rsid w:val="006F5FDF"/>
    <w:rsid w:val="0070508A"/>
    <w:rsid w:val="00706174"/>
    <w:rsid w:val="00732234"/>
    <w:rsid w:val="00733F4B"/>
    <w:rsid w:val="00752532"/>
    <w:rsid w:val="00774465"/>
    <w:rsid w:val="007854A2"/>
    <w:rsid w:val="007863AD"/>
    <w:rsid w:val="00791BE1"/>
    <w:rsid w:val="007B5DF4"/>
    <w:rsid w:val="007C1F83"/>
    <w:rsid w:val="007C664C"/>
    <w:rsid w:val="007D07D3"/>
    <w:rsid w:val="007D2281"/>
    <w:rsid w:val="007D5992"/>
    <w:rsid w:val="00807B36"/>
    <w:rsid w:val="0082496F"/>
    <w:rsid w:val="008349FC"/>
    <w:rsid w:val="00836009"/>
    <w:rsid w:val="00853158"/>
    <w:rsid w:val="00856B77"/>
    <w:rsid w:val="00857E68"/>
    <w:rsid w:val="00862D39"/>
    <w:rsid w:val="0086700D"/>
    <w:rsid w:val="00892394"/>
    <w:rsid w:val="008A1D13"/>
    <w:rsid w:val="008A2B34"/>
    <w:rsid w:val="008B0CB2"/>
    <w:rsid w:val="008C5747"/>
    <w:rsid w:val="008D7FB8"/>
    <w:rsid w:val="00904FD3"/>
    <w:rsid w:val="00916696"/>
    <w:rsid w:val="009659D8"/>
    <w:rsid w:val="00972A2D"/>
    <w:rsid w:val="00981C91"/>
    <w:rsid w:val="00987126"/>
    <w:rsid w:val="009A0D92"/>
    <w:rsid w:val="009A4ACD"/>
    <w:rsid w:val="009B38F4"/>
    <w:rsid w:val="009B563C"/>
    <w:rsid w:val="009B7FB0"/>
    <w:rsid w:val="009C13D9"/>
    <w:rsid w:val="009D72D6"/>
    <w:rsid w:val="00A03A47"/>
    <w:rsid w:val="00A11AF1"/>
    <w:rsid w:val="00A14E7D"/>
    <w:rsid w:val="00A16464"/>
    <w:rsid w:val="00A24A93"/>
    <w:rsid w:val="00A27C3D"/>
    <w:rsid w:val="00A446C9"/>
    <w:rsid w:val="00A70387"/>
    <w:rsid w:val="00A94CCB"/>
    <w:rsid w:val="00A950B3"/>
    <w:rsid w:val="00A95D9F"/>
    <w:rsid w:val="00AA562E"/>
    <w:rsid w:val="00AA6AC5"/>
    <w:rsid w:val="00AB28DC"/>
    <w:rsid w:val="00AB3C3F"/>
    <w:rsid w:val="00AC4767"/>
    <w:rsid w:val="00AE03E2"/>
    <w:rsid w:val="00AE26FE"/>
    <w:rsid w:val="00AE4522"/>
    <w:rsid w:val="00AF145B"/>
    <w:rsid w:val="00AF50B0"/>
    <w:rsid w:val="00AF6855"/>
    <w:rsid w:val="00B11FA0"/>
    <w:rsid w:val="00B20321"/>
    <w:rsid w:val="00B400F0"/>
    <w:rsid w:val="00B418F8"/>
    <w:rsid w:val="00B4313B"/>
    <w:rsid w:val="00B56F29"/>
    <w:rsid w:val="00B60DDF"/>
    <w:rsid w:val="00B769C4"/>
    <w:rsid w:val="00B81E19"/>
    <w:rsid w:val="00BA5C88"/>
    <w:rsid w:val="00BF5F64"/>
    <w:rsid w:val="00C01357"/>
    <w:rsid w:val="00C17D49"/>
    <w:rsid w:val="00C35438"/>
    <w:rsid w:val="00C46930"/>
    <w:rsid w:val="00C53A6E"/>
    <w:rsid w:val="00C54F9E"/>
    <w:rsid w:val="00C7289F"/>
    <w:rsid w:val="00C77422"/>
    <w:rsid w:val="00C80C79"/>
    <w:rsid w:val="00C821C2"/>
    <w:rsid w:val="00CA06DE"/>
    <w:rsid w:val="00CA27F7"/>
    <w:rsid w:val="00CC341D"/>
    <w:rsid w:val="00D020B1"/>
    <w:rsid w:val="00D11753"/>
    <w:rsid w:val="00D151BF"/>
    <w:rsid w:val="00D17AB0"/>
    <w:rsid w:val="00D316B9"/>
    <w:rsid w:val="00D322F4"/>
    <w:rsid w:val="00D5025F"/>
    <w:rsid w:val="00D54C39"/>
    <w:rsid w:val="00D636C4"/>
    <w:rsid w:val="00D64430"/>
    <w:rsid w:val="00D66E47"/>
    <w:rsid w:val="00DA6C8E"/>
    <w:rsid w:val="00DB0BDA"/>
    <w:rsid w:val="00DC50D4"/>
    <w:rsid w:val="00DD03D3"/>
    <w:rsid w:val="00DD4C07"/>
    <w:rsid w:val="00DF055E"/>
    <w:rsid w:val="00E04ED8"/>
    <w:rsid w:val="00E13BB1"/>
    <w:rsid w:val="00E201DC"/>
    <w:rsid w:val="00E34448"/>
    <w:rsid w:val="00E35B9A"/>
    <w:rsid w:val="00E46423"/>
    <w:rsid w:val="00E47539"/>
    <w:rsid w:val="00E521C9"/>
    <w:rsid w:val="00E52D23"/>
    <w:rsid w:val="00E53EE4"/>
    <w:rsid w:val="00E64E54"/>
    <w:rsid w:val="00E67310"/>
    <w:rsid w:val="00E67E73"/>
    <w:rsid w:val="00E72A67"/>
    <w:rsid w:val="00E8071B"/>
    <w:rsid w:val="00E90A6A"/>
    <w:rsid w:val="00E959F4"/>
    <w:rsid w:val="00EB6991"/>
    <w:rsid w:val="00EC7E1F"/>
    <w:rsid w:val="00EE58D0"/>
    <w:rsid w:val="00EE59EF"/>
    <w:rsid w:val="00EF3932"/>
    <w:rsid w:val="00F01E64"/>
    <w:rsid w:val="00F128BA"/>
    <w:rsid w:val="00F2191E"/>
    <w:rsid w:val="00F3148C"/>
    <w:rsid w:val="00F35FC6"/>
    <w:rsid w:val="00F45A32"/>
    <w:rsid w:val="00F510BF"/>
    <w:rsid w:val="00F6195B"/>
    <w:rsid w:val="00F62C65"/>
    <w:rsid w:val="00F849E2"/>
    <w:rsid w:val="00F90DB7"/>
    <w:rsid w:val="00FA2F70"/>
    <w:rsid w:val="00FA5426"/>
    <w:rsid w:val="00FC528D"/>
    <w:rsid w:val="00FC7133"/>
    <w:rsid w:val="00FD370A"/>
    <w:rsid w:val="00FE5B2C"/>
    <w:rsid w:val="00FF40D1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866A"/>
  <w15:chartTrackingRefBased/>
  <w15:docId w15:val="{C29FA825-22AA-2143-919E-8DE51734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B41"/>
    <w:pPr>
      <w:widowControl w:val="0"/>
    </w:pPr>
    <w:rPr>
      <w:rFonts w:ascii="Times New Roman" w:eastAsia="PMingLiU" w:hAnsi="Times New Roman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B41"/>
    <w:pPr>
      <w:ind w:left="720"/>
      <w:contextualSpacing/>
    </w:pPr>
  </w:style>
  <w:style w:type="table" w:styleId="TableGrid">
    <w:name w:val="Table Grid"/>
    <w:basedOn w:val="TableNormal"/>
    <w:rsid w:val="00205C94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Cheng-Ying Chou</dc:creator>
  <cp:keywords/>
  <dc:description/>
  <cp:lastModifiedBy>Cheng-Ying Chou</cp:lastModifiedBy>
  <cp:revision>2</cp:revision>
  <cp:lastPrinted>2024-09-02T06:11:00Z</cp:lastPrinted>
  <dcterms:created xsi:type="dcterms:W3CDTF">2024-09-02T06:15:00Z</dcterms:created>
  <dcterms:modified xsi:type="dcterms:W3CDTF">2024-09-02T06:15:00Z</dcterms:modified>
</cp:coreProperties>
</file>