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2E30F">
      <w:pPr>
        <w:rPr>
          <w:lang w:eastAsia="zh-CN"/>
        </w:rPr>
      </w:pPr>
      <w:r>
        <w:rPr>
          <w:rFonts w:hint="eastAsia"/>
          <w:lang w:eastAsia="zh-CN"/>
        </w:rPr>
        <w:t>二、 前语言能力测试模块</w:t>
      </w:r>
    </w:p>
    <w:p w14:paraId="7B212250">
      <w:pPr>
        <w:rPr/>
      </w:pPr>
      <w:commentRangeStart w:id="0"/>
      <w:r>
        <w:rPr>
          <w:rFonts w:hint="eastAsia"/>
        </w:rPr>
        <w:t xml:space="preserve">选择题目 </w:t>
      </w:r>
      <w:commentRangeEnd w:id="0"/>
      <w:r>
        <w:rPr/>
        <w:commentReference w:id="0"/>
      </w:r>
    </w:p>
    <w:p w14:paraId="0EB4BE68">
      <w:pPr>
        <w:rPr/>
      </w:pPr>
      <w:r>
        <w:rPr>
          <w:rFonts w:hint="eastAsia"/>
        </w:rPr>
        <w:t>儿童语前技能测试表</w:t>
      </w:r>
    </w:p>
    <w:p w14:paraId="26E57F56">
      <w:pPr>
        <w:rPr/>
      </w:pPr>
    </w:p>
    <w:p w14:paraId="2D75C8F6">
      <w:pPr>
        <w:rPr/>
      </w:pPr>
      <w:r>
        <w:rPr>
          <w:rFonts w:hint="eastAsia"/>
        </w:rPr>
        <w:t>□</w:t>
      </w:r>
      <w:r>
        <w:rPr/>
        <w:drawing>
          <wp:inline distT="0" distB="0" distL="0" distR="0">
            <wp:extent cx="1799590" cy="1799590"/>
            <wp:effectExtent l="0" t="0" r="13970" b="13970"/>
            <wp:docPr id="1442807029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07029" name="图片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799590" cy="1799590"/>
            <wp:effectExtent l="0" t="0" r="13970" b="13970"/>
            <wp:docPr id="735438689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8689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A2CD">
      <w:pPr>
        <w:rPr/>
      </w:pP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吹泡泡场景 </w:t>
      </w:r>
      <w:r>
        <w:t xml:space="preserve">                  </w:t>
      </w:r>
      <w:r>
        <w:rPr>
          <w:rFonts w:hint="eastAsia"/>
        </w:rPr>
        <w:t>□B</w:t>
      </w:r>
      <w:r>
        <w:t xml:space="preserve"> </w:t>
      </w:r>
      <w:r>
        <w:rPr>
          <w:rFonts w:hint="eastAsia"/>
        </w:rPr>
        <w:t>玩球场景</w:t>
      </w:r>
    </w:p>
    <w:tbl>
      <w:tblPr>
        <w:tblStyle w:val="7"/>
        <w:tblpPr w:leftFromText="180" w:rightFromText="180" w:vertAnchor="page" w:horzAnchor="page" w:tblpX="831" w:tblpY="7238"/>
        <w:tblOverlap w:val="never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4253"/>
        <w:gridCol w:w="3260"/>
        <w:gridCol w:w="851"/>
        <w:gridCol w:w="850"/>
      </w:tblGrid>
      <w:tr w14:paraId="6BF6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96" w:type="dxa"/>
            <w:tcBorders>
              <w:top w:val="single" w:color="auto" w:sz="4" w:space="0"/>
            </w:tcBorders>
          </w:tcPr>
          <w:p w14:paraId="4345C287">
            <w:pPr>
              <w:rPr/>
            </w:pPr>
            <w:r>
              <w:rPr>
                <w:rFonts w:hint="eastAsia"/>
              </w:rPr>
              <w:t>语前技能</w:t>
            </w:r>
          </w:p>
        </w:tc>
        <w:tc>
          <w:tcPr>
            <w:tcW w:w="4253" w:type="dxa"/>
            <w:tcBorders>
              <w:top w:val="single" w:color="auto" w:sz="4" w:space="0"/>
            </w:tcBorders>
          </w:tcPr>
          <w:p w14:paraId="66449E04">
            <w:pPr>
              <w:rPr/>
            </w:pPr>
            <w:r>
              <w:rPr>
                <w:rFonts w:hint="eastAsia"/>
              </w:rPr>
              <w:t>A组 吹泡泡场景</w:t>
            </w:r>
          </w:p>
        </w:tc>
        <w:tc>
          <w:tcPr>
            <w:tcW w:w="3260" w:type="dxa"/>
            <w:tcBorders>
              <w:top w:val="single" w:color="auto" w:sz="4" w:space="0"/>
            </w:tcBorders>
          </w:tcPr>
          <w:p w14:paraId="716EEBA6">
            <w:pPr>
              <w:rPr/>
            </w:pPr>
            <w:r>
              <w:rPr>
                <w:rFonts w:hint="eastAsia"/>
              </w:rPr>
              <w:t>B组 玩球场景</w:t>
            </w:r>
          </w:p>
        </w:tc>
        <w:tc>
          <w:tcPr>
            <w:tcW w:w="851" w:type="dxa"/>
            <w:tcBorders>
              <w:top w:val="single" w:color="auto" w:sz="4" w:space="0"/>
            </w:tcBorders>
          </w:tcPr>
          <w:p w14:paraId="4753243C">
            <w:pPr>
              <w:rPr/>
            </w:pPr>
            <w:commentRangeStart w:id="1"/>
            <w:r>
              <w:rPr>
                <w:rFonts w:hint="eastAsia"/>
              </w:rPr>
              <w:t>无（0）</w:t>
            </w:r>
          </w:p>
        </w:tc>
        <w:tc>
          <w:tcPr>
            <w:tcW w:w="850" w:type="dxa"/>
            <w:tcBorders>
              <w:top w:val="single" w:color="auto" w:sz="4" w:space="0"/>
            </w:tcBorders>
          </w:tcPr>
          <w:p w14:paraId="5BA1DF0C">
            <w:pPr>
              <w:rPr/>
            </w:pPr>
            <w:r>
              <w:rPr>
                <w:rFonts w:hint="eastAsia"/>
              </w:rPr>
              <w:t>有（1）</w:t>
            </w:r>
            <w:commentRangeEnd w:id="1"/>
            <w:r>
              <w:rPr>
                <w:lang w:eastAsia="zh-TW"/>
              </w:rPr>
              <w:commentReference w:id="1"/>
            </w:r>
          </w:p>
        </w:tc>
      </w:tr>
      <w:tr w14:paraId="0A13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96" w:type="dxa"/>
          </w:tcPr>
          <w:p w14:paraId="72556938">
            <w:pPr>
              <w:rPr/>
            </w:pP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有功能地玩玩具</w:t>
            </w:r>
          </w:p>
        </w:tc>
        <w:tc>
          <w:tcPr>
            <w:tcW w:w="4253" w:type="dxa"/>
          </w:tcPr>
          <w:p w14:paraId="51B28BCB">
            <w:pPr>
              <w:rPr/>
            </w:pPr>
            <w:r>
              <w:rPr>
                <w:rFonts w:hint="eastAsia"/>
              </w:rPr>
              <w:t>孩子拿到泡泡棒会放嘴边吹</w:t>
            </w:r>
          </w:p>
        </w:tc>
        <w:tc>
          <w:tcPr>
            <w:tcW w:w="3260" w:type="dxa"/>
          </w:tcPr>
          <w:p w14:paraId="49A9CDBA">
            <w:pPr>
              <w:rPr/>
            </w:pPr>
            <w:r>
              <w:rPr>
                <w:rFonts w:hint="eastAsia"/>
              </w:rPr>
              <w:t>孩子拿到球会拍</w:t>
            </w:r>
          </w:p>
        </w:tc>
        <w:tc>
          <w:tcPr>
            <w:tcW w:w="851" w:type="dxa"/>
          </w:tcPr>
          <w:p w14:paraId="12463064">
            <w:pPr>
              <w:rPr/>
            </w:pPr>
          </w:p>
        </w:tc>
        <w:tc>
          <w:tcPr>
            <w:tcW w:w="850" w:type="dxa"/>
          </w:tcPr>
          <w:p w14:paraId="29BB1B4F">
            <w:pPr>
              <w:rPr/>
            </w:pPr>
          </w:p>
        </w:tc>
      </w:tr>
      <w:tr w14:paraId="40B4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96" w:type="dxa"/>
          </w:tcPr>
          <w:p w14:paraId="286CCA2E">
            <w:pPr>
              <w:rPr/>
            </w:pP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模仿动作</w:t>
            </w:r>
          </w:p>
        </w:tc>
        <w:tc>
          <w:tcPr>
            <w:tcW w:w="4253" w:type="dxa"/>
          </w:tcPr>
          <w:p w14:paraId="7094FE74">
            <w:pPr>
              <w:rPr/>
            </w:pPr>
            <w:r>
              <w:rPr>
                <w:rFonts w:hint="eastAsia"/>
              </w:rPr>
              <w:t>能模仿抓泡泡、拍泡泡其中一种</w:t>
            </w:r>
          </w:p>
        </w:tc>
        <w:tc>
          <w:tcPr>
            <w:tcW w:w="3260" w:type="dxa"/>
          </w:tcPr>
          <w:p w14:paraId="1EF2ADBD">
            <w:pPr>
              <w:rPr/>
            </w:pPr>
            <w:r>
              <w:rPr>
                <w:rFonts w:hint="eastAsia"/>
              </w:rPr>
              <w:t>能模仿拍球、传球其中一种</w:t>
            </w:r>
          </w:p>
        </w:tc>
        <w:tc>
          <w:tcPr>
            <w:tcW w:w="851" w:type="dxa"/>
          </w:tcPr>
          <w:p w14:paraId="5F000067">
            <w:pPr>
              <w:rPr/>
            </w:pPr>
          </w:p>
        </w:tc>
        <w:tc>
          <w:tcPr>
            <w:tcW w:w="850" w:type="dxa"/>
          </w:tcPr>
          <w:p w14:paraId="1E1C59F8">
            <w:pPr>
              <w:rPr/>
            </w:pPr>
          </w:p>
        </w:tc>
      </w:tr>
      <w:tr w14:paraId="22852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96" w:type="dxa"/>
          </w:tcPr>
          <w:p w14:paraId="5DB4094F">
            <w:pPr>
              <w:rPr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提要求</w:t>
            </w:r>
          </w:p>
        </w:tc>
        <w:tc>
          <w:tcPr>
            <w:tcW w:w="4253" w:type="dxa"/>
          </w:tcPr>
          <w:p w14:paraId="5ED6171B">
            <w:pPr>
              <w:rPr/>
            </w:pPr>
            <w:r>
              <w:rPr>
                <w:rFonts w:hint="eastAsia"/>
              </w:rPr>
              <w:t>看到大人吹自己也要吹</w:t>
            </w:r>
          </w:p>
        </w:tc>
        <w:tc>
          <w:tcPr>
            <w:tcW w:w="3260" w:type="dxa"/>
          </w:tcPr>
          <w:p w14:paraId="564146DE">
            <w:pPr>
              <w:rPr/>
            </w:pPr>
            <w:r>
              <w:rPr>
                <w:rFonts w:hint="eastAsia"/>
              </w:rPr>
              <w:t>看到大人玩球自己也要玩球</w:t>
            </w:r>
          </w:p>
        </w:tc>
        <w:tc>
          <w:tcPr>
            <w:tcW w:w="851" w:type="dxa"/>
          </w:tcPr>
          <w:p w14:paraId="2148873F">
            <w:pPr>
              <w:rPr/>
            </w:pPr>
          </w:p>
        </w:tc>
        <w:tc>
          <w:tcPr>
            <w:tcW w:w="850" w:type="dxa"/>
          </w:tcPr>
          <w:p w14:paraId="76793222">
            <w:pPr>
              <w:rPr/>
            </w:pPr>
          </w:p>
        </w:tc>
      </w:tr>
      <w:tr w14:paraId="2CA9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96" w:type="dxa"/>
          </w:tcPr>
          <w:p w14:paraId="6A82B3EC">
            <w:pPr>
              <w:rPr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目光注视</w:t>
            </w:r>
          </w:p>
        </w:tc>
        <w:tc>
          <w:tcPr>
            <w:tcW w:w="4253" w:type="dxa"/>
          </w:tcPr>
          <w:p w14:paraId="333D47CA">
            <w:pPr>
              <w:rPr/>
            </w:pPr>
            <w:r>
              <w:rPr>
                <w:rFonts w:hint="eastAsia"/>
              </w:rPr>
              <w:t>会看着大人吹</w:t>
            </w:r>
          </w:p>
        </w:tc>
        <w:tc>
          <w:tcPr>
            <w:tcW w:w="3260" w:type="dxa"/>
          </w:tcPr>
          <w:p w14:paraId="50F7EF2B">
            <w:pPr>
              <w:rPr/>
            </w:pPr>
            <w:r>
              <w:rPr>
                <w:rFonts w:hint="eastAsia"/>
              </w:rPr>
              <w:t>看着大人玩球</w:t>
            </w:r>
          </w:p>
        </w:tc>
        <w:tc>
          <w:tcPr>
            <w:tcW w:w="851" w:type="dxa"/>
          </w:tcPr>
          <w:p w14:paraId="529F15D8">
            <w:pPr>
              <w:rPr/>
            </w:pPr>
          </w:p>
        </w:tc>
        <w:tc>
          <w:tcPr>
            <w:tcW w:w="850" w:type="dxa"/>
          </w:tcPr>
          <w:p w14:paraId="3C15D569">
            <w:pPr>
              <w:rPr/>
            </w:pPr>
          </w:p>
        </w:tc>
      </w:tr>
      <w:tr w14:paraId="151B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96" w:type="dxa"/>
          </w:tcPr>
          <w:p w14:paraId="6B0EFC96">
            <w:pPr>
              <w:rPr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轮流</w:t>
            </w:r>
          </w:p>
        </w:tc>
        <w:tc>
          <w:tcPr>
            <w:tcW w:w="4253" w:type="dxa"/>
          </w:tcPr>
          <w:p w14:paraId="38FCE79A">
            <w:pPr>
              <w:rPr/>
            </w:pPr>
            <w:r>
              <w:rPr>
                <w:rFonts w:hint="eastAsia"/>
              </w:rPr>
              <w:t>能等待大人先吹，再给自己吹</w:t>
            </w:r>
          </w:p>
        </w:tc>
        <w:tc>
          <w:tcPr>
            <w:tcW w:w="3260" w:type="dxa"/>
          </w:tcPr>
          <w:p w14:paraId="594DC201">
            <w:pPr>
              <w:rPr/>
            </w:pPr>
            <w:r>
              <w:rPr>
                <w:rFonts w:hint="eastAsia"/>
              </w:rPr>
              <w:t>能等待大人先玩球，再给自己玩</w:t>
            </w:r>
          </w:p>
        </w:tc>
        <w:tc>
          <w:tcPr>
            <w:tcW w:w="851" w:type="dxa"/>
          </w:tcPr>
          <w:p w14:paraId="17189002">
            <w:pPr>
              <w:rPr/>
            </w:pPr>
          </w:p>
        </w:tc>
        <w:tc>
          <w:tcPr>
            <w:tcW w:w="850" w:type="dxa"/>
          </w:tcPr>
          <w:p w14:paraId="245968EE">
            <w:pPr>
              <w:rPr/>
            </w:pPr>
          </w:p>
        </w:tc>
      </w:tr>
      <w:tr w14:paraId="1538B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96" w:type="dxa"/>
          </w:tcPr>
          <w:p w14:paraId="51BB699F">
            <w:pPr>
              <w:rPr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指示</w:t>
            </w:r>
          </w:p>
        </w:tc>
        <w:tc>
          <w:tcPr>
            <w:tcW w:w="4253" w:type="dxa"/>
          </w:tcPr>
          <w:p w14:paraId="1DCFCF88">
            <w:pPr>
              <w:rPr/>
            </w:pPr>
            <w:r>
              <w:rPr>
                <w:rFonts w:hint="eastAsia"/>
              </w:rPr>
              <w:t>能指一指泡泡</w:t>
            </w:r>
          </w:p>
        </w:tc>
        <w:tc>
          <w:tcPr>
            <w:tcW w:w="3260" w:type="dxa"/>
          </w:tcPr>
          <w:p w14:paraId="485954EB">
            <w:pPr>
              <w:rPr/>
            </w:pPr>
            <w:r>
              <w:rPr>
                <w:rFonts w:hint="eastAsia"/>
              </w:rPr>
              <w:t>能指一指球</w:t>
            </w:r>
          </w:p>
        </w:tc>
        <w:tc>
          <w:tcPr>
            <w:tcW w:w="851" w:type="dxa"/>
          </w:tcPr>
          <w:p w14:paraId="261BA446">
            <w:pPr>
              <w:rPr/>
            </w:pPr>
          </w:p>
        </w:tc>
        <w:tc>
          <w:tcPr>
            <w:tcW w:w="850" w:type="dxa"/>
          </w:tcPr>
          <w:p w14:paraId="0D79D04C">
            <w:pPr>
              <w:rPr/>
            </w:pPr>
          </w:p>
        </w:tc>
      </w:tr>
      <w:tr w14:paraId="2D8D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696" w:type="dxa"/>
          </w:tcPr>
          <w:p w14:paraId="3BB64E69">
            <w:pPr>
              <w:rPr/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听指令</w:t>
            </w:r>
          </w:p>
        </w:tc>
        <w:tc>
          <w:tcPr>
            <w:tcW w:w="7513" w:type="dxa"/>
            <w:gridSpan w:val="2"/>
          </w:tcPr>
          <w:p w14:paraId="5BEAF2F3">
            <w:pPr>
              <w:rPr/>
            </w:pPr>
            <w:r>
              <w:rPr>
                <w:rFonts w:hint="eastAsia"/>
              </w:rPr>
              <w:t>可以执行“给妈妈”（或给其他陪伴者）的指令</w:t>
            </w:r>
          </w:p>
        </w:tc>
        <w:tc>
          <w:tcPr>
            <w:tcW w:w="851" w:type="dxa"/>
          </w:tcPr>
          <w:p w14:paraId="5F774831">
            <w:pPr>
              <w:rPr/>
            </w:pPr>
          </w:p>
        </w:tc>
        <w:tc>
          <w:tcPr>
            <w:tcW w:w="850" w:type="dxa"/>
          </w:tcPr>
          <w:p w14:paraId="7E195990">
            <w:pPr>
              <w:rPr/>
            </w:pPr>
          </w:p>
        </w:tc>
      </w:tr>
      <w:tr w14:paraId="62E2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696" w:type="dxa"/>
          </w:tcPr>
          <w:p w14:paraId="35FF98D3">
            <w:pPr>
              <w:rPr/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模仿手势</w:t>
            </w:r>
          </w:p>
        </w:tc>
        <w:tc>
          <w:tcPr>
            <w:tcW w:w="7513" w:type="dxa"/>
            <w:gridSpan w:val="2"/>
          </w:tcPr>
          <w:p w14:paraId="2996AB79">
            <w:pPr>
              <w:rPr/>
            </w:pPr>
            <w:r>
              <w:rPr>
                <w:rFonts w:hint="eastAsia"/>
              </w:rPr>
              <w:t>能模仿拍拍自己的动作表示“我要”</w:t>
            </w:r>
          </w:p>
        </w:tc>
        <w:tc>
          <w:tcPr>
            <w:tcW w:w="851" w:type="dxa"/>
          </w:tcPr>
          <w:p w14:paraId="143D0C1D">
            <w:pPr>
              <w:rPr/>
            </w:pPr>
          </w:p>
        </w:tc>
        <w:tc>
          <w:tcPr>
            <w:tcW w:w="850" w:type="dxa"/>
          </w:tcPr>
          <w:p w14:paraId="05066F22">
            <w:pPr>
              <w:rPr/>
            </w:pPr>
          </w:p>
        </w:tc>
      </w:tr>
      <w:tr w14:paraId="14E0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696" w:type="dxa"/>
          </w:tcPr>
          <w:p w14:paraId="1804B9D8">
            <w:pPr>
              <w:rPr/>
            </w:pPr>
            <w:r>
              <w:rPr>
                <w:rFonts w:hint="eastAsia"/>
              </w:rPr>
              <w:t>9确认</w:t>
            </w:r>
          </w:p>
          <w:p w14:paraId="085A5EED">
            <w:pPr>
              <w:rPr/>
            </w:pPr>
            <w:r>
              <w:rPr>
                <w:rFonts w:hint="eastAsia"/>
              </w:rPr>
              <w:t>（点头/摇头）</w:t>
            </w:r>
          </w:p>
        </w:tc>
        <w:tc>
          <w:tcPr>
            <w:tcW w:w="7513" w:type="dxa"/>
            <w:gridSpan w:val="2"/>
          </w:tcPr>
          <w:p w14:paraId="0DF85A34">
            <w:pPr>
              <w:rPr/>
            </w:pPr>
            <w:r>
              <w:rPr>
                <w:rFonts w:hint="eastAsia"/>
              </w:rPr>
              <w:t>能模仿点头表示肯定、摇头表示否定其中一种</w:t>
            </w:r>
          </w:p>
        </w:tc>
        <w:tc>
          <w:tcPr>
            <w:tcW w:w="851" w:type="dxa"/>
          </w:tcPr>
          <w:p w14:paraId="0BA947E6">
            <w:pPr>
              <w:rPr/>
            </w:pPr>
          </w:p>
        </w:tc>
        <w:tc>
          <w:tcPr>
            <w:tcW w:w="850" w:type="dxa"/>
          </w:tcPr>
          <w:p w14:paraId="7837EF35">
            <w:pPr>
              <w:rPr/>
            </w:pPr>
          </w:p>
        </w:tc>
      </w:tr>
      <w:tr w14:paraId="5999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696" w:type="dxa"/>
          </w:tcPr>
          <w:p w14:paraId="0F58FD2F">
            <w:pPr>
              <w:rPr/>
            </w:pPr>
            <w:r>
              <w:rPr>
                <w:rFonts w:hint="eastAsia"/>
              </w:rPr>
              <w:t>1</w:t>
            </w:r>
            <w:r>
              <w:t xml:space="preserve">0 </w:t>
            </w:r>
            <w:r>
              <w:rPr>
                <w:rFonts w:hint="eastAsia"/>
              </w:rPr>
              <w:t>发出声音</w:t>
            </w:r>
          </w:p>
        </w:tc>
        <w:tc>
          <w:tcPr>
            <w:tcW w:w="7513" w:type="dxa"/>
            <w:gridSpan w:val="2"/>
          </w:tcPr>
          <w:p w14:paraId="63F5A72C">
            <w:pPr>
              <w:rPr/>
            </w:pPr>
            <w:commentRangeStart w:id="2"/>
            <w:r>
              <w:rPr>
                <w:rFonts w:hint="eastAsia"/>
              </w:rPr>
              <w:t>互动中发出沟通性的声音和（或）语音</w:t>
            </w:r>
            <w:commentRangeEnd w:id="2"/>
            <w:r>
              <w:rPr>
                <w:lang w:eastAsia="zh-TW"/>
              </w:rPr>
              <w:commentReference w:id="2"/>
            </w:r>
          </w:p>
        </w:tc>
        <w:tc>
          <w:tcPr>
            <w:tcW w:w="851" w:type="dxa"/>
          </w:tcPr>
          <w:p w14:paraId="621B3E8A">
            <w:pPr>
              <w:rPr/>
            </w:pPr>
          </w:p>
        </w:tc>
        <w:tc>
          <w:tcPr>
            <w:tcW w:w="850" w:type="dxa"/>
          </w:tcPr>
          <w:p w14:paraId="4A3B2221">
            <w:pPr>
              <w:rPr/>
            </w:pPr>
          </w:p>
        </w:tc>
      </w:tr>
      <w:tr w14:paraId="4FD54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0060" w:type="dxa"/>
            <w:gridSpan w:val="4"/>
            <w:tcBorders>
              <w:bottom w:val="single" w:color="auto" w:sz="4" w:space="0"/>
            </w:tcBorders>
          </w:tcPr>
          <w:p w14:paraId="2DE4BF88">
            <w:pPr>
              <w:rPr/>
            </w:pPr>
            <w:r>
              <w:rPr>
                <w:rFonts w:hint="eastAsia"/>
              </w:rPr>
              <w:t>总得分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 w14:paraId="3B94A045">
            <w:pPr>
              <w:rPr/>
            </w:pPr>
          </w:p>
        </w:tc>
      </w:tr>
    </w:tbl>
    <w:p w14:paraId="76DE6931">
      <w:pPr>
        <w:rPr/>
      </w:pPr>
    </w:p>
    <w:p w14:paraId="2B096F2A">
      <w:pPr>
        <w:rPr/>
      </w:pPr>
      <w:r>
        <w:rPr/>
        <w:br w:type="page"/>
      </w:r>
    </w:p>
    <w:p w14:paraId="30537310">
      <w:pPr>
        <w:rPr/>
      </w:pPr>
    </w:p>
    <w:tbl>
      <w:tblPr>
        <w:tblStyle w:val="7"/>
        <w:tblpPr w:leftFromText="180" w:rightFromText="180" w:vertAnchor="page" w:horzAnchor="page" w:tblpX="2269" w:tblpY="3824"/>
        <w:tblOverlap w:val="never"/>
        <w:tblW w:w="79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7"/>
        <w:gridCol w:w="1892"/>
        <w:gridCol w:w="2082"/>
      </w:tblGrid>
      <w:tr w14:paraId="374F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67" w:type="dxa"/>
            <w:tcBorders>
              <w:top w:val="single" w:color="auto" w:sz="4" w:space="0"/>
            </w:tcBorders>
          </w:tcPr>
          <w:p w14:paraId="1C1A2EA0">
            <w:pPr>
              <w:rPr/>
            </w:pPr>
            <w:r>
              <w:rPr>
                <w:rFonts w:hint="eastAsia"/>
              </w:rPr>
              <w:t>语前技能</w:t>
            </w:r>
          </w:p>
        </w:tc>
        <w:tc>
          <w:tcPr>
            <w:tcW w:w="1892" w:type="dxa"/>
            <w:tcBorders>
              <w:top w:val="single" w:color="auto" w:sz="4" w:space="0"/>
            </w:tcBorders>
          </w:tcPr>
          <w:p w14:paraId="337B7D87">
            <w:pPr>
              <w:rPr/>
            </w:pPr>
            <w:r>
              <w:rPr>
                <w:rFonts w:hint="eastAsia"/>
              </w:rPr>
              <w:t>无（0）</w:t>
            </w:r>
          </w:p>
        </w:tc>
        <w:tc>
          <w:tcPr>
            <w:tcW w:w="2081" w:type="dxa"/>
            <w:tcBorders>
              <w:top w:val="single" w:color="auto" w:sz="4" w:space="0"/>
            </w:tcBorders>
          </w:tcPr>
          <w:p w14:paraId="238B6FDF">
            <w:pPr>
              <w:rPr/>
            </w:pPr>
            <w:r>
              <w:rPr>
                <w:rFonts w:hint="eastAsia"/>
              </w:rPr>
              <w:t>有（1）</w:t>
            </w:r>
          </w:p>
        </w:tc>
      </w:tr>
      <w:tr w14:paraId="44DA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67" w:type="dxa"/>
          </w:tcPr>
          <w:p w14:paraId="0278E3C5">
            <w:pPr>
              <w:rPr/>
            </w:pP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有功能地玩玩具</w:t>
            </w:r>
          </w:p>
        </w:tc>
        <w:tc>
          <w:tcPr>
            <w:tcW w:w="1892" w:type="dxa"/>
          </w:tcPr>
          <w:p w14:paraId="72C6AB18">
            <w:pPr>
              <w:rPr/>
            </w:pPr>
          </w:p>
        </w:tc>
        <w:tc>
          <w:tcPr>
            <w:tcW w:w="2081" w:type="dxa"/>
          </w:tcPr>
          <w:p w14:paraId="4A9EB035">
            <w:pPr>
              <w:rPr/>
            </w:pPr>
          </w:p>
        </w:tc>
      </w:tr>
      <w:tr w14:paraId="3AE2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67" w:type="dxa"/>
          </w:tcPr>
          <w:p w14:paraId="146B2EDD">
            <w:pPr>
              <w:rPr/>
            </w:pP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模仿动作</w:t>
            </w:r>
          </w:p>
        </w:tc>
        <w:tc>
          <w:tcPr>
            <w:tcW w:w="1892" w:type="dxa"/>
          </w:tcPr>
          <w:p w14:paraId="6EF180DD">
            <w:pPr>
              <w:rPr/>
            </w:pPr>
          </w:p>
        </w:tc>
        <w:tc>
          <w:tcPr>
            <w:tcW w:w="2081" w:type="dxa"/>
          </w:tcPr>
          <w:p w14:paraId="41E9A169">
            <w:pPr>
              <w:rPr/>
            </w:pPr>
          </w:p>
        </w:tc>
      </w:tr>
      <w:tr w14:paraId="7091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3967" w:type="dxa"/>
          </w:tcPr>
          <w:p w14:paraId="0D4167C2">
            <w:pPr>
              <w:rPr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提要求</w:t>
            </w:r>
          </w:p>
        </w:tc>
        <w:tc>
          <w:tcPr>
            <w:tcW w:w="1892" w:type="dxa"/>
          </w:tcPr>
          <w:p w14:paraId="213633F4">
            <w:pPr>
              <w:rPr/>
            </w:pPr>
          </w:p>
        </w:tc>
        <w:tc>
          <w:tcPr>
            <w:tcW w:w="2081" w:type="dxa"/>
          </w:tcPr>
          <w:p w14:paraId="3773CD24">
            <w:pPr>
              <w:rPr/>
            </w:pPr>
          </w:p>
        </w:tc>
      </w:tr>
      <w:tr w14:paraId="0BE6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67" w:type="dxa"/>
          </w:tcPr>
          <w:p w14:paraId="1F83587B">
            <w:pPr>
              <w:rPr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目光注视</w:t>
            </w:r>
          </w:p>
        </w:tc>
        <w:tc>
          <w:tcPr>
            <w:tcW w:w="1892" w:type="dxa"/>
          </w:tcPr>
          <w:p w14:paraId="0CE618AA">
            <w:pPr>
              <w:rPr/>
            </w:pPr>
          </w:p>
        </w:tc>
        <w:tc>
          <w:tcPr>
            <w:tcW w:w="2081" w:type="dxa"/>
          </w:tcPr>
          <w:p w14:paraId="724CEB26">
            <w:pPr>
              <w:rPr/>
            </w:pPr>
          </w:p>
        </w:tc>
      </w:tr>
      <w:tr w14:paraId="0C87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967" w:type="dxa"/>
          </w:tcPr>
          <w:p w14:paraId="14F0826C">
            <w:pPr>
              <w:rPr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 xml:space="preserve">轮流 </w:t>
            </w:r>
            <w:r>
              <w:t xml:space="preserve"> </w:t>
            </w:r>
          </w:p>
        </w:tc>
        <w:tc>
          <w:tcPr>
            <w:tcW w:w="1892" w:type="dxa"/>
          </w:tcPr>
          <w:p w14:paraId="69C835A9">
            <w:pPr>
              <w:rPr/>
            </w:pPr>
          </w:p>
        </w:tc>
        <w:tc>
          <w:tcPr>
            <w:tcW w:w="2081" w:type="dxa"/>
          </w:tcPr>
          <w:p w14:paraId="40BF78B9">
            <w:pPr>
              <w:rPr/>
            </w:pPr>
          </w:p>
        </w:tc>
      </w:tr>
      <w:tr w14:paraId="243D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67" w:type="dxa"/>
          </w:tcPr>
          <w:p w14:paraId="39CA4EAD">
            <w:pPr>
              <w:rPr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指示</w:t>
            </w:r>
          </w:p>
        </w:tc>
        <w:tc>
          <w:tcPr>
            <w:tcW w:w="1892" w:type="dxa"/>
          </w:tcPr>
          <w:p w14:paraId="21391F29">
            <w:pPr>
              <w:rPr/>
            </w:pPr>
          </w:p>
        </w:tc>
        <w:tc>
          <w:tcPr>
            <w:tcW w:w="2081" w:type="dxa"/>
          </w:tcPr>
          <w:p w14:paraId="276D3958">
            <w:pPr>
              <w:rPr/>
            </w:pPr>
          </w:p>
        </w:tc>
      </w:tr>
      <w:tr w14:paraId="56D2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967" w:type="dxa"/>
          </w:tcPr>
          <w:p w14:paraId="6C9AA1BA">
            <w:pPr>
              <w:rPr/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听指令</w:t>
            </w:r>
          </w:p>
        </w:tc>
        <w:tc>
          <w:tcPr>
            <w:tcW w:w="1892" w:type="dxa"/>
          </w:tcPr>
          <w:p w14:paraId="033B4D91">
            <w:pPr>
              <w:rPr/>
            </w:pPr>
          </w:p>
        </w:tc>
        <w:tc>
          <w:tcPr>
            <w:tcW w:w="2081" w:type="dxa"/>
          </w:tcPr>
          <w:p w14:paraId="151B63DC">
            <w:pPr>
              <w:rPr/>
            </w:pPr>
          </w:p>
        </w:tc>
      </w:tr>
      <w:tr w14:paraId="0DED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67" w:type="dxa"/>
          </w:tcPr>
          <w:p w14:paraId="687F394E">
            <w:pPr>
              <w:rPr/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模仿手势</w:t>
            </w:r>
          </w:p>
        </w:tc>
        <w:tc>
          <w:tcPr>
            <w:tcW w:w="1892" w:type="dxa"/>
          </w:tcPr>
          <w:p w14:paraId="73C666BC">
            <w:pPr>
              <w:rPr/>
            </w:pPr>
          </w:p>
        </w:tc>
        <w:tc>
          <w:tcPr>
            <w:tcW w:w="2081" w:type="dxa"/>
          </w:tcPr>
          <w:p w14:paraId="1D602EBD">
            <w:pPr>
              <w:rPr/>
            </w:pPr>
          </w:p>
        </w:tc>
      </w:tr>
      <w:tr w14:paraId="10CD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3967" w:type="dxa"/>
          </w:tcPr>
          <w:p w14:paraId="75E40A89">
            <w:pPr>
              <w:rPr/>
            </w:pPr>
            <w:r>
              <w:rPr>
                <w:rFonts w:hint="eastAsia"/>
              </w:rPr>
              <w:t>9确认</w:t>
            </w:r>
          </w:p>
          <w:p w14:paraId="48753044">
            <w:pPr>
              <w:rPr/>
            </w:pPr>
            <w:r>
              <w:rPr>
                <w:rFonts w:hint="eastAsia"/>
              </w:rPr>
              <w:t>（点头/摇头）</w:t>
            </w:r>
          </w:p>
        </w:tc>
        <w:tc>
          <w:tcPr>
            <w:tcW w:w="1892" w:type="dxa"/>
          </w:tcPr>
          <w:p w14:paraId="52C97C57">
            <w:pPr>
              <w:rPr/>
            </w:pPr>
          </w:p>
        </w:tc>
        <w:tc>
          <w:tcPr>
            <w:tcW w:w="2081" w:type="dxa"/>
          </w:tcPr>
          <w:p w14:paraId="16B3F511">
            <w:pPr>
              <w:rPr/>
            </w:pPr>
          </w:p>
        </w:tc>
      </w:tr>
      <w:tr w14:paraId="6D39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967" w:type="dxa"/>
          </w:tcPr>
          <w:p w14:paraId="2F91BD2F">
            <w:pPr>
              <w:rPr/>
            </w:pPr>
            <w:r>
              <w:rPr>
                <w:rFonts w:hint="eastAsia"/>
              </w:rPr>
              <w:t>1</w:t>
            </w:r>
            <w:r>
              <w:t xml:space="preserve">0 </w:t>
            </w:r>
            <w:r>
              <w:rPr>
                <w:rFonts w:hint="eastAsia"/>
              </w:rPr>
              <w:t>发出声音</w:t>
            </w:r>
          </w:p>
        </w:tc>
        <w:tc>
          <w:tcPr>
            <w:tcW w:w="1892" w:type="dxa"/>
          </w:tcPr>
          <w:p w14:paraId="0513780A">
            <w:pPr>
              <w:rPr/>
            </w:pPr>
          </w:p>
        </w:tc>
        <w:tc>
          <w:tcPr>
            <w:tcW w:w="2081" w:type="dxa"/>
          </w:tcPr>
          <w:p w14:paraId="56F0C171">
            <w:pPr>
              <w:rPr/>
            </w:pPr>
          </w:p>
        </w:tc>
      </w:tr>
      <w:tr w14:paraId="2272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7941" w:type="dxa"/>
            <w:gridSpan w:val="3"/>
            <w:tcBorders>
              <w:bottom w:val="single" w:color="auto" w:sz="4" w:space="0"/>
            </w:tcBorders>
          </w:tcPr>
          <w:p w14:paraId="78934D14">
            <w:pPr>
              <w:rPr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    </w:t>
            </w:r>
          </w:p>
          <w:p w14:paraId="6B75D4D2">
            <w:pPr>
              <w:rPr/>
            </w:pPr>
            <w:r>
              <w:t xml:space="preserve">                                              </w:t>
            </w:r>
            <w:r>
              <w:rPr>
                <w:rFonts w:hint="eastAsia"/>
              </w:rPr>
              <w:t xml:space="preserve">得分： </w:t>
            </w:r>
            <w:r>
              <w:t xml:space="preserve">      </w:t>
            </w:r>
            <w:r>
              <w:rPr>
                <w:rFonts w:hint="eastAsia"/>
              </w:rPr>
              <w:t>分</w:t>
            </w:r>
          </w:p>
        </w:tc>
      </w:tr>
    </w:tbl>
    <w:p w14:paraId="1E74CA0F">
      <w:pPr>
        <w:rPr/>
      </w:pPr>
    </w:p>
    <w:p w14:paraId="77BDE77E">
      <w:pPr>
        <w:rPr>
          <w:lang w:eastAsia="zh-CN"/>
        </w:rPr>
      </w:pPr>
      <w:r>
        <w:rPr>
          <w:rFonts w:hint="eastAsia"/>
          <w:lang w:eastAsia="zh-CN"/>
        </w:rPr>
        <w:t>二、 前语言能力测试模块</w:t>
      </w:r>
    </w:p>
    <w:p w14:paraId="428A5C4A">
      <w:pPr>
        <w:rPr>
          <w:lang w:eastAsia="zh-CN"/>
        </w:rPr>
      </w:pPr>
      <w:r>
        <w:rPr>
          <w:rFonts w:hint="eastAsia"/>
          <w:lang w:eastAsia="zh-CN"/>
        </w:rPr>
        <w:t>（一）前语言能力评估结果</w:t>
      </w:r>
    </w:p>
    <w:p w14:paraId="4CE06D8C">
      <w:pPr>
        <w:rPr/>
      </w:pPr>
    </w:p>
    <w:p w14:paraId="6E07A2E7">
      <w:pPr>
        <w:rPr>
          <w:lang w:eastAsia="zh-CN"/>
        </w:rPr>
      </w:pPr>
      <w:r>
        <w:rPr>
          <w:rFonts w:hint="eastAsia"/>
          <w:lang w:eastAsia="zh-CN"/>
        </w:rPr>
        <w:t>（二）评估建议</w:t>
      </w:r>
    </w:p>
    <w:p w14:paraId="31A35A24">
      <w:pPr>
        <w:rPr/>
      </w:pPr>
      <w:r>
        <w:rPr>
          <w:rFonts w:hint="eastAsia"/>
        </w:rPr>
        <w:t>语前技能评估结果显示，孩子语前技能在</w:t>
      </w:r>
      <w:r>
        <w:t xml:space="preserve">               </w:t>
      </w:r>
      <w:commentRangeStart w:id="3"/>
      <w:r>
        <w:rPr>
          <w:rFonts w:hint="eastAsia"/>
        </w:rPr>
        <w:t>（某个/某些技能）</w:t>
      </w:r>
      <w:commentRangeEnd w:id="3"/>
      <w:r>
        <w:rPr>
          <w:lang w:eastAsia="zh-TW"/>
        </w:rPr>
        <w:commentReference w:id="3"/>
      </w:r>
      <w:r>
        <w:rPr>
          <w:rFonts w:hint="eastAsia"/>
        </w:rPr>
        <w:t>方面较强。但是，该小朋友在</w:t>
      </w:r>
      <w:r>
        <w:t xml:space="preserve">              </w:t>
      </w:r>
      <w:commentRangeStart w:id="4"/>
      <w:r>
        <w:t xml:space="preserve"> </w:t>
      </w:r>
      <w:r>
        <w:rPr>
          <w:rFonts w:hint="eastAsia"/>
        </w:rPr>
        <w:t>（某个/某些技能）</w:t>
      </w:r>
      <w:commentRangeEnd w:id="4"/>
      <w:r>
        <w:rPr>
          <w:lang w:eastAsia="zh-TW"/>
        </w:rPr>
        <w:commentReference w:id="4"/>
      </w:r>
      <w:r>
        <w:rPr>
          <w:rFonts w:hint="eastAsia"/>
        </w:rPr>
        <w:t>方面较弱，评估显示（某技能）未充分发展，在促进后可以使用。</w:t>
      </w:r>
    </w:p>
    <w:p w14:paraId="62C5D963">
      <w:pPr>
        <w:rPr/>
      </w:pPr>
    </w:p>
    <w:p w14:paraId="5B31A1A6">
      <w:pPr>
        <w:rPr/>
      </w:pPr>
      <w:r>
        <w:rPr>
          <w:rFonts w:hint="eastAsia"/>
        </w:rPr>
        <w:t>干预建议：</w:t>
      </w:r>
    </w:p>
    <w:p w14:paraId="1A1352B8">
      <w:pPr>
        <w:rPr/>
      </w:pPr>
      <w:r>
        <w:rPr>
          <w:rFonts w:hint="eastAsia"/>
        </w:rPr>
        <w:t>选项1.由于孩子的生理年龄和实际的沟通能力水平之间差距较大，孩子在沟通中频繁地受挫切出现沮丧，生活质量受到显著影响，建议立刻咨询专业的语言治疗师团队，进行科学精准密集的干预训练。建议训练频次不低于3/4/5次每周，每天不少于30/45/60分钟。</w:t>
      </w:r>
    </w:p>
    <w:p w14:paraId="72592885">
      <w:pPr>
        <w:rPr/>
      </w:pPr>
    </w:p>
    <w:p w14:paraId="1F387223">
      <w:pPr>
        <w:rPr/>
      </w:pPr>
      <w:r>
        <w:rPr>
          <w:rFonts w:hint="eastAsia"/>
        </w:rPr>
        <w:t>选项2.由于孩子当前生理年龄和预期能力水平之间差距不显著，建议家长根据以下要点，每天开展不低于30/45分钟的高质量家庭亲子互动。检测进展1/2/3个月后，若无显著改善，立即联系专业的语言治疗师团队进行科学干预。</w:t>
      </w:r>
    </w:p>
    <w:p w14:paraId="53BC1805">
      <w:pPr>
        <w:rPr/>
      </w:pPr>
      <w:r>
        <w:rPr/>
        <w:br w:type="page"/>
      </w:r>
    </w:p>
    <w:p w14:paraId="30A219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aifeng" w:date="2025-12-31T15:32:00Z" w:initials="DHF">
    <w:p w14:paraId="07BBB265">
      <w:pPr>
        <w:pStyle w:val="5"/>
        <w:rPr>
          <w:lang w:eastAsia="zh-CN"/>
        </w:rPr>
      </w:pPr>
      <w:r>
        <w:rPr>
          <w:rFonts w:hint="eastAsia"/>
          <w:lang w:eastAsia="zh-CN"/>
        </w:rPr>
        <w:t>系统功能：治疗师选择场景a或者b</w:t>
      </w:r>
    </w:p>
    <w:p w14:paraId="539D98A5">
      <w:pPr>
        <w:pStyle w:val="5"/>
        <w:ind w:left="540" w:leftChars="225"/>
        <w:rPr>
          <w:lang w:eastAsia="zh-CN"/>
        </w:rPr>
      </w:pPr>
      <w:r>
        <w:rPr>
          <w:rFonts w:hint="eastAsia"/>
          <w:lang w:eastAsia="zh-CN"/>
        </w:rPr>
        <w:t>表格是观察点，在上面选择得分，做出判断。</w:t>
      </w:r>
    </w:p>
    <w:p w14:paraId="74B153A7">
      <w:pPr>
        <w:pStyle w:val="5"/>
        <w:ind w:left="540" w:leftChars="225"/>
        <w:rPr>
          <w:lang w:eastAsia="zh-CN"/>
        </w:rPr>
      </w:pPr>
    </w:p>
    <w:p w14:paraId="06640E19">
      <w:pPr>
        <w:pStyle w:val="5"/>
        <w:ind w:left="540" w:leftChars="225"/>
        <w:rPr>
          <w:lang w:eastAsia="zh-CN"/>
        </w:rPr>
      </w:pPr>
      <w:r>
        <w:rPr>
          <w:rFonts w:hint="eastAsia"/>
          <w:lang w:eastAsia="zh-CN"/>
        </w:rPr>
        <w:t>功能：选择按钮，先选出两套题，然后再出题目。</w:t>
      </w:r>
    </w:p>
    <w:p w14:paraId="361AA58E">
      <w:pPr>
        <w:pStyle w:val="5"/>
        <w:ind w:left="540" w:leftChars="225"/>
        <w:rPr>
          <w:lang w:eastAsia="zh-CN"/>
        </w:rPr>
      </w:pPr>
    </w:p>
    <w:p w14:paraId="44F2A1A3">
      <w:pPr>
        <w:pStyle w:val="5"/>
        <w:ind w:left="540" w:leftChars="225"/>
        <w:rPr>
          <w:lang w:eastAsia="zh-CN"/>
        </w:rPr>
      </w:pPr>
    </w:p>
    <w:p w14:paraId="2FA5FC32">
      <w:pPr>
        <w:pStyle w:val="5"/>
        <w:ind w:left="540" w:leftChars="225"/>
        <w:rPr>
          <w:lang w:eastAsia="zh-CN"/>
        </w:rPr>
      </w:pPr>
      <w:r>
        <w:rPr>
          <w:rFonts w:hint="eastAsia"/>
          <w:lang w:eastAsia="zh-CN"/>
        </w:rPr>
        <w:t>要求，不为空</w:t>
      </w:r>
    </w:p>
    <w:p w14:paraId="4196B213">
      <w:pPr>
        <w:pStyle w:val="5"/>
        <w:ind w:left="540" w:leftChars="225"/>
        <w:rPr>
          <w:lang w:eastAsia="zh-CN"/>
        </w:rPr>
      </w:pPr>
    </w:p>
    <w:p w14:paraId="07BE6854">
      <w:pPr>
        <w:pStyle w:val="5"/>
        <w:ind w:left="540" w:leftChars="225"/>
        <w:rPr>
          <w:lang w:eastAsia="zh-CN"/>
        </w:rPr>
      </w:pPr>
    </w:p>
  </w:comment>
  <w:comment w:id="1" w:author="haifeng" w:date="2026-01-11T10:27:00Z" w:initials="DHF">
    <w:p w14:paraId="61479EF7">
      <w:pPr>
        <w:pStyle w:val="5"/>
        <w:rPr>
          <w:lang w:eastAsia="zh-CN"/>
        </w:rPr>
      </w:pPr>
      <w:r>
        <w:rPr>
          <w:rFonts w:hint="eastAsia"/>
          <w:lang w:eastAsia="zh-CN"/>
        </w:rPr>
        <w:t>选择按钮，必须选</w:t>
      </w:r>
    </w:p>
  </w:comment>
  <w:comment w:id="2" w:author="haifeng" w:date="2026-01-08T14:52:00Z" w:initials="DHF">
    <w:p w14:paraId="13AA5003">
      <w:pPr>
        <w:pStyle w:val="5"/>
        <w:rPr>
          <w:lang w:eastAsia="zh-CN"/>
        </w:rPr>
      </w:pPr>
      <w:r>
        <w:rPr>
          <w:rFonts w:hint="eastAsia"/>
          <w:lang w:eastAsia="zh-CN"/>
        </w:rPr>
        <w:t>发出语音是否丰富，放到评估建议中去</w:t>
      </w:r>
    </w:p>
  </w:comment>
  <w:comment w:id="3" w:author="haifeng" w:date="2026-01-22T12:31:00Z" w:initials="DHF">
    <w:p w14:paraId="5DDE8890">
      <w:pPr>
        <w:pStyle w:val="5"/>
        <w:rPr>
          <w:lang w:eastAsia="zh-CN"/>
        </w:rPr>
      </w:pPr>
      <w:r>
        <w:rPr>
          <w:rFonts w:hint="eastAsia"/>
          <w:lang w:eastAsia="zh-CN"/>
        </w:rPr>
        <w:t>得1分想选项。显示测试内容，不要显示序号。</w:t>
      </w:r>
    </w:p>
  </w:comment>
  <w:comment w:id="4" w:author="haifeng" w:date="2026-01-22T12:30:00Z" w:initials="DHF">
    <w:p w14:paraId="229E0225">
      <w:pPr>
        <w:pStyle w:val="5"/>
        <w:rPr>
          <w:lang w:eastAsia="zh-CN"/>
        </w:rPr>
      </w:pPr>
      <w:r>
        <w:rPr>
          <w:rFonts w:hint="eastAsia"/>
          <w:lang w:eastAsia="zh-CN"/>
        </w:rPr>
        <w:t>得0分选项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BE6854" w15:done="0"/>
  <w15:commentEx w15:paraId="61479EF7" w15:done="0"/>
  <w15:commentEx w15:paraId="13AA5003" w15:done="0"/>
  <w15:commentEx w15:paraId="5DDE8890" w15:done="0"/>
  <w15:commentEx w15:paraId="229E022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aifeng">
    <w15:presenceInfo w15:providerId="None" w15:userId="haif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641D2"/>
    <w:rsid w:val="00106A62"/>
    <w:rsid w:val="30CC7254"/>
    <w:rsid w:val="54A62BA5"/>
    <w:rsid w:val="5D5641D2"/>
    <w:rsid w:val="73D4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Lines="0" w:beforeAutospacing="0" w:after="1134" w:afterLines="0" w:afterAutospacing="0" w:line="240" w:lineRule="auto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widowControl w:val="0"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kern w:val="2"/>
      <w:sz w:val="40"/>
      <w:szCs w:val="40"/>
      <w:lang w:eastAsia="zh-TW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widowControl w:val="0"/>
      <w:spacing w:before="80" w:after="40"/>
      <w:outlineLvl w:val="3"/>
    </w:pPr>
    <w:rPr>
      <w:rFonts w:ascii="Times New Roman" w:hAnsi="Times New Roman" w:eastAsia="PMingLiU" w:cstheme="majorBidi"/>
      <w:color w:val="2E54A1" w:themeColor="accent1" w:themeShade="BF"/>
      <w:kern w:val="2"/>
      <w:sz w:val="28"/>
      <w:szCs w:val="28"/>
      <w:lang w:eastAsia="zh-TW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nhideWhenUsed/>
    <w:qFormat/>
    <w:uiPriority w:val="0"/>
    <w:pPr>
      <w:widowControl w:val="0"/>
    </w:pPr>
    <w:rPr>
      <w:rFonts w:ascii="Times New Roman" w:hAnsi="Times New Roman" w:eastAsia="PMingLiU" w:cs="Times New Roman"/>
      <w:kern w:val="2"/>
      <w:lang w:eastAsia="zh-TW"/>
    </w:rPr>
  </w:style>
  <w:style w:type="table" w:styleId="7">
    <w:name w:val="Table Grid"/>
    <w:basedOn w:val="6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标题 1 Char"/>
    <w:link w:val="2"/>
    <w:uiPriority w:val="0"/>
    <w:rPr>
      <w:rFonts w:eastAsia="宋体"/>
      <w:b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2026-01-23T08:37:00Z</dcterms:created>
  <dc:creator>年</dc:creator>
  <cp:lastModifiedBy>年</cp:lastModifiedBy>
  <dcterms:modified xsi:type="dcterms:W3CDTF">2026-01-23T08:39:16Z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8373C1A552E14C0D8B3A21C863319A0E_11</vt:lpwstr>
  </property>
  <property fmtid="{D5CDD505-2E9C-101B-9397-08002B2CF9AE}" pid="4" name="KSOTemplateDocerSaveRecord">
    <vt:lpwstr>eyJoZGlkIjoiNWVlN2Q0NzcwNWQ2NTIxYTczZTkxYjhhYjA5YmYxZmUiLCJ1c2VySWQiOiIxMTM5NDU5OTk2In0=</vt:lpwstr>
  </property>
</Properties>
</file>