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目录</w:t>
      </w:r>
    </w:p>
    <w:p>
      <w:pPr>
        <w:pStyle w:val="TOC"/>
      </w:pPr>
      <w:r>
        <w:t>• 大学生竞赛信息聚合与订阅平台 - 项目报告</w:t>
      </w:r>
    </w:p>
    <w:p>
      <w:pPr>
        <w:pStyle w:val="TOC"/>
      </w:pPr>
      <w:r>
        <w:t xml:space="preserve">  • 元数据</w:t>
      </w:r>
    </w:p>
    <w:p>
      <w:pPr>
        <w:pStyle w:val="TOC"/>
      </w:pPr>
      <w:r>
        <w:t>• 项目概述</w:t>
      </w:r>
    </w:p>
    <w:p>
      <w:pPr>
        <w:pStyle w:val="TOC"/>
      </w:pPr>
      <w:r>
        <w:t xml:space="preserve">  • 项目背景</w:t>
      </w:r>
    </w:p>
    <w:p>
      <w:pPr>
        <w:pStyle w:val="TOC"/>
      </w:pPr>
      <w:r>
        <w:t>• 技术栈</w:t>
      </w:r>
    </w:p>
    <w:p>
      <w:pPr>
        <w:pStyle w:val="TOC"/>
      </w:pPr>
      <w:r>
        <w:t>• 系统架构</w:t>
      </w:r>
    </w:p>
    <w:p>
      <w:pPr>
        <w:pStyle w:val="TOC"/>
      </w:pPr>
      <w:r>
        <w:t xml:space="preserve">    • 主要组件</w:t>
      </w:r>
    </w:p>
    <w:p>
      <w:pPr>
        <w:pStyle w:val="TOC"/>
      </w:pPr>
      <w:r>
        <w:t xml:space="preserve">    • 数据流</w:t>
      </w:r>
    </w:p>
    <w:p>
      <w:pPr>
        <w:pStyle w:val="TOC"/>
      </w:pPr>
      <w:r>
        <w:t>• 功能特性</w:t>
      </w:r>
    </w:p>
    <w:p>
      <w:pPr>
        <w:pStyle w:val="TOC"/>
      </w:pPr>
      <w:r>
        <w:t>• 实现细节</w:t>
      </w:r>
    </w:p>
    <w:p>
      <w:pPr>
        <w:pStyle w:val="TOC"/>
      </w:pPr>
      <w:r>
        <w:t xml:space="preserve">    • 关键算法</w:t>
      </w:r>
    </w:p>
    <w:p>
      <w:pPr>
        <w:pStyle w:val="TOC"/>
      </w:pPr>
      <w:r>
        <w:t xml:space="preserve">    • 挑战与解决方案</w:t>
      </w:r>
    </w:p>
    <w:p>
      <w:pPr>
        <w:pStyle w:val="TOC"/>
      </w:pPr>
      <w:r>
        <w:t>• 测试与评估</w:t>
      </w:r>
    </w:p>
    <w:p>
      <w:pPr>
        <w:pStyle w:val="TOC"/>
      </w:pPr>
      <w:r>
        <w:t xml:space="preserve">    • 测试结果</w:t>
      </w:r>
    </w:p>
    <w:p>
      <w:pPr>
        <w:pStyle w:val="TOC"/>
      </w:pPr>
      <w:r>
        <w:t xml:space="preserve">    • 性能评估</w:t>
      </w:r>
    </w:p>
    <w:p>
      <w:pPr>
        <w:pStyle w:val="TOC"/>
      </w:pPr>
      <w:r>
        <w:t>• 结论与展望</w:t>
      </w:r>
    </w:p>
    <w:p>
      <w:pPr>
        <w:pStyle w:val="TOC"/>
      </w:pPr>
      <w:r>
        <w:t xml:space="preserve">    • 未来工作</w:t>
      </w:r>
    </w:p>
    <w:p>
      <w:pPr>
        <w:pStyle w:val="TOC"/>
      </w:pPr>
      <w:r>
        <w:t>• 参考文献</w:t>
      </w:r>
    </w:p>
    <w:p>
      <w:pPr>
        <w:pStyle w:val="TOC"/>
      </w:pPr>
      <w:r>
        <w:t>• 附录</w:t>
      </w:r>
    </w:p>
    <w:p/>
    <w:p>
      <w:r>
        <w:t>---</w:t>
      </w:r>
    </w:p>
    <w:p/>
    <w:p>
      <w:pPr>
        <w:pStyle w:val="Heading1"/>
      </w:pPr>
      <w:r>
        <w:t>大学生竞赛信息聚合与订阅平台 - 项目报告</w:t>
      </w:r>
    </w:p>
    <w:p/>
    <w:p>
      <w:r>
        <w:t>本报告由系统自动生成，包含项目的基本信息和详细说明。</w:t>
      </w:r>
    </w:p>
    <w:p/>
    <w:p>
      <w:pPr>
        <w:pStyle w:val="Heading2"/>
      </w:pPr>
      <w:r>
        <w:t>元数据</w:t>
      </w:r>
    </w:p>
    <w:p/>
    <w:p>
      <w:pPr>
        <w:pStyle w:val="ListBullet1"/>
      </w:pPr>
      <w:r>
        <w:t>**作者**: 测试作者</w:t>
      </w:r>
    </w:p>
    <w:p>
      <w:pPr>
        <w:pStyle w:val="ListBullet1"/>
      </w:pPr>
      <w:r>
        <w:t>**日期**: 2025-07-10</w:t>
      </w:r>
    </w:p>
    <w:p>
      <w:pPr>
        <w:pStyle w:val="ListBullet1"/>
      </w:pPr>
      <w:r>
        <w:t>**项目ID**: test-001</w:t>
      </w:r>
    </w:p>
    <w:p>
      <w:pPr>
        <w:pStyle w:val="ListBullet1"/>
      </w:pPr>
      <w:r>
        <w:t>**生成时间**: 2025-07-10 00:20:25</w:t>
      </w:r>
    </w:p>
    <w:p/>
    <w:p>
      <w:pPr>
        <w:pStyle w:val="Heading1"/>
      </w:pPr>
      <w:r>
        <w:t>项目概述</w:t>
      </w:r>
    </w:p>
    <w:p/>
    <w:p>
      <w:r>
        <w:t>本项目是一个Web应用，主要目标是为大学生提供竞赛信息聚合与订阅服务。</w:t>
      </w:r>
    </w:p>
    <w:p>
      <w:r>
        <w:t>项目开始于2023-01-01，计划完成于2023-12-31。</w:t>
      </w:r>
    </w:p>
    <w:p/>
    <w:p>
      <w:pPr>
        <w:pStyle w:val="Heading2"/>
      </w:pPr>
      <w:r>
        <w:t>项目背景</w:t>
      </w:r>
    </w:p>
    <w:p/>
    <w:p>
      <w:r>
        <w:t>随着高校竞赛数量的增加，学生需要一个集中的平台来获取和管理竞赛信息。</w:t>
      </w:r>
    </w:p>
    <w:p/>
    <w:p/>
    <w:p>
      <w:pPr>
        <w:pStyle w:val="Heading1"/>
      </w:pPr>
      <w:r>
        <w:t>技术栈</w:t>
      </w:r>
    </w:p>
    <w:p/>
    <w:p>
      <w:r>
        <w:t>本项目使用了以下技术栈：</w:t>
      </w:r>
    </w:p>
    <w:p/>
    <w:p>
      <w:pPr>
        <w:pStyle w:val="ListBullet1"/>
      </w:pPr>
      <w:r>
        <w:t>前端：React, TypeScript, Ant Design</w:t>
      </w:r>
    </w:p>
    <w:p>
      <w:pPr>
        <w:pStyle w:val="ListBullet1"/>
      </w:pPr>
      <w:r>
        <w:t>后端：Python, FastAPI, SQLAlchemy</w:t>
      </w:r>
    </w:p>
    <w:p>
      <w:pPr>
        <w:pStyle w:val="ListBullet1"/>
      </w:pPr>
      <w:r>
        <w:t>数据库：PostgreSQL</w:t>
      </w:r>
    </w:p>
    <w:p>
      <w:pPr>
        <w:pStyle w:val="ListBullet1"/>
      </w:pPr>
      <w:r>
        <w:t>部署：Docker, Nginx</w:t>
      </w:r>
    </w:p>
    <w:p>
      <w:pPr>
        <w:pStyle w:val="ListBullet1"/>
      </w:pPr>
      <w:r>
        <w:t>其他工具：Git, GitHub Actions</w:t>
      </w:r>
    </w:p>
    <w:p/>
    <w:p/>
    <w:p>
      <w:pPr>
        <w:pStyle w:val="Heading1"/>
      </w:pPr>
      <w:r>
        <w:t>系统架构</w:t>
      </w:r>
    </w:p>
    <w:p/>
    <w:p>
      <w:r>
        <w:t>本系统采用前后端分离架构，后端使用FastAPI提供RESTful API，前端使用React构建用户界面。</w:t>
      </w:r>
    </w:p>
    <w:p/>
    <w:p>
      <w:pPr>
        <w:pStyle w:val="Heading3"/>
      </w:pPr>
      <w:r>
        <w:t>主要组件</w:t>
      </w:r>
    </w:p>
    <w:p/>
    <w:p>
      <w:pPr>
        <w:pStyle w:val="ListBullet1"/>
      </w:pPr>
      <w:r>
        <w:t>前端：用户界面、状态管理、API调用</w:t>
      </w:r>
    </w:p>
    <w:p>
      <w:pPr>
        <w:pStyle w:val="ListBullet1"/>
      </w:pPr>
      <w:r>
        <w:t>后端：API服务、业务逻辑、数据访问</w:t>
      </w:r>
    </w:p>
    <w:p>
      <w:pPr>
        <w:pStyle w:val="ListBullet1"/>
      </w:pPr>
      <w:r>
        <w:t>数据库：数据存储</w:t>
      </w:r>
    </w:p>
    <w:p>
      <w:pPr>
        <w:pStyle w:val="ListBullet1"/>
      </w:pPr>
      <w:r>
        <w:t>缓存：提高性能</w:t>
      </w:r>
    </w:p>
    <w:p/>
    <w:p>
      <w:pPr>
        <w:pStyle w:val="Heading3"/>
      </w:pPr>
      <w:r>
        <w:t>数据流</w:t>
      </w:r>
    </w:p>
    <w:p/>
    <w:p>
      <w:pPr>
        <w:pStyle w:val="ListNumber1"/>
      </w:pPr>
      <w:r>
        <w:t>用户通过前端界面发起请求</w:t>
      </w:r>
    </w:p>
    <w:p>
      <w:pPr>
        <w:pStyle w:val="ListNumber1"/>
      </w:pPr>
      <w:r>
        <w:t>请求经过API网关到达后端服务</w:t>
      </w:r>
    </w:p>
    <w:p>
      <w:pPr>
        <w:pStyle w:val="ListNumber1"/>
      </w:pPr>
      <w:r>
        <w:t>后端服务处理请求并访问数据库</w:t>
      </w:r>
    </w:p>
    <w:p>
      <w:pPr>
        <w:pStyle w:val="ListNumber1"/>
      </w:pPr>
      <w:r>
        <w:t>数据返回给前端展示</w:t>
      </w:r>
    </w:p>
    <w:p/>
    <w:p/>
    <w:p>
      <w:pPr>
        <w:pStyle w:val="Heading1"/>
      </w:pPr>
      <w:r>
        <w:t>功能特性</w:t>
      </w:r>
    </w:p>
    <w:p/>
    <w:p>
      <w:pPr>
        <w:pStyle w:val="ListBullet1"/>
      </w:pPr>
      <w:r>
        <w:t>竞赛信息浏览与搜索</w:t>
      </w:r>
    </w:p>
    <w:p>
      <w:pPr>
        <w:pStyle w:val="ListBullet1"/>
      </w:pPr>
      <w:r>
        <w:t>个性化竞赛推荐</w:t>
      </w:r>
    </w:p>
    <w:p>
      <w:pPr>
        <w:pStyle w:val="ListBullet1"/>
      </w:pPr>
      <w:r>
        <w:t>竞赛订阅与提醒</w:t>
      </w:r>
    </w:p>
    <w:p>
      <w:pPr>
        <w:pStyle w:val="ListBullet1"/>
      </w:pPr>
      <w:r>
        <w:t>团队协作功能</w:t>
      </w:r>
    </w:p>
    <w:p>
      <w:pPr>
        <w:pStyle w:val="ListBullet1"/>
      </w:pPr>
      <w:r>
        <w:t>竞赛资源共享</w:t>
      </w:r>
    </w:p>
    <w:p/>
    <w:p>
      <w:pPr>
        <w:pStyle w:val="Heading1"/>
      </w:pPr>
      <w:r>
        <w:t>实现细节</w:t>
      </w:r>
    </w:p>
    <w:p/>
    <w:p>
      <w:r>
        <w:t>系统实现采用模块化设计，主要包括用户管理、竞赛管理、订阅管理、推荐系统等模块。</w:t>
      </w:r>
    </w:p>
    <w:p/>
    <w:p>
      <w:pPr>
        <w:pStyle w:val="Heading3"/>
      </w:pPr>
      <w:r>
        <w:t>关键算法</w:t>
      </w:r>
    </w:p>
    <w:p/>
    <w:p>
      <w:pPr>
        <w:pStyle w:val="ListBullet1"/>
      </w:pPr>
      <w:r>
        <w:t>基于协同过滤的推荐算法</w:t>
      </w:r>
    </w:p>
    <w:p>
      <w:pPr>
        <w:pStyle w:val="ListBullet1"/>
      </w:pPr>
      <w:r>
        <w:t>全文搜索算法</w:t>
      </w:r>
    </w:p>
    <w:p>
      <w:pPr>
        <w:pStyle w:val="ListBullet1"/>
      </w:pPr>
      <w:r>
        <w:t>自动标签提取算法</w:t>
      </w:r>
    </w:p>
    <w:p/>
    <w:p>
      <w:pPr>
        <w:pStyle w:val="Heading3"/>
      </w:pPr>
      <w:r>
        <w:t>挑战与解决方案</w:t>
      </w:r>
    </w:p>
    <w:p/>
    <w:p>
      <w:pPr>
        <w:pStyle w:val="ListBullet1"/>
      </w:pPr>
      <w:r>
        <w:t>挑战1：数据量大导致查询性能下降</w:t>
      </w:r>
    </w:p>
    <w:p>
      <w:r>
        <w:t xml:space="preserve">  解决方案：引入缓存机制和索引优化</w:t>
      </w:r>
    </w:p>
    <w:p>
      <w:pPr>
        <w:pStyle w:val="ListBullet1"/>
      </w:pPr>
      <w:r>
        <w:t>挑战2：个性化推荐准确性不足</w:t>
      </w:r>
    </w:p>
    <w:p>
      <w:r>
        <w:t xml:space="preserve">  解决方案：结合内容和协同过滤的混合推荐算法</w:t>
      </w:r>
    </w:p>
    <w:p/>
    <w:p/>
    <w:p>
      <w:pPr>
        <w:pStyle w:val="Heading1"/>
      </w:pPr>
      <w:r>
        <w:t>测试与评估</w:t>
      </w:r>
    </w:p>
    <w:p/>
    <w:p>
      <w:r>
        <w:t>采用单元测试、集成测试和端到端测试相结合的测试策略。</w:t>
      </w:r>
    </w:p>
    <w:p/>
    <w:p>
      <w:pPr>
        <w:pStyle w:val="Heading3"/>
      </w:pPr>
      <w:r>
        <w:t>测试结果</w:t>
      </w:r>
    </w:p>
    <w:p/>
    <w:p>
      <w:pPr>
        <w:pStyle w:val="ListBullet1"/>
      </w:pPr>
      <w:r>
        <w:t>单元测试覆盖率：85%</w:t>
      </w:r>
    </w:p>
    <w:p>
      <w:pPr>
        <w:pStyle w:val="ListBullet1"/>
      </w:pPr>
      <w:r>
        <w:t>API测试通过率：95%</w:t>
      </w:r>
    </w:p>
    <w:p>
      <w:pPr>
        <w:pStyle w:val="ListBullet1"/>
      </w:pPr>
      <w:r>
        <w:t>端到端测试通过率：90%</w:t>
      </w:r>
    </w:p>
    <w:p/>
    <w:p>
      <w:pPr>
        <w:pStyle w:val="Heading3"/>
      </w:pPr>
      <w:r>
        <w:t>性能评估</w:t>
      </w:r>
    </w:p>
    <w:p/>
    <w:p>
      <w:pPr>
        <w:pStyle w:val="ListBullet1"/>
      </w:pPr>
      <w:r>
        <w:t>页面加载时间：&lt;2秒</w:t>
      </w:r>
    </w:p>
    <w:p>
      <w:pPr>
        <w:pStyle w:val="ListBullet1"/>
      </w:pPr>
      <w:r>
        <w:t>API响应时间：&lt;200ms</w:t>
      </w:r>
    </w:p>
    <w:p>
      <w:pPr>
        <w:pStyle w:val="ListBullet1"/>
      </w:pPr>
      <w:r>
        <w:t>并发用户支持：1000+</w:t>
      </w:r>
    </w:p>
    <w:p/>
    <w:p/>
    <w:p>
      <w:pPr>
        <w:pStyle w:val="Heading1"/>
      </w:pPr>
      <w:r>
        <w:t>结论与展望</w:t>
      </w:r>
    </w:p>
    <w:p/>
    <w:p>
      <w:r>
        <w:t>本项目成功构建了一个功能完善、性能良好的大学生竞赛信息聚合与订阅平台，满足了用户的核心需求。</w:t>
      </w:r>
    </w:p>
    <w:p/>
    <w:p>
      <w:pPr>
        <w:pStyle w:val="Heading3"/>
      </w:pPr>
      <w:r>
        <w:t>未来工作</w:t>
      </w:r>
    </w:p>
    <w:p/>
    <w:p>
      <w:pPr>
        <w:pStyle w:val="ListBullet1"/>
      </w:pPr>
      <w:r>
        <w:t>引入AI助手功能</w:t>
      </w:r>
    </w:p>
    <w:p>
      <w:pPr>
        <w:pStyle w:val="ListBullet1"/>
      </w:pPr>
      <w:r>
        <w:t>添加移动应用支持</w:t>
      </w:r>
    </w:p>
    <w:p>
      <w:pPr>
        <w:pStyle w:val="ListBullet1"/>
      </w:pPr>
      <w:r>
        <w:t>扩展国际竞赛资源</w:t>
      </w:r>
    </w:p>
    <w:p>
      <w:pPr>
        <w:pStyle w:val="ListBullet1"/>
      </w:pPr>
      <w:r>
        <w:t>优化推荐算法</w:t>
      </w:r>
    </w:p>
    <w:p/>
    <w:p/>
    <w:p>
      <w:pPr>
        <w:pStyle w:val="Heading1"/>
      </w:pPr>
      <w:r>
        <w:t>参考文献</w:t>
      </w:r>
    </w:p>
    <w:p/>
    <w:p>
      <w:r>
        <w:t>{{references}}</w:t>
      </w:r>
    </w:p>
    <w:p/>
    <w:p>
      <w:pPr>
        <w:pStyle w:val="Heading1"/>
      </w:pPr>
      <w:r>
        <w:t>附录</w:t>
      </w:r>
    </w:p>
    <w:p/>
    <w:p>
      <w:r>
        <w:t>{{appendix}}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</w:pPr>
    <w:rPr>
      <w:rFonts w:ascii="Courier New" w:hAnsi="Courier New"/>
      <w:sz w:val="20"/>
    </w:rPr>
  </w:style>
  <w:style w:type="paragraph" w:customStyle="1" w:styleId="TOC">
    <w:name w:val="TOC"/>
    <w:pPr>
      <w:spacing w:before="40" w:after="40"/>
    </w:pPr>
    <w:rPr>
      <w:rFonts w:ascii="Calibri" w:hAnsi="Calibri"/>
      <w:sz w:val="22"/>
    </w:rPr>
  </w:style>
  <w:style w:type="paragraph" w:customStyle="1" w:styleId="ListBullet1">
    <w:name w:val="List Bullet 1"/>
    <w:basedOn w:val="Normal"/>
    <w:pPr>
      <w:ind w:left="360" w:hanging="360"/>
    </w:pPr>
  </w:style>
  <w:style w:type="paragraph" w:customStyle="1" w:styleId="ListNumber1">
    <w:name w:val="List Number 1"/>
    <w:basedOn w:val="Normal"/>
    <w:pPr>
      <w:ind w:left="360" w:hanging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