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</w:pPr>
      <w:r>
        <w:t xml:space="preserve">Assessment Template Generation</w:t>
      </w:r>
    </w:p>
    <w:p>
      <w:pPr>
        <w:spacing w:after="100"/>
        <w:jc w:val="center"/>
      </w:pPr>
      <w:r>
        <w:rPr>
          <w:color w:val="8E24AA"/>
          <w:sz w:val="36"/>
          <w:szCs w:val="36"/>
        </w:rPr>
        <w:t xml:space="preserve">From Organization Profile to Team Action</w:t>
      </w:r>
    </w:p>
    <w:p>
      <w:pPr>
        <w:spacing w:after="600"/>
        <w:jc w:val="center"/>
      </w:pPr>
      <w:r>
        <w:rPr>
          <w:i/>
          <w:iCs/>
          <w:color w:val="666666"/>
          <w:sz w:val="26"/>
          <w:szCs w:val="26"/>
        </w:rPr>
        <w:t xml:space="preserve">Complete Workflow: Profile → Template → Team Execution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STEP 1</w:t>
            </w:r>
            <w:r>
              <w:rPr>
                <w:sz w:val="22"/>
                <w:szCs w:val="22"/>
              </w:rPr>
              <w:t xml:space="preserve">
Organization
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STEP 2</w:t>
            </w:r>
            <w:r>
              <w:rPr>
                <w:sz w:val="22"/>
                <w:szCs w:val="22"/>
              </w:rPr>
              <w:t xml:space="preserve">
Auto-Generate
Template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STEP 3</w:t>
            </w:r>
            <w:r>
              <w:rPr>
                <w:sz w:val="22"/>
                <w:szCs w:val="22"/>
              </w:rPr>
              <w:t xml:space="preserve">
Assign to
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STEP 4</w:t>
            </w:r>
            <w:r>
              <w:rPr>
                <w:sz w:val="22"/>
                <w:szCs w:val="22"/>
              </w:rPr>
              <w:t xml:space="preserve">
Team
Execution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1: Organization Profile Setup</w:t>
      </w:r>
    </w:p>
    <w:p>
      <w:pPr>
        <w:spacing w:after="200"/>
      </w:pPr>
      <w:r>
        <w:t xml:space="preserve">When a new organization joins the platform, they complete a profile questionnaire. This determines which frameworks and controls apply to them.</w:t>
      </w:r>
    </w:p>
    <w:p>
      <w:pPr>
        <w:pStyle w:val="Heading2"/>
      </w:pPr>
      <w:r>
        <w:t xml:space="preserve">1.1 Profile Questionnaire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Impact on 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Primary Industry Sector?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Banking, Insurance, Healthcare, Retail, Manufacturing, Technology, Government, Energy, Telecom, Education, Tourism, Real Estate, etc.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Determines primary regulator (SAMA, MOH, CMA,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Legal Entity Type?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Listed Company, Closed JSC, LLC, Branch, Government Entity, Non-Profit, Sole Proprietorship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Listed → CMA rules apply; Govt → DGA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Employee Count?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1-9, 10-49, 50-249, 250-999, 1000+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SME exemptions, Nitaqat category, control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Annual Revenue?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&lt;375K SAR, 375K-3M, 3M-40M, 40M-200M, 200M+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ZATCA e-invoicing phase, VAT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Operating Licenses?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SAMA license, CMA license, MOH license, SFDA license, CST license, Tourism license, etc.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Each license triggers its regulator frameworks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Data Types Processed?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Personal data, Financial data, Health records, Children data, Biometric, Location, Criminal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PDPL scope, sensitive data controls, consent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Process Payments?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 - Card payments, Yes - Bank transfers, Yes - Digital wallets, 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PCI-DSS requirements, SAMA PSR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Critical Infrastructure?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Yes - Designated by NCA, 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NCA-CCC critical controls mandatory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Cloud Usage?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 cloud, Private cloud, Hybrid, On-premise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CST Cloud Security, data residency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International Operations?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EU customers, US customers, GCC only, Saudi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GDPR, cross-border data transfer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Certifications Needed?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ISO 27001, SOC 2, PCI-DSS, ISO 22301, ISO 9001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 international framework controls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2: System Auto-Generates Assessment Template</w:t>
      </w:r>
    </w:p>
    <w:p>
      <w:pPr>
        <w:spacing w:after="200"/>
      </w:pPr>
      <w:r>
        <w:t xml:space="preserve">Based on the profile answers, the system automatically selects applicable frameworks and generates a customized assessment template.</w:t>
      </w:r>
    </w:p>
    <w:p>
      <w:pPr>
        <w:pStyle w:val="Heading2"/>
      </w:pPr>
      <w:r>
        <w:t xml:space="preserve">2.1 Example: Bank Profile → Template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ORGANIZATION PROFILE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AUTO-GENERATED TEMPLATE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Company: </w:t>
            </w:r>
            <w:r>
              <w:t xml:space="preserve">Al-Rajhi Digital Bank</w:t>
            </w:r>
          </w:p>
          <w:p>
            <w:r>
              <w:rPr>
                <w:b/>
                <w:bCs/>
              </w:rPr>
              <w:t xml:space="preserve">Sector: </w:t>
            </w:r>
            <w:r>
              <w:t xml:space="preserve">Banking</w:t>
            </w:r>
          </w:p>
          <w:p>
            <w:r>
              <w:rPr>
                <w:b/>
                <w:bCs/>
              </w:rPr>
              <w:t xml:space="preserve">Entity: </w:t>
            </w:r>
            <w:r>
              <w:t xml:space="preserve">Listed Company (Tadawul)</w:t>
            </w:r>
          </w:p>
          <w:p>
            <w:r>
              <w:rPr>
                <w:b/>
                <w:bCs/>
              </w:rPr>
              <w:t xml:space="preserve">Size: </w:t>
            </w:r>
            <w:r>
              <w:t xml:space="preserve">5,000+ employees</w:t>
            </w:r>
          </w:p>
          <w:p>
            <w:r>
              <w:rPr>
                <w:b/>
                <w:bCs/>
              </w:rPr>
              <w:t xml:space="preserve">Revenue: </w:t>
            </w:r>
            <w:r>
              <w:t xml:space="preserve">10B+ SAR</w:t>
            </w:r>
          </w:p>
          <w:p>
            <w:r>
              <w:rPr>
                <w:b/>
                <w:bCs/>
              </w:rPr>
              <w:t xml:space="preserve">Licenses: </w:t>
            </w:r>
            <w:r>
              <w:t xml:space="preserve">SAMA Banking License</w:t>
            </w:r>
          </w:p>
          <w:p>
            <w:r>
              <w:rPr>
                <w:b/>
                <w:bCs/>
              </w:rPr>
              <w:t xml:space="preserve">Data: </w:t>
            </w:r>
            <w:r>
              <w:t xml:space="preserve">Personal, Financial, Biometric</w:t>
            </w:r>
          </w:p>
          <w:p>
            <w:r>
              <w:rPr>
                <w:b/>
                <w:bCs/>
              </w:rPr>
              <w:t xml:space="preserve">Payments: </w:t>
            </w:r>
            <w:r>
              <w:t xml:space="preserve">Yes - All types</w:t>
            </w:r>
          </w:p>
          <w:p>
            <w:r>
              <w:rPr>
                <w:b/>
                <w:bCs/>
              </w:rPr>
              <w:t xml:space="preserve">Cloud: </w:t>
            </w:r>
            <w:r>
              <w:t xml:space="preserve">Hybrid (Azure + On-prem)</w:t>
            </w:r>
          </w:p>
          <w:p>
            <w:r>
              <w:rPr>
                <w:b/>
                <w:bCs/>
              </w:rPr>
              <w:t xml:space="preserve">International: </w:t>
            </w:r>
            <w:r>
              <w:t xml:space="preserve">GCC operations</w:t>
            </w:r>
          </w:p>
          <w:p>
            <w:r>
              <w:rPr>
                <w:b/>
                <w:bCs/>
              </w:rPr>
              <w:t xml:space="preserve">Certs Needed: </w:t>
            </w:r>
            <w:r>
              <w:t xml:space="preserve">ISO 27001, PCI-DSS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D32"/>
              </w:rPr>
              <w:t xml:space="preserve">Frameworks Applied:</w:t>
            </w:r>
          </w:p>
          <w:p>
            <w:r>
              <w:t xml:space="preserve">✓ NCA-ECC v2.0 (114 controls)</w:t>
            </w:r>
          </w:p>
          <w:p>
            <w:r>
              <w:t xml:space="preserve">✓ SAMA-CSF v2.0 (156 controls)</w:t>
            </w:r>
          </w:p>
          <w:p>
            <w:r>
              <w:t xml:space="preserve">✓ SAMA AML/CFT (167 controls)</w:t>
            </w:r>
          </w:p>
          <w:p>
            <w:r>
              <w:t xml:space="preserve">✓ SAMA PSR (67 controls)</w:t>
            </w:r>
          </w:p>
          <w:p>
            <w:r>
              <w:t xml:space="preserve">✓ PDPL v1.0 (45 controls)</w:t>
            </w:r>
          </w:p>
          <w:p>
            <w:r>
              <w:t xml:space="preserve">✓ CMA Corp Governance (94 controls)</w:t>
            </w:r>
          </w:p>
          <w:p>
            <w:r>
              <w:t xml:space="preserve">✓ CMA Disclosure (44 controls)</w:t>
            </w:r>
          </w:p>
          <w:p>
            <w:r>
              <w:t xml:space="preserve">✓ ZATCA E-Invoicing (35 controls)</w:t>
            </w:r>
          </w:p>
          <w:p>
            <w:r>
              <w:t xml:space="preserve">✓ CST Cloud Security (78 controls)</w:t>
            </w:r>
          </w:p>
          <w:p>
            <w:r>
              <w:t xml:space="preserve">✓ ISO 27001:2022 (93 controls)</w:t>
            </w:r>
          </w:p>
          <w:p>
            <w:r>
              <w:t xml:space="preserve">✓ PCI-DSS v4.0 (362 controls)</w:t>
            </w:r>
          </w:p>
          <w:p>
            <w:pPr>
              <w:spacing w:before="100"/>
            </w:pPr>
            <w:r>
              <w:rPr>
                <w:b/>
                <w:bCs/>
                <w:color w:val="6A1B9A"/>
              </w:rPr>
              <w:t xml:space="preserve">TOTAL: 1,255 controls</w:t>
            </w:r>
          </w:p>
        </w:tc>
      </w:tr>
    </w:tbl>
    <w:p>
      <w:pPr>
        <w:pStyle w:val="Heading2"/>
        <w:spacing w:before="400"/>
      </w:pPr>
      <w:r>
        <w:t xml:space="preserve">2.2 Example: Hospital Profile → Template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ORGANIZATION PROFILE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AUTO-GENERATED TEMPLATE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Company: </w:t>
            </w:r>
            <w:r>
              <w:t xml:space="preserve">King Faisal Specialist Hospital</w:t>
            </w:r>
          </w:p>
          <w:p>
            <w:r>
              <w:rPr>
                <w:b/>
                <w:bCs/>
              </w:rPr>
              <w:t xml:space="preserve">Sector: </w:t>
            </w:r>
            <w:r>
              <w:t xml:space="preserve">Healthcare</w:t>
            </w:r>
          </w:p>
          <w:p>
            <w:r>
              <w:rPr>
                <w:b/>
                <w:bCs/>
              </w:rPr>
              <w:t xml:space="preserve">Entity: </w:t>
            </w:r>
            <w:r>
              <w:t xml:space="preserve">Government Entity</w:t>
            </w:r>
          </w:p>
          <w:p>
            <w:r>
              <w:rPr>
                <w:b/>
                <w:bCs/>
              </w:rPr>
              <w:t xml:space="preserve">Size: </w:t>
            </w:r>
            <w:r>
              <w:t xml:space="preserve">8,000+ employees</w:t>
            </w:r>
          </w:p>
          <w:p>
            <w:r>
              <w:rPr>
                <w:b/>
                <w:bCs/>
              </w:rPr>
              <w:t xml:space="preserve">Licenses: </w:t>
            </w:r>
            <w:r>
              <w:t xml:space="preserve">MOH Hospital License</w:t>
            </w:r>
          </w:p>
          <w:p>
            <w:r>
              <w:rPr>
                <w:b/>
                <w:bCs/>
              </w:rPr>
              <w:t xml:space="preserve">Data: </w:t>
            </w:r>
            <w:r>
              <w:t xml:space="preserve">Health records, Personal, Biometric</w:t>
            </w:r>
          </w:p>
          <w:p>
            <w:r>
              <w:rPr>
                <w:b/>
                <w:bCs/>
              </w:rPr>
              <w:t xml:space="preserve">Medical Devices: </w:t>
            </w:r>
            <w:r>
              <w:t xml:space="preserve">Yes - IoMT devices</w:t>
            </w:r>
          </w:p>
          <w:p>
            <w:r>
              <w:rPr>
                <w:b/>
                <w:bCs/>
              </w:rPr>
              <w:t xml:space="preserve">Medications: </w:t>
            </w:r>
            <w:r>
              <w:t xml:space="preserve">Yes - Pharmacy</w:t>
            </w:r>
          </w:p>
          <w:p>
            <w:r>
              <w:rPr>
                <w:b/>
                <w:bCs/>
              </w:rPr>
              <w:t xml:space="preserve">Cloud: </w:t>
            </w:r>
            <w:r>
              <w:t xml:space="preserve">Private cloud</w:t>
            </w:r>
          </w:p>
          <w:p>
            <w:r>
              <w:rPr>
                <w:b/>
                <w:bCs/>
              </w:rPr>
              <w:t xml:space="preserve">Certs Needed: </w:t>
            </w:r>
            <w:r>
              <w:t xml:space="preserve">JCI, CBAHI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D32"/>
              </w:rPr>
              <w:t xml:space="preserve">Frameworks Applied:</w:t>
            </w:r>
          </w:p>
          <w:p>
            <w:r>
              <w:t xml:space="preserve">✓ NCA-ECC v2.0 (114 controls)</w:t>
            </w:r>
          </w:p>
          <w:p>
            <w:r>
              <w:t xml:space="preserve">✓ MOH-HIS v3.0 (112 controls)</w:t>
            </w:r>
          </w:p>
          <w:p>
            <w:r>
              <w:t xml:space="preserve">✓ MOH Patient Safety (90 controls)</w:t>
            </w:r>
          </w:p>
          <w:p>
            <w:r>
              <w:t xml:space="preserve">✓ MOH EMR Standards (75 controls)</w:t>
            </w:r>
          </w:p>
          <w:p>
            <w:r>
              <w:t xml:space="preserve">✓ PDPL v1.0 - Sensitive (65 controls)</w:t>
            </w:r>
          </w:p>
          <w:p>
            <w:r>
              <w:t xml:space="preserve">✓ SFDA Medical Devices (87 controls)</w:t>
            </w:r>
          </w:p>
          <w:p>
            <w:r>
              <w:t xml:space="preserve">✓ SFDA Pharma (134 controls)</w:t>
            </w:r>
          </w:p>
          <w:p>
            <w:r>
              <w:t xml:space="preserve">✓ DGA Digital Maturity (42 controls)</w:t>
            </w:r>
          </w:p>
          <w:p>
            <w:r>
              <w:t xml:space="preserve">✓ CBAHI Accreditation (119 controls)</w:t>
            </w:r>
          </w:p>
          <w:p>
            <w:r>
              <w:t xml:space="preserve">✓ IoT Healthcare Controls (48 controls)</w:t>
            </w:r>
          </w:p>
          <w:p>
            <w:pPr>
              <w:spacing w:before="100"/>
            </w:pPr>
            <w:r>
              <w:rPr>
                <w:b/>
                <w:bCs/>
                <w:color w:val="6A1B9A"/>
              </w:rPr>
              <w:t xml:space="preserve">TOTAL: 886 controls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Generated Template Structure</w:t>
      </w:r>
    </w:p>
    <w:p>
      <w:pPr>
        <w:spacing w:after="200"/>
      </w:pPr>
      <w:r>
        <w:t xml:space="preserve">The system creates a structured template organized by framework, domain, and control: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24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 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 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Assigned 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📁 NCA-ECC v2.0 - Cybersecurity (114 controls)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2-1-1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NCA-ECC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Asset Inventory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(Pending Assignment)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62828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2-1-2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NCA-ECC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Asset 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(Pending Assignment)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color w:val="C62828"/>
              </w:rPr>
              <w:t xml:space="preserve">Not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... 112 more controls 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📁 SAMA-CSF v2.0 - Banking Security (156 controls)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SAMA-CSF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Governance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(Pending Assignment)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62828"/>
              </w:rPr>
              <w:t xml:space="preserve">Not Started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📁 PDPL v1.0 - Data Protection (45 controls)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Art.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PDPL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Lawful 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(Pending Assignment)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62828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3: Compliance Manager Assigns Controls</w:t>
      </w:r>
    </w:p>
    <w:p>
      <w:pPr>
        <w:spacing w:after="200"/>
      </w:pPr>
      <w:r>
        <w:t xml:space="preserve">The Compliance Manager reviews the generated template and assigns controls to appropriate department owners.</w:t>
      </w:r>
    </w:p>
    <w:p>
      <w:pPr>
        <w:pStyle w:val="Heading2"/>
      </w:pPr>
      <w:r>
        <w:t xml:space="preserve">3.1 Assignment by Domain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Assigned 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Controls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Example Frameworks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IT 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CISO / IT Security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~320 controls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NCA-ECC, SAMA-CSF, ISO 27001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Network &amp; 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IT Infrastructure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~180 controls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NCA-ECC Network, PCI-DSS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 Privacy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DPO / Legal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~95 controls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PDPL, GDPR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HR &amp; Physical 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HR Director /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~85 controls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NCA-ECC HR, HRSD Labor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Finance &amp; Tax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CFO / Finance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~150 controls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ZATCA, SAMA AML, CMA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Corporate Governance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Company Secretary / Legal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~140 controls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CMA Governance, Disclosure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Operations / BCM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COO / BCM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~75 controls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ISO 22301, SAMA BCM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Vendor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Procurement / Legal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~60 controls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NCA Third-Party, SAMA</w:t>
            </w:r>
          </w:p>
        </w:tc>
      </w:tr>
    </w:tbl>
    <w:p>
      <w:pPr>
        <w:pStyle w:val="Heading2"/>
        <w:spacing w:before="400"/>
      </w:pPr>
      <w:r>
        <w:t xml:space="preserve">3.2 System Sends Notifications</w:t>
      </w:r>
    </w:p>
    <w:p>
      <w:pPr>
        <w:spacing w:after="100"/>
      </w:pPr>
      <w:r>
        <w:t xml:space="preserve">After assignment, the system automatically notifies each control owner: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</w:tcPr>
          <w:p>
            <w:pPr>
              <w:spacing w:before="100"/>
            </w:pPr>
            <w:r>
              <w:rPr>
                <w:b/>
                <w:bCs/>
              </w:rPr>
              <w:t xml:space="preserve">📧 EMAIL NOTIFICATION</w:t>
            </w:r>
          </w:p>
          <w:p>
            <w:r>
              <w:rPr>
                <w:b/>
                <w:bCs/>
              </w:rPr>
              <w:t xml:space="preserve">To: </w:t>
            </w:r>
            <w:r>
              <w:t xml:space="preserve">ahmad.ibrahim@company.com (IT Security Manager)</w:t>
            </w:r>
          </w:p>
          <w:p>
            <w:r>
              <w:rPr>
                <w:b/>
                <w:bCs/>
              </w:rPr>
              <w:t xml:space="preserve">Subject: </w:t>
            </w:r>
            <w:r>
              <w:t xml:space="preserve">New Compliance Controls Assigned - Action Required</w:t>
            </w:r>
          </w:p>
          <w:p>
            <w:pPr>
              <w:spacing w:before="100"/>
            </w:pPr>
            <w:r>
              <w:t xml:space="preserve">Dear Ahmad,</w:t>
            </w:r>
          </w:p>
          <w:p>
            <w:r>
              <w:t xml:space="preserve">You have been assigned 320 compliance controls across the following frameworks:</w:t>
            </w:r>
          </w:p>
          <w:p>
            <w:r>
              <w:t xml:space="preserve">• NCA-ECC v2.0: 114 controls</w:t>
            </w:r>
          </w:p>
          <w:p>
            <w:r>
              <w:t xml:space="preserve">• SAMA-CSF v2.0: 98 controls</w:t>
            </w:r>
          </w:p>
          <w:p>
            <w:r>
              <w:t xml:space="preserve">• ISO 27001:2022: 93 controls</w:t>
            </w:r>
          </w:p>
          <w:p>
            <w:r>
              <w:t xml:space="preserve">• PCI-DSS v4.0: 15 controls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Target Deadline: </w:t>
            </w:r>
            <w:r>
              <w:t xml:space="preserve">March 31, 2025</w:t>
            </w:r>
          </w:p>
          <w:p>
            <w:pPr>
              <w:spacing w:before="100"/>
            </w:pPr>
            <w:r>
              <w:t xml:space="preserve">Click here to view your controls and begin implementation: [Login to GRC Platform]</w:t>
            </w:r>
          </w:p>
          <w:p>
            <w:pPr>
              <w:spacing w:before="100" w:after="100"/>
            </w:pPr>
            <w:r>
              <w:t xml:space="preserve">Best regards, GRC Platform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4: Internal Team Execution</w:t>
      </w:r>
    </w:p>
    <w:p>
      <w:pPr>
        <w:spacing w:after="200"/>
      </w:pPr>
      <w:r>
        <w:t xml:space="preserve">Each control owner now works through their assigned controls following this workflow:</w:t>
      </w:r>
    </w:p>
    <w:p>
      <w:pPr>
        <w:pStyle w:val="Heading2"/>
      </w:pPr>
      <w:r>
        <w:t xml:space="preserve">4.1 Control Owner Daily Workflow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2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They 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Platform Screen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Login &amp; View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See overview: 320 controls, 0% complete, 45 due this month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 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Filter by 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Sort by deadline, framework, or maturity level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My Controls → Filter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Select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Click on NCA-ECC 2-1-1 'Asset Inventory'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 Detail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Read Requirement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View Arabic + English requirement, implementation guidance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Control → Details Tab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Check Evidence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See: 'Asset inventory spreadsheet | Screenshots | Policy'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 → Evidence Tab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Update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Change from 'Not Started' → 'In Progress'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Control → Status Button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 Implementation 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asset inventory in Excel, take screenshots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(Offline work)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Upload Evidence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Drag &amp; drop files, select evidence type, add 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Control → Evidence → Upload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Self-Score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Rate implementation: 0% / 25% / 50% / 75% / 100%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Control → Scoring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Mark Complete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Change status to 'Implemented' - sends to Compliance for review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Control → Status Button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Move to Next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Repeat for remaining 319 controls...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 Controls → Next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Compliance Manager Review Workflow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200"/>
        <w:gridCol w:w="2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24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24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24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They 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24A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Check Evidence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See 15 controls pending verification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Prioritize reviews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Review Evidence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Open control, download evidence, verify completeness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Quality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If Good → Verify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Click 'Verify' - control moves to 'Verified' 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</w:rPr>
              <w:t xml:space="preserve">Score counts 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center"/>
            </w:pPr>
            <w:r>
              <w:t xml:space="preserve">3b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If Bad → Reject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Click 'Reject' - add reason - goes back to owner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color w:val="C62828"/>
              </w:rPr>
              <w:t xml:space="preserve">Owner notified 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Monitor Progress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overall dashboard - 45% complete, 3 weeks to deadline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Track trends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b/>
                <w:bCs/>
              </w:rPr>
              <w:t xml:space="preserve">Send Reminders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Select overdue controls → Send reminder to owners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Email + SMS sent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Generate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Click 'Generate Report' → Select framework → Export PDF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Ready for regulator</w:t>
            </w:r>
          </w:p>
        </w:tc>
      </w:tr>
    </w:tbl>
    <w:p>
      <w:pPr>
        <w:pStyle w:val="Heading2"/>
        <w:spacing w:before="400"/>
      </w:pPr>
      <w:r>
        <w:t xml:space="preserve">4.3 Progress Tracking Dashboard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8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Framework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NCA-ECC v2.0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7CB342"/>
              </w:rPr>
              <w:t xml:space="preserve">78%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2E7D32"/>
              </w:rPr>
              <w:t xml:space="preserve">🟢 On Track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t xml:space="preserve">SAMA-CSF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center"/>
            </w:pPr>
            <w:r>
              <w:t xml:space="preserve">156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center"/>
            </w:pPr>
            <w:r>
              <w:t xml:space="preserve">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pPr>
              <w:jc w:val="center"/>
            </w:pPr>
            <w:r>
              <w:rPr>
                <w:b/>
                <w:bCs/>
                <w:color w:val="FBC02D"/>
              </w:rPr>
              <w:t xml:space="preserve">50%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</w:tcPr>
          <w:p>
            <w:r>
              <w:rPr>
                <w:color w:val="F57C00"/>
              </w:rPr>
              <w:t xml:space="preserve">🟡 Needs Attention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PDPL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F6C00"/>
              </w:rPr>
              <w:t xml:space="preserve">27%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62828"/>
              </w:rPr>
              <w:t xml:space="preserve">🔴 At 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OVERALL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1,255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In Progress</w:t>
            </w:r>
          </w:p>
        </w:tc>
      </w:tr>
    </w:tbl>
    <w:p>
      <w:pPr>
        <w:spacing w:before="400" w:after="200"/>
        <w:jc w:val="center"/>
      </w:pPr>
      <w:r>
        <w:rPr>
          <w:b/>
          <w:bCs/>
          <w:color w:val="6A1B9A"/>
        </w:rPr>
        <w:t xml:space="preserve">— End of Assessment Template Generation Guide —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GRC Platform - Assessment Template Generation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6A1B9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6A1B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8E24A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AB47B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2025-12-20T13:00:47.315Z</dcterms:created>
  <dcterms:modified xsi:type="dcterms:W3CDTF">2025-12-20T13:00:47.316Z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