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AGENT FRAMEWORK CONTRACT</w:t>
      </w:r>
    </w:p>
    <w:p>
      <w:pPr>
        <w:spacing w:before="240" w:after="480"/>
        <w:jc w:val="center"/>
      </w:pPr>
      <w:r>
        <w:rPr>
          <w:color w:val="2874A6"/>
          <w:sz w:val="36"/>
          <w:szCs w:val="36"/>
        </w:rPr>
        <w:t xml:space="preserve">Saudi GRC Compliance Platform</w:t>
      </w:r>
    </w:p>
    <w:p>
      <w:pPr>
        <w:spacing w:after="240"/>
        <w:jc w:val="center"/>
      </w:pPr>
      <w:r>
        <w:rPr>
          <w:sz w:val="28"/>
          <w:szCs w:val="28"/>
        </w:rPr>
        <w:t xml:space="preserve">ABP.io Multi-Tenant Domain-Based Architecture</w:t>
      </w:r>
    </w:p>
    <w:p>
      <w:pPr>
        <w:spacing w:after="600"/>
        <w:jc w:val="center"/>
      </w:pPr>
      <w:r>
        <w:rPr>
          <w:i/>
          <w:iCs/>
          <w:sz w:val="24"/>
          <w:szCs w:val="24"/>
        </w:rPr>
        <w:t xml:space="preserve">Technical Specification &amp; Implementation Guide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Document Version:</w:t>
            </w:r>
          </w:p>
          <w:p>
            <w:r>
              <w:rPr>
                <w:sz w:val="20"/>
                <w:szCs w:val="20"/>
              </w:rPr>
              <w:t xml:space="preserve">3.0 - Production Ready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Date:</w:t>
            </w:r>
          </w:p>
          <w:p>
            <w:r>
              <w:rPr>
                <w:sz w:val="20"/>
                <w:szCs w:val="20"/>
              </w:rPr>
              <w:t xml:space="preserve">December 2025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Framework:</w:t>
            </w:r>
          </w:p>
          <w:p>
            <w:r>
              <w:rPr>
                <w:sz w:val="20"/>
                <w:szCs w:val="20"/>
              </w:rPr>
              <w:t xml:space="preserve">ABP.io Commercial v9.0+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Target Market:</w:t>
            </w:r>
          </w:p>
          <w:p>
            <w:r>
              <w:rPr>
                <w:sz w:val="20"/>
                <w:szCs w:val="20"/>
              </w:rPr>
              <w:t xml:space="preserve">Saudi Arabia GRC Compliance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Total Frameworks:</w:t>
            </w:r>
          </w:p>
          <w:p>
            <w:r>
              <w:rPr>
                <w:sz w:val="20"/>
                <w:szCs w:val="20"/>
              </w:rPr>
              <w:t xml:space="preserve">135+ Regulatory Frameworks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Total Controls:</w:t>
            </w:r>
          </w:p>
          <w:p>
            <w:r>
              <w:rPr>
                <w:sz w:val="20"/>
                <w:szCs w:val="20"/>
              </w:rPr>
              <w:t xml:space="preserve">3,500+ Compliance Controls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This Agent Framework Contract defines the complete technical specification for building a multi-tenant, domain-based GRC (Governance, Risk, and Compliance) platform using ABP.io framework. The platform will serve the Saudi Arabian market with comprehensive compliance management capabilities across all major regulatory frameworks.</w:t>
      </w:r>
    </w:p>
    <w:p>
      <w:pPr>
        <w:pStyle w:val="Heading2"/>
      </w:pPr>
      <w:r>
        <w:t xml:space="preserve">1.1 Platform Overview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Multi-Tenant Architecture: </w:t>
      </w:r>
      <w:r>
        <w:t xml:space="preserve">Domain-based tenant isolation with separate databases for enterprise clients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Modular Design: </w:t>
      </w:r>
      <w:r>
        <w:t xml:space="preserve">12 core modules following DDD principles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Bilingual Support: </w:t>
      </w:r>
      <w:r>
        <w:t xml:space="preserve">Full Arabic/English localization with RTL support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Regulatory Coverage: </w:t>
      </w:r>
      <w:r>
        <w:t xml:space="preserve">76+ Saudi regulators, 135+ frameworks, 3,500+ controls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Cloud-Native: </w:t>
      </w:r>
      <w:r>
        <w:t xml:space="preserve">Kubernetes deployment with Azure/AWS support</w:t>
      </w:r>
    </w:p>
    <w:p>
      <w:pPr>
        <w:pStyle w:val="Heading2"/>
      </w:pPr>
      <w:r>
        <w:t xml:space="preserve">1.2 Technology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ABP.io Commercial v9.0+ (.NET 8)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Angular 17+ with ABP Angular UI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PostgreSQL 16+ (Primary) / SQL Server (Option)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</w:rPr>
              <w:t xml:space="preserve">Multi-Tenancy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ABP Multi-Tenancy with Per-Tenant Database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Identity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ABP Identity + IdentityServer / OpenIddict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</w:rPr>
              <w:t xml:space="preserve">API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RESTful API with ABP Auto Controllers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Caching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Redis Distributed Cache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</w:rPr>
              <w:t xml:space="preserve">Message Queue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RabbitMQ / Azure Service Bus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Search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Elasticsearch 8+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</w:rPr>
              <w:t xml:space="preserve">Storage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Azure Blob / AWS S3 / MinIO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Docker + Kubernetes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MULTI-TENANCY ARCHITECTURE</w:t>
      </w:r>
    </w:p>
    <w:p>
      <w:pPr>
        <w:spacing w:after="200"/>
      </w:pPr>
      <w:r>
        <w:t xml:space="preserve">The platform implements ABP.io's advanced multi-tenancy features with domain-based tenant resolution and flexible database strategies based on client requirements.</w:t>
      </w:r>
    </w:p>
    <w:p>
      <w:pPr>
        <w:pStyle w:val="Heading2"/>
      </w:pPr>
      <w:r>
        <w:t xml:space="preserve">2.1 Tenant Resolution Strategy</w:t>
      </w:r>
    </w:p>
    <w:p>
      <w:pPr>
        <w:spacing w:after="120"/>
      </w:pPr>
      <w:r>
        <w:t xml:space="preserve">Tenants are resolved using a domain-based approach where each tenant has their own subdomain: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Enterprise: </w:t>
      </w:r>
      <w:r>
        <w:t xml:space="preserve">bank-alrajhi.grc-platform.sa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Government: </w:t>
      </w:r>
      <w:r>
        <w:t xml:space="preserve">ministry-health.grc-platform.sa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SME: </w:t>
      </w:r>
      <w:r>
        <w:t xml:space="preserve">company-xyz.grc-platform.sa</w:t>
      </w:r>
    </w:p>
    <w:p>
      <w:pPr>
        <w:pStyle w:val="Heading2"/>
      </w:pPr>
      <w:r>
        <w:t xml:space="preserve">2.2 Database Strategy by Tier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Database Strategy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Enterprise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Separate 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Banks, Large Gov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SAMA-regulated banks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Separate Schema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Mid-size companies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Listed companies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Standard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Shared 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SMEs, Startups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Small businesses</w:t>
            </w:r>
          </w:p>
        </w:tc>
      </w:tr>
    </w:tbl>
    <w:p>
      <w:pPr>
        <w:pStyle w:val="Heading2"/>
      </w:pPr>
      <w:r>
        <w:t xml:space="preserve">2.3 Tenant Configuration Entity</w:t>
      </w:r>
    </w:p>
    <w:p>
      <w:pPr>
        <w:spacing w:after="120"/>
      </w:pPr>
      <w:r>
        <w:rPr>
          <w:b/>
          <w:bCs/>
        </w:rPr>
        <w:t xml:space="preserve">C# Entity Definition:</w:t>
      </w:r>
    </w:p>
    <w:p>
      <w:pPr>
        <w:shd w:fill="F5F5F5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public class TenantConfiguration : FullAuditedAggregateRoot&lt;Guid&gt;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    public Guid TenantId { get; set; }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    public string OrganizationNameEn { get; set; }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    public string OrganizationNameAr { get; set; }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    public string IndustrySector { get; set; }  // Banking, Healthcare, etc.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    public string LegalEntityType { get; set; }  // Listed, Government, Private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    public int EmployeeCount { get; set; }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    public decimal AnnualRevenue { get; set; }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    public List&lt;string&gt; OperatingLicenses { get; set; }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    public List&lt;string&gt; DataTypesProcessed { get; set; }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    public bool ProcessesPayments { get; set; }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    public string CloudEnvironment { get; set; }  // OnPrem, Hybrid, Cloud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    public SubscriptionTier Tier { get; set; }</w:t>
      </w:r>
    </w:p>
    <w:p>
      <w:pPr>
        <w:shd w:fill="F5F5F5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3. DOMAIN MODULES SPECIFICATION</w:t>
      </w:r>
    </w:p>
    <w:p>
      <w:pPr>
        <w:spacing w:after="200"/>
      </w:pPr>
      <w:r>
        <w:t xml:space="preserve">The platform consists of 12 core domain modules following Domain-Driven Design (DDD) principles. Each module is a separate ABP module with its own bounded context.</w:t>
      </w:r>
    </w:p>
    <w:p>
      <w:pPr>
        <w:pStyle w:val="Heading2"/>
      </w:pPr>
      <w:r>
        <w:t xml:space="preserve">3.1 Module Architecture Overview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800"/>
        <w:gridCol w:w="2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Key Entities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Framework Library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Master repository of all compliance frameworks, controls, and mappings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Framework, Control, Domain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</w:rPr>
              <w:t xml:space="preserve">Assessment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Assessment template generation and control evaluation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Assessment, ControlAssessment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Gap Analysis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Automated gap identification between current and target state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Gap, Recommendation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</w:rPr>
              <w:t xml:space="preserve">Data Collection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Questionnaires and automated data gathering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Questionnaire, Response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Evidence Management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Document upload, versioning, and retention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Evidence, EvidenceLink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</w:rPr>
              <w:t xml:space="preserve">Risk Management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Risk identification, assessment, and treatment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Risk, RiskAssessment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Action Plans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Remediation planning and tracking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ActionPlan, ActionItem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Control implementation workflow management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Implementation, Task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Audit Management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Internal and external audit coordination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Audit, Finding, Response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</w:rPr>
              <w:t xml:space="preserve">Reporting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Dashboard, reports, and analytics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Report, Dashboard, Widget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Regulator Integration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Direct submission to Saudi regulators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Submission, RegulatorPortal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</w:rPr>
              <w:t xml:space="preserve">Policy Management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Policy lifecycle and attestation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Policy, PolicyVersion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3.2 Module 1: Framework Library (GrcFramework)</w:t>
      </w:r>
    </w:p>
    <w:p>
      <w:pPr>
        <w:spacing w:after="120"/>
      </w:pPr>
      <w:r>
        <w:t xml:space="preserve">The Framework Library is the core module containing all regulatory frameworks, controls, and cross-framework mappings. This is the master data source for the entire platform.</w:t>
      </w:r>
    </w:p>
    <w:p>
      <w:pPr>
        <w:pStyle w:val="Heading3"/>
      </w:pPr>
      <w:r>
        <w:t xml:space="preserve">3.2.1 Domain Entities</w:t>
      </w:r>
    </w:p>
    <w:p>
      <w:pPr>
        <w:spacing w:before="200" w:after="80"/>
      </w:pPr>
      <w:r>
        <w:rPr>
          <w:b/>
          <w:bCs/>
        </w:rPr>
        <w:t xml:space="preserve">Regulator Entity: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public class Regulator : FullAuditedAggregateRoot&lt;Guid&gt;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public string Code { get; set; }           // SAMA, NCA, CMA, MOH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public string NameEn { get; set; }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public string NameAr { get; set; }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public string JurisdictionEn { get; set; }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public string JurisdictionAr { get; set; }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public string Website { get; set; }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public string Category { get; set; }       // Financial, Cybersecurity, Healthcare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public ICollection&lt;Framework&gt; Frameworks { get; set; }</w:t>
      </w:r>
    </w:p>
    <w:p>
      <w:pPr>
        <w:shd w:fill="F5F5F5" w:val="clear"/>
        <w:spacing w:after="16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before="200" w:after="80"/>
      </w:pPr>
      <w:r>
        <w:rPr>
          <w:b/>
          <w:bCs/>
        </w:rPr>
        <w:t xml:space="preserve">Framework Entity: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public class Framework : FullAuditedAggregateRoot&lt;Guid&gt;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public string Code { get; set; }           // NCA-ECC, SAMA-CSF, PDPL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public string Version { get; set; }        // v2.0, v1.0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public string TitleEn { get; set; }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public string TitleAr { get; set; }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public Guid RegulatorId { get; set; }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public string Category { get; set; }       // Cybersecurity, Privacy, Financial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public bool IsMandatory { get; set; }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public DateTime EffectiveDate { get; set; }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public int TotalControls { get; set; }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public FrameworkStatus Status { get; set; }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public ICollection&lt;Control&gt; Controls { get; set; }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public ICollection&lt;FrameworkDomain&gt; Domains { get; set; }</w:t>
      </w:r>
    </w:p>
    <w:p>
      <w:pPr>
        <w:shd w:fill="F5F5F5" w:val="clear"/>
        <w:spacing w:after="16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before="200" w:after="80"/>
      </w:pPr>
      <w:r>
        <w:rPr>
          <w:b/>
          <w:bCs/>
        </w:rPr>
        <w:t xml:space="preserve">Control Entity: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public class Control : FullAuditedAggregateRoot&lt;Guid&gt;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public Guid FrameworkId { get; set; }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public string ControlNumber { get; set; }  // 1-1-1, A.5.1, Article 6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public string Domain { get; set; }         // Governance, Asset Management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public string TitleEn { get; set; }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public string TitleAr { get; set; }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public string RequirementEn { get; set; }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public string RequirementAr { get; set; }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public ControlType ControlType { get; set; }  // Preventive, Detective, Corrective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public int MaturityLevel { get; set; }     // 1-5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public string ImplementationGuidance { get; set; }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public List&lt;string&gt; EvidenceRequirements { get; set; }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public string MappingISO27001 { get; set; }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public string MappingNIST { get; set; }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public ControlStatus Status { get; set; }</w:t>
      </w:r>
    </w:p>
    <w:p>
      <w:pPr>
        <w:shd w:fill="F5F5F5" w:val="clear"/>
        <w:spacing w:after="16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r>
        <w:br w:type="page"/>
      </w:r>
    </w:p>
    <w:p>
      <w:pPr>
        <w:pStyle w:val="Heading2"/>
      </w:pPr>
      <w:r>
        <w:t xml:space="preserve">3.3 Module 2: Assessment (GrcAssessment)</w:t>
      </w:r>
    </w:p>
    <w:p>
      <w:pPr>
        <w:spacing w:after="120"/>
      </w:pPr>
      <w:r>
        <w:t xml:space="preserve">The Assessment module handles automatic template generation based on organization profile and manages the entire assessment lifecycle.</w:t>
      </w:r>
    </w:p>
    <w:p>
      <w:pPr>
        <w:pStyle w:val="Heading3"/>
      </w:pPr>
      <w:r>
        <w:t xml:space="preserve">3.3.1 Assessment Template Generation Service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public class AssessmentTemplateGenerator : IAssessmentTemplateGenerator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public async Task&lt;AssessmentTemplate&gt; GenerateTemplate(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    TenantConfiguration profile)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    var applicableFrameworks = new List&lt;Framework&gt;();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    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    // Rule 1: Sector-based frameworks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    if (profile.IndustrySector == "Banking")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        applicableFrameworks.AddRange(await GetSAMAFrameworks());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    if (profile.IndustrySector == "Healthcare")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        applicableFrameworks.AddRange(await GetMOHFrameworks());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    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    // Rule 2: Universal frameworks (NCA-ECC for all)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    applicableFrameworks.Add(await GetFramework("NCA-ECC"));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    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    // Rule 3: Data-based frameworks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    if (profile.DataTypesProcessed.Contains("Personal"))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        applicableFrameworks.Add(await GetFramework("PDPL"));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    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    // Rule 4: Payment processing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    if (profile.ProcessesPayments)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        applicableFrameworks.Add(await GetFramework("PCI-DSS"));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    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    // Rule 5: Listed company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    if (profile.LegalEntityType == "Listed")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        applicableFrameworks.AddRange(await GetCMAFrameworks());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    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    return BuildTemplate(applicableFrameworks);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5F5F5" w:val="clear"/>
        <w:spacing w:after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3"/>
      </w:pPr>
      <w:r>
        <w:t xml:space="preserve">3.3.2 Assessment Entity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public class Assessment : FullAuditedAggregateRoot&lt;Guid&gt;, IMultiTenant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public Guid? TenantId { get; set; }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public string Name { get; set; }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public AssessmentType Type { get; set; }    // Initial, Annual, Continuous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public AssessmentStatus Status { get; set; }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public DateTime StartDate { get; set; }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public DateTime TargetEndDate { get; set; }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public int TotalControls { get; set; }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public int CompletedControls { get; set; }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public decimal OverallScore { get; set; }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public ICollection&lt;ControlAssessment&gt; ControlAssessments { get; set; }</w:t>
      </w:r>
    </w:p>
    <w:p>
      <w:pPr>
        <w:shd w:fill="F5F5F5" w:val="clear"/>
        <w:spacing w:after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4. USER ROLES &amp; PERMISSIONS</w:t>
      </w:r>
    </w:p>
    <w:p>
      <w:pPr>
        <w:spacing w:after="200"/>
      </w:pPr>
      <w:r>
        <w:t xml:space="preserve">The platform implements ABP's permission system with 7 predefined roles covering all aspects of GRC operations.</w:t>
      </w:r>
    </w:p>
    <w:p>
      <w:pPr>
        <w:pStyle w:val="Heading2"/>
      </w:pPr>
      <w:r>
        <w:t xml:space="preserve">4.1 Role Definitions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Key Permissions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Super Admin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Platform-wide administration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Full system access, tenant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</w:rPr>
              <w:t xml:space="preserve">Tenant Admin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Organization administrator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User management, settings, all modules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Compliance Manager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Leads compliance program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Assessments, gap analysis, reports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</w:rPr>
              <w:t xml:space="preserve">Control Owner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Responsible for specific controls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Update assigned controls, upload evidence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Risk Manager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Manages risk register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Risk assessment, treatment plans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</w:rPr>
              <w:t xml:space="preserve">Auditor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Internal/external audit access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Read-only evidence, audit findings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Viewer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Read-only access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View dashboards and reports</w:t>
            </w:r>
          </w:p>
        </w:tc>
      </w:tr>
    </w:tbl>
    <w:p>
      <w:pPr>
        <w:pStyle w:val="Heading2"/>
      </w:pPr>
      <w:r>
        <w:t xml:space="preserve">4.2 Permission Constants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public static class GrcPermissions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public const string GroupName = "Grc";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public static class Frameworks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    public const string Default = GroupName + ".Frameworks";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    public const string Create = Default + ".Create";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    public const string Edit = Default + ".Edit";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    public const string Delete = Default + ".Delete";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public static class Assessments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    public const string Default = GroupName + ".Assessments";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    public const string Create = Default + ".Create";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    public const string Assign = Default + ".Assign";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    public const string Verify = Default + ".Verify";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    public const string GenerateReport = Default + ".GenerateReport";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public static class Controls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    public const string Default = GroupName + ".Controls";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    public const string UpdateStatus = Default + ".UpdateStatus";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    public const string UploadEvidence = Default + ".UploadEvidence";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    public const string SelfScore = Default + ".SelfScore";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5F5F5" w:val="clear"/>
        <w:spacing w:after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5. API SPECIFICATION</w:t>
      </w:r>
    </w:p>
    <w:p>
      <w:pPr>
        <w:spacing w:after="200"/>
      </w:pPr>
      <w:r>
        <w:t xml:space="preserve">RESTful APIs following ABP conventions with automatic controller generation from application services.</w:t>
      </w:r>
    </w:p>
    <w:p>
      <w:pPr>
        <w:pStyle w:val="Heading2"/>
      </w:pPr>
      <w:r>
        <w:t xml:space="preserve">5.1 Framework Library APIs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/api/grc/frameworks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List all frameworks with pagination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/api/grc/frameworks/{id}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Get framework by 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/api/grc/frameworks/{id}/controls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 all controls for framework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/api/grc/controls/{id}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Get control by 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/api/grc/controls/search?q={query}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Search controls by keyword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/api/grc/regulators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List all regulators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/api/grc/control-mappings/{controlId}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 cross-framework mappings</w:t>
            </w:r>
          </w:p>
        </w:tc>
      </w:tr>
    </w:tbl>
    <w:p>
      <w:pPr>
        <w:pStyle w:val="Heading2"/>
      </w:pPr>
      <w:r>
        <w:t xml:space="preserve">5.2 Assessment APIs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/api/grc/assessments/generate-template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Auto-generate assessment from profile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/api/grc/assessments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List assessments for tenant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/api/grc/assessments/{id}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 assessment 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/api/grc/assessments/{id}/controls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Get control assessments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/api/grc/control-assessments/{id}/status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Update control 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/api/grc/control-assessments/{id}/score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Submit self-score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/api/grc/control-assessments/{id}/evidence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Upload evidence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/api/grc/control-assessments/{id}/verify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Verify/reject control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/api/grc/control-assessments/{id}/assign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Assign control to user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/api/grc/assessments/{id}/report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Generate PDF report</w:t>
            </w:r>
          </w:p>
        </w:tc>
      </w:tr>
    </w:tbl>
    <w:p>
      <w:pPr>
        <w:pStyle w:val="Heading2"/>
      </w:pPr>
      <w:r>
        <w:t xml:space="preserve">5.3 Dashboard APIs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/api/grc/dashboard/overview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Overall compliance 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/api/grc/dashboard/framework-progress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Progress by framework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/api/grc/dashboard/my-controls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Current user's assigned controls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/api/grc/dashboard/pending-verification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Controls awaiting review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/api/grc/dashboard/overdue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Overdue controls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/api/grc/dashboard/risk-summary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Risk assessment summary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DATABASE SCHEMA</w:t>
      </w:r>
    </w:p>
    <w:p>
      <w:pPr>
        <w:spacing w:after="200"/>
      </w:pPr>
      <w:r>
        <w:t xml:space="preserve">PostgreSQL database schema following ABP conventions with proper multi-tenant isolation.</w:t>
      </w:r>
    </w:p>
    <w:p>
      <w:pPr>
        <w:pStyle w:val="Heading2"/>
      </w:pPr>
      <w:r>
        <w:t xml:space="preserve">6.1 Core Tables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-- Framework Library Module Tables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CREATE TABLE grc_regulators (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id UUID PRIMARY KEY DEFAULT gen_random_uuid(),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code VARCHAR(20) NOT NULL UNIQUE,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name_en VARCHAR(200) NOT NULL,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name_ar NVARCHAR(200) NOT NULL,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jurisdiction_en VARCHAR(500),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jurisdiction_ar NVARCHAR(500),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website VARCHAR(500),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category VARCHAR(50) NOT NULL,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-- ABP audit columns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creation_time TIMESTAMP DEFAULT NOW(),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creator_id UUID,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last_modification_time TIMESTAMP,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is_deleted BOOLEAN DEFAULT FALSE</w:t>
      </w:r>
    </w:p>
    <w:p>
      <w:pPr>
        <w:shd w:fill="F5F5F5" w:val="clear"/>
        <w:spacing w:after="16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CREATE TABLE grc_frameworks (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id UUID PRIMARY KEY DEFAULT gen_random_uuid(),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regulator_id UUID REFERENCES grc_regulators(id),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code VARCHAR(30) NOT NULL,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version VARCHAR(20) NOT NULL,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title_en VARCHAR(300) NOT NULL,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title_ar NVARCHAR(300) NOT NULL,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category VARCHAR(50) NOT NULL,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is_mandatory BOOLEAN DEFAULT TRUE,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effective_date DATE,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total_controls INTEGER DEFAULT 0,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status VARCHAR(20) DEFAULT 'active',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UNIQUE(code, version)</w:t>
      </w:r>
    </w:p>
    <w:p>
      <w:pPr>
        <w:shd w:fill="F5F5F5" w:val="clear"/>
        <w:spacing w:after="16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CREATE TABLE grc_controls (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id UUID PRIMARY KEY DEFAULT gen_random_uuid(),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framework_id UUID REFERENCES grc_frameworks(id) ON DELETE CASCADE,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control_number VARCHAR(30) NOT NULL,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domain VARCHAR(100) NOT NULL,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title_en VARCHAR(500) NOT NULL,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title_ar NVARCHAR(500) NOT NULL,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requirement_en TEXT NOT NULL,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requirement_ar NTEXT NOT NULL,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control_type VARCHAR(20) NOT NULL,  -- preventive, detective, corrective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maturity_level INTEGER DEFAULT 1 CHECK (maturity_level BETWEEN 1 AND 5),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implementation_guidance TEXT,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evidence_requirements TEXT[],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mapping_iso27001 VARCHAR(50),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mapping_nist VARCHAR(50),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status VARCHAR(20) DEFAULT 'active'</w:t>
      </w:r>
    </w:p>
    <w:p>
      <w:pPr>
        <w:shd w:fill="F5F5F5" w:val="clear"/>
        <w:spacing w:after="20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r>
        <w:br w:type="page"/>
      </w:r>
    </w:p>
    <w:p>
      <w:pPr>
        <w:pStyle w:val="Heading2"/>
      </w:pPr>
      <w:r>
        <w:t xml:space="preserve">6.2 Tenant-Specific Tables (Multi-Tenant)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-- Assessment Module Tables (Per-Tenant)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CREATE TABLE grc_assessments (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id UUID PRIMARY KEY DEFAULT gen_random_uuid(),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tenant_id UUID NOT NULL,  -- ABP Multi-Tenant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name VARCHAR(200) NOT NULL,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assessment_type VARCHAR(30) NOT NULL,  -- Initial, Annual, Continuous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status VARCHAR(30) DEFAULT 'Draft',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start_date DATE NOT NULL,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target_end_date DATE NOT NULL,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total_controls INTEGER DEFAULT 0,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completed_controls INTEGER DEFAULT 0,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overall_score DECIMAL(5,2) DEFAULT 0,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creation_time TIMESTAMP DEFAULT NOW(),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creator_id UUID</w:t>
      </w:r>
    </w:p>
    <w:p>
      <w:pPr>
        <w:shd w:fill="F5F5F5" w:val="clear"/>
        <w:spacing w:after="16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CREATE TABLE grc_control_assessments (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id UUID PRIMARY KEY DEFAULT gen_random_uuid(),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tenant_id UUID NOT NULL,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assessment_id UUID REFERENCES grc_assessments(id) ON DELETE CASCADE,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control_id UUID REFERENCES grc_controls(id),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assigned_to_user_id UUID,  -- Control Owner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status VARCHAR(30) DEFAULT 'NotStarted',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-- NotStarted, InProgress, Implemented, Verified, Rejected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self_score DECIMAL(5,2),   -- 0-100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verified_score DECIMAL(5,2),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verifier_id UUID,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verification_date TIMESTAMP,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rejection_reason TEXT,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notes TEXT,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due_date DATE</w:t>
      </w:r>
    </w:p>
    <w:p>
      <w:pPr>
        <w:shd w:fill="F5F5F5" w:val="clear"/>
        <w:spacing w:after="16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CREATE TABLE grc_evidence (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id UUID PRIMARY KEY DEFAULT gen_random_uuid(),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tenant_id UUID NOT NULL,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control_assessment_id UUID REFERENCES grc_control_assessments(id),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file_name VARCHAR(500) NOT NULL,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file_path VARCHAR(1000) NOT NULL,  -- Blob storage path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file_size BIGINT,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mime_type VARCHAR(100),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evidence_type VARCHAR(50),  -- Policy, Screenshot, Log, Report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description TEXT,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uploaded_by_id UUID,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upload_time TIMESTAMP DEFAULT NOW()</w:t>
      </w:r>
    </w:p>
    <w:p>
      <w:pPr>
        <w:shd w:fill="F5F5F5" w:val="clear"/>
        <w:spacing w:after="20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r>
        <w:br w:type="page"/>
      </w:r>
    </w:p>
    <w:p>
      <w:pPr>
        <w:pStyle w:val="Heading1"/>
      </w:pPr>
      <w:r>
        <w:t xml:space="preserve">7. ANGULAR FRONTEND ARCHITECTURE</w:t>
      </w:r>
    </w:p>
    <w:p>
      <w:pPr>
        <w:spacing w:after="200"/>
      </w:pPr>
      <w:r>
        <w:t xml:space="preserve">The frontend is built using Angular 17+ with ABP Angular UI components and full RTL/Arabic support.</w:t>
      </w:r>
    </w:p>
    <w:p>
      <w:pPr>
        <w:pStyle w:val="Heading2"/>
      </w:pPr>
      <w:r>
        <w:t xml:space="preserve">7.1 Module Structure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src/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├── app/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│   ├── core/                    # Core services, guards, interceptors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│   ├── shared/                  # Shared components, pipes, directives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│   ├── layout/                  # Layout components (header, sidebar)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│   ├── modules/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│   │   ├── dashboard/           # Main dashboard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│   │   ├── frameworks/          # Framework library browser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│   │   ├── assessments/         # Assessment management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│   │   ├── controls/            # Control owner workspace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│   │   ├── evidence/            # Evidence management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│   │   ├── risks/               # Risk management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│   │   ├── reports/             # Reports &amp; analytics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│   │   └── admin/               # Admin settings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│   └── app.module.ts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├── assets/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│   ├── i18n/                    # Translation files (en, ar)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│   └── styles/                  # Global styles, RTL overrides</w:t>
      </w:r>
    </w:p>
    <w:p>
      <w:pPr>
        <w:shd w:fill="F5F5F5" w:val="clear"/>
        <w:spacing w:after="200"/>
      </w:pPr>
      <w:r>
        <w:rPr>
          <w:rFonts w:ascii="Consolas" w:cs="Consolas" w:eastAsia="Consolas" w:hAnsi="Consolas"/>
          <w:sz w:val="17"/>
          <w:szCs w:val="17"/>
        </w:rPr>
        <w:t xml:space="preserve">└── environments/</w:t>
      </w:r>
    </w:p>
    <w:p>
      <w:pPr>
        <w:pStyle w:val="Heading2"/>
      </w:pPr>
      <w:r>
        <w:t xml:space="preserve">7.2 Key Components</w:t>
      </w:r>
    </w:p>
    <w:p>
      <w:pPr>
        <w:pStyle w:val="Heading3"/>
      </w:pPr>
      <w:r>
        <w:t xml:space="preserve">7.2.1 Dashboard Component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@Component({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selector: 'app-dashboard',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templateUrl: './dashboard.component.html'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export class DashboardComponent implements OnInit {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overview$: Observable&lt;DashboardOverview&gt;;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frameworkProgress$: Observable&lt;FrameworkProgress[]&gt;;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myControls$: Observable&lt;ControlAssignment[]&gt;;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constructor(private dashboardService: DashboardService) {}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ngOnInit(): void {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this.overview$ = this.dashboardService.getOverview();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this.frameworkProgress$ = this.dashboardService.getFrameworkProgress();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this.myControls$ = this.dashboardService.getMyControls();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5F5F5" w:val="clear"/>
        <w:spacing w:after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8. DEPLOYMENT ARCHITECTURE</w:t>
      </w:r>
    </w:p>
    <w:p>
      <w:pPr>
        <w:spacing w:after="200"/>
      </w:pPr>
      <w:r>
        <w:t xml:space="preserve">Cloud-native deployment using Kubernetes with support for Azure, AWS, or on-premises infrastructure.</w:t>
      </w:r>
    </w:p>
    <w:p>
      <w:pPr>
        <w:pStyle w:val="Heading2"/>
      </w:pPr>
      <w:r>
        <w:t xml:space="preserve">8.1 Infrastructure Components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Container Orchestration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Kubernetes (AKS/EKS)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Container management, scaling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Kong / Azure API Management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Rate limiting, authentication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Load Balancer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NGINX / Azure LB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Traffic distribution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PostgreSQL 16+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Primary data storage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Cache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Redis Cluster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Session, distributed cache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</w:rPr>
              <w:t xml:space="preserve">Message Queue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RabbitMQ / Service Bus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Background jobs, events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Azure Blob / S3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Evidence files, documents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</w:rPr>
              <w:t xml:space="preserve">Search Engine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Elasticsearch 8+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Full-text search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Monitoring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Metrics, alerting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</w:rPr>
              <w:t xml:space="preserve">Logging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ELK Stack / Azure Monitor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Centralized logging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CI/CD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Azure DevOps / GitHub Actions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Automated deployment</w:t>
            </w:r>
          </w:p>
        </w:tc>
      </w:tr>
    </w:tbl>
    <w:p>
      <w:pPr>
        <w:pStyle w:val="Heading2"/>
      </w:pPr>
      <w:r>
        <w:t xml:space="preserve">8.2 Kubernetes Deployment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# deployment.yaml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apiVersion: apps/v1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kind: Deployment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metadata: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name: grc-api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namespace: grc-platform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spec: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replicas: 3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selector: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matchLabels: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  app: grc-api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template: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spec: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  containers: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  - name: grc-api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    image: grc-platform/api:latest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    ports: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    - containerPort: 80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    resources: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      requests: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        memory: "512Mi"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        cpu: "500m"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      limits:</w:t>
      </w:r>
    </w:p>
    <w:p>
      <w:pPr>
        <w:shd w:fill="F5F5F5" w:val="clear"/>
      </w:pPr>
      <w:r>
        <w:rPr>
          <w:rFonts w:ascii="Consolas" w:cs="Consolas" w:eastAsia="Consolas" w:hAnsi="Consolas"/>
          <w:sz w:val="17"/>
          <w:szCs w:val="17"/>
        </w:rPr>
        <w:t xml:space="preserve">            memory: "1Gi"</w:t>
      </w:r>
    </w:p>
    <w:p>
      <w:pPr>
        <w:shd w:fill="F5F5F5" w:val="clear"/>
        <w:spacing w:after="200"/>
      </w:pPr>
      <w:r>
        <w:rPr>
          <w:rFonts w:ascii="Consolas" w:cs="Consolas" w:eastAsia="Consolas" w:hAnsi="Consolas"/>
          <w:sz w:val="17"/>
          <w:szCs w:val="17"/>
        </w:rPr>
        <w:t xml:space="preserve">            cpu: "1000m"</w:t>
      </w:r>
    </w:p>
    <w:p>
      <w:r>
        <w:br w:type="page"/>
      </w:r>
    </w:p>
    <w:p>
      <w:pPr>
        <w:pStyle w:val="Heading1"/>
      </w:pPr>
      <w:r>
        <w:t xml:space="preserve">9. FRAMEWORK DATA IMPORT</w:t>
      </w:r>
    </w:p>
    <w:p>
      <w:pPr>
        <w:spacing w:after="200"/>
      </w:pPr>
      <w:r>
        <w:t xml:space="preserve">Pre-loaded compliance framework data covering all major Saudi regulations and international standards.</w:t>
      </w:r>
    </w:p>
    <w:p>
      <w:pPr>
        <w:pStyle w:val="Heading2"/>
      </w:pPr>
      <w:r>
        <w:t xml:space="preserve">9.1 Framework Inventory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800"/>
        <w:gridCol w:w="3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Frameworks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Controls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Key Regulators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Saudi Cybersecurity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450+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NCA, CST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</w:rPr>
              <w:t xml:space="preserve">Financial Services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850+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SAMA, CMA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Healthcare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520+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MOH, SFDA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</w:rPr>
              <w:t xml:space="preserve">Data Privacy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165+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SDAIA, DGA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Tax &amp; Commerce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280+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ZATCA, MOCI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</w:rPr>
              <w:t xml:space="preserve">International Standards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980+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ISO, NIST, PCI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Other Sectors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86+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250+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Various</w:t>
            </w:r>
          </w:p>
        </w:tc>
      </w:tr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135+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3,500+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76+ Regulators</w:t>
            </w:r>
          </w:p>
        </w:tc>
      </w:tr>
    </w:tbl>
    <w:p>
      <w:pPr>
        <w:pStyle w:val="Heading2"/>
      </w:pPr>
      <w:r>
        <w:t xml:space="preserve">9.2 Key Saudi Frameworks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1200"/>
        <w:gridCol w:w="2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Framework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Controls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Mandatory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NCA-ECC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Essential Cybersecurity Controls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114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 - All Sectors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</w:rPr>
              <w:t xml:space="preserve">SAMA-CSF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Cyber Security Framework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156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Yes - Financial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PDPL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Personal Data Protection Law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 - All Sectors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</w:rPr>
              <w:t xml:space="preserve">SAMA-AML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Anti-Money Laundering Rules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167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Yes - Financial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CMA-GOV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Corporate Governance Regulations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94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 - Listed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</w:rPr>
              <w:t xml:space="preserve">ZATCA-EI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E-Invoicing Requirements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35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Yes - All Business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MOH-HIS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Health Information Systems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112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 - Healthcare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</w:rPr>
              <w:t xml:space="preserve">CST-CLOUD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Cloud Computing Regulations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78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Yes - Cloud Providers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IMPLEMENTATION PHASES</w:t>
      </w:r>
    </w:p>
    <w:p>
      <w:pPr>
        <w:spacing w:after="200"/>
      </w:pPr>
      <w:r>
        <w:t xml:space="preserve">Phased implementation approach over 16 weeks for complete platform delivery.</w:t>
      </w:r>
    </w:p>
    <w:p>
      <w:pPr>
        <w:pStyle w:val="Heading2"/>
      </w:pPr>
      <w:r>
        <w:t xml:space="preserve">10.1 Phase Overview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Deliverables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Phase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Weeks 1-4: Foundation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ABP solution setup, multi-tenancy, database schema, authentication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Weeks 5-8: Core Modules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Framework Library, Assessment, Gap Analysis, Evidence Management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Phase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Weeks 9-12: Extended Modules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Risk Management, Action Plans, Audit Management, Reporting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</w:rPr>
              <w:t xml:space="preserve">Phase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Weeks 13-16: Production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Frontend completion, testing, data import, deployment</w:t>
            </w:r>
          </w:p>
        </w:tc>
      </w:tr>
    </w:tbl>
    <w:p>
      <w:pPr>
        <w:pStyle w:val="Heading2"/>
      </w:pPr>
      <w:r>
        <w:t xml:space="preserve">10.2 Phase 1: Foundation (Weeks 1-4)</w:t>
      </w:r>
    </w:p>
    <w:p>
      <w:pPr>
        <w:pStyle w:val="ListParagraph"/>
        <w:numPr>
          <w:ilvl w:val="0"/>
          <w:numId w:val="3"/>
        </w:numPr>
      </w:pPr>
      <w:r>
        <w:t xml:space="preserve">Create ABP Commercial solution with modular structure</w:t>
      </w:r>
    </w:p>
    <w:p>
      <w:pPr>
        <w:pStyle w:val="ListParagraph"/>
        <w:numPr>
          <w:ilvl w:val="0"/>
          <w:numId w:val="3"/>
        </w:numPr>
      </w:pPr>
      <w:r>
        <w:t xml:space="preserve">Configure multi-tenancy with domain-based resolution</w:t>
      </w:r>
    </w:p>
    <w:p>
      <w:pPr>
        <w:pStyle w:val="ListParagraph"/>
        <w:numPr>
          <w:ilvl w:val="0"/>
          <w:numId w:val="3"/>
        </w:numPr>
      </w:pPr>
      <w:r>
        <w:t xml:space="preserve">Setup PostgreSQL database with tenant isolation</w:t>
      </w:r>
    </w:p>
    <w:p>
      <w:pPr>
        <w:pStyle w:val="ListParagraph"/>
        <w:numPr>
          <w:ilvl w:val="0"/>
          <w:numId w:val="3"/>
        </w:numPr>
      </w:pPr>
      <w:r>
        <w:t xml:space="preserve">Implement OpenIddict authentication</w:t>
      </w:r>
    </w:p>
    <w:p>
      <w:pPr>
        <w:pStyle w:val="ListParagraph"/>
        <w:numPr>
          <w:ilvl w:val="0"/>
          <w:numId w:val="3"/>
        </w:numPr>
      </w:pPr>
      <w:r>
        <w:t xml:space="preserve">Create base domain entities and repositories</w:t>
      </w:r>
    </w:p>
    <w:p>
      <w:pPr>
        <w:pStyle w:val="ListParagraph"/>
        <w:numPr>
          <w:ilvl w:val="0"/>
          <w:numId w:val="3"/>
        </w:numPr>
      </w:pPr>
      <w:r>
        <w:t xml:space="preserve">Setup localization with Arabic/English support</w:t>
      </w:r>
    </w:p>
    <w:p>
      <w:pPr>
        <w:pStyle w:val="ListParagraph"/>
        <w:numPr>
          <w:ilvl w:val="0"/>
          <w:numId w:val="3"/>
        </w:numPr>
      </w:pPr>
      <w:r>
        <w:t xml:space="preserve">Configure CI/CD pipeline</w:t>
      </w:r>
    </w:p>
    <w:p>
      <w:pPr>
        <w:pStyle w:val="Heading2"/>
      </w:pPr>
      <w:r>
        <w:t xml:space="preserve">10.3 Phase 2: Core Modules (Weeks 5-8)</w:t>
      </w:r>
    </w:p>
    <w:p>
      <w:pPr>
        <w:pStyle w:val="ListParagraph"/>
        <w:numPr>
          <w:ilvl w:val="0"/>
          <w:numId w:val="4"/>
        </w:numPr>
      </w:pPr>
      <w:r>
        <w:t xml:space="preserve">Framework Library module with all entities and services</w:t>
      </w:r>
    </w:p>
    <w:p>
      <w:pPr>
        <w:pStyle w:val="ListParagraph"/>
        <w:numPr>
          <w:ilvl w:val="0"/>
          <w:numId w:val="4"/>
        </w:numPr>
      </w:pPr>
      <w:r>
        <w:t xml:space="preserve">Import 135+ frameworks and 3,500+ controls</w:t>
      </w:r>
    </w:p>
    <w:p>
      <w:pPr>
        <w:pStyle w:val="ListParagraph"/>
        <w:numPr>
          <w:ilvl w:val="0"/>
          <w:numId w:val="4"/>
        </w:numPr>
      </w:pPr>
      <w:r>
        <w:t xml:space="preserve">Assessment module with template generator</w:t>
      </w:r>
    </w:p>
    <w:p>
      <w:pPr>
        <w:pStyle w:val="ListParagraph"/>
        <w:numPr>
          <w:ilvl w:val="0"/>
          <w:numId w:val="4"/>
        </w:numPr>
      </w:pPr>
      <w:r>
        <w:t xml:space="preserve">Gap Analysis automated engine</w:t>
      </w:r>
    </w:p>
    <w:p>
      <w:pPr>
        <w:pStyle w:val="ListParagraph"/>
        <w:numPr>
          <w:ilvl w:val="0"/>
          <w:numId w:val="4"/>
        </w:numPr>
      </w:pPr>
      <w:r>
        <w:t xml:space="preserve">Evidence Management with blob storage</w:t>
      </w:r>
    </w:p>
    <w:p>
      <w:pPr>
        <w:pStyle w:val="ListParagraph"/>
        <w:numPr>
          <w:ilvl w:val="0"/>
          <w:numId w:val="4"/>
        </w:numPr>
      </w:pPr>
      <w:r>
        <w:t xml:space="preserve">Control assignment and workflow</w:t>
      </w:r>
    </w:p>
    <w:p>
      <w:pPr>
        <w:pStyle w:val="Heading2"/>
      </w:pPr>
      <w:r>
        <w:t xml:space="preserve">10.4 Phase 3: Extended Modules (Weeks 9-12)</w:t>
      </w:r>
    </w:p>
    <w:p>
      <w:pPr>
        <w:pStyle w:val="ListParagraph"/>
        <w:numPr>
          <w:ilvl w:val="0"/>
          <w:numId w:val="5"/>
        </w:numPr>
      </w:pPr>
      <w:r>
        <w:t xml:space="preserve">Risk Management module</w:t>
      </w:r>
    </w:p>
    <w:p>
      <w:pPr>
        <w:pStyle w:val="ListParagraph"/>
        <w:numPr>
          <w:ilvl w:val="0"/>
          <w:numId w:val="5"/>
        </w:numPr>
      </w:pPr>
      <w:r>
        <w:t xml:space="preserve">Action Plans and remediation tracking</w:t>
      </w:r>
    </w:p>
    <w:p>
      <w:pPr>
        <w:pStyle w:val="ListParagraph"/>
        <w:numPr>
          <w:ilvl w:val="0"/>
          <w:numId w:val="5"/>
        </w:numPr>
      </w:pPr>
      <w:r>
        <w:t xml:space="preserve">Audit Management with findings</w:t>
      </w:r>
    </w:p>
    <w:p>
      <w:pPr>
        <w:pStyle w:val="ListParagraph"/>
        <w:numPr>
          <w:ilvl w:val="0"/>
          <w:numId w:val="5"/>
        </w:numPr>
      </w:pPr>
      <w:r>
        <w:t xml:space="preserve">Reporting engine and dashboards</w:t>
      </w:r>
    </w:p>
    <w:p>
      <w:pPr>
        <w:pStyle w:val="ListParagraph"/>
        <w:numPr>
          <w:ilvl w:val="0"/>
          <w:numId w:val="5"/>
        </w:numPr>
      </w:pPr>
      <w:r>
        <w:t xml:space="preserve">Notifications (Email + SMS)</w:t>
      </w:r>
    </w:p>
    <w:p>
      <w:pPr>
        <w:pStyle w:val="ListParagraph"/>
        <w:numPr>
          <w:ilvl w:val="0"/>
          <w:numId w:val="5"/>
        </w:numPr>
      </w:pPr>
      <w:r>
        <w:t xml:space="preserve">Policy Management module</w:t>
      </w:r>
    </w:p>
    <w:p>
      <w:pPr>
        <w:pStyle w:val="Heading2"/>
      </w:pPr>
      <w:r>
        <w:t xml:space="preserve">10.5 Phase 4: Production (Weeks 13-16)</w:t>
      </w:r>
    </w:p>
    <w:p>
      <w:pPr>
        <w:pStyle w:val="ListParagraph"/>
        <w:numPr>
          <w:ilvl w:val="0"/>
          <w:numId w:val="6"/>
        </w:numPr>
      </w:pPr>
      <w:r>
        <w:t xml:space="preserve">Angular frontend completion</w:t>
      </w:r>
    </w:p>
    <w:p>
      <w:pPr>
        <w:pStyle w:val="ListParagraph"/>
        <w:numPr>
          <w:ilvl w:val="0"/>
          <w:numId w:val="6"/>
        </w:numPr>
      </w:pPr>
      <w:r>
        <w:t xml:space="preserve">RTL/Arabic UI optimization</w:t>
      </w:r>
    </w:p>
    <w:p>
      <w:pPr>
        <w:pStyle w:val="ListParagraph"/>
        <w:numPr>
          <w:ilvl w:val="0"/>
          <w:numId w:val="6"/>
        </w:numPr>
      </w:pPr>
      <w:r>
        <w:t xml:space="preserve">Integration testing</w:t>
      </w:r>
    </w:p>
    <w:p>
      <w:pPr>
        <w:pStyle w:val="ListParagraph"/>
        <w:numPr>
          <w:ilvl w:val="0"/>
          <w:numId w:val="6"/>
        </w:numPr>
      </w:pPr>
      <w:r>
        <w:t xml:space="preserve">Performance testing and optimization</w:t>
      </w:r>
    </w:p>
    <w:p>
      <w:pPr>
        <w:pStyle w:val="ListParagraph"/>
        <w:numPr>
          <w:ilvl w:val="0"/>
          <w:numId w:val="6"/>
        </w:numPr>
      </w:pPr>
      <w:r>
        <w:t xml:space="preserve">Security audit</w:t>
      </w:r>
    </w:p>
    <w:p>
      <w:pPr>
        <w:pStyle w:val="ListParagraph"/>
        <w:numPr>
          <w:ilvl w:val="0"/>
          <w:numId w:val="6"/>
        </w:numPr>
      </w:pPr>
      <w:r>
        <w:t xml:space="preserve">Kubernetes deployment</w:t>
      </w:r>
    </w:p>
    <w:p>
      <w:pPr>
        <w:pStyle w:val="ListParagraph"/>
        <w:numPr>
          <w:ilvl w:val="0"/>
          <w:numId w:val="6"/>
        </w:numPr>
      </w:pPr>
      <w:r>
        <w:t xml:space="preserve">Documentation and training</w:t>
      </w:r>
    </w:p>
    <w:p>
      <w:r>
        <w:br w:type="page"/>
      </w:r>
    </w:p>
    <w:p>
      <w:pPr>
        <w:pStyle w:val="Heading1"/>
      </w:pPr>
      <w:r>
        <w:t xml:space="preserve">11. ACCEPTANCE CRITERIA</w:t>
      </w:r>
    </w:p>
    <w:p>
      <w:pPr>
        <w:spacing w:after="200"/>
      </w:pPr>
      <w:r>
        <w:t xml:space="preserve">Criteria that must be met for platform acceptance.</w:t>
      </w:r>
    </w:p>
    <w:p>
      <w:pPr>
        <w:pStyle w:val="Heading2"/>
      </w:pPr>
      <w:r>
        <w:t xml:space="preserve">11.1 Functional Requirements</w:t>
      </w:r>
    </w:p>
    <w:p>
      <w:pPr>
        <w:pStyle w:val="ListParagraph"/>
        <w:numPr>
          <w:ilvl w:val="0"/>
          <w:numId w:val="7"/>
        </w:numPr>
      </w:pPr>
      <w:r>
        <w:t xml:space="preserve">Multi-tenant isolation verified with separate databases for enterprise tier</w:t>
      </w:r>
    </w:p>
    <w:p>
      <w:pPr>
        <w:pStyle w:val="ListParagraph"/>
        <w:numPr>
          <w:ilvl w:val="0"/>
          <w:numId w:val="7"/>
        </w:numPr>
      </w:pPr>
      <w:r>
        <w:t xml:space="preserve">All 135+ frameworks imported with complete bilingual content</w:t>
      </w:r>
    </w:p>
    <w:p>
      <w:pPr>
        <w:pStyle w:val="ListParagraph"/>
        <w:numPr>
          <w:ilvl w:val="0"/>
          <w:numId w:val="7"/>
        </w:numPr>
      </w:pPr>
      <w:r>
        <w:t xml:space="preserve">Assessment template auto-generation working for all industry profiles</w:t>
      </w:r>
    </w:p>
    <w:p>
      <w:pPr>
        <w:pStyle w:val="ListParagraph"/>
        <w:numPr>
          <w:ilvl w:val="0"/>
          <w:numId w:val="7"/>
        </w:numPr>
      </w:pPr>
      <w:r>
        <w:t xml:space="preserve">Control assignment and workflow operational</w:t>
      </w:r>
    </w:p>
    <w:p>
      <w:pPr>
        <w:pStyle w:val="ListParagraph"/>
        <w:numPr>
          <w:ilvl w:val="0"/>
          <w:numId w:val="7"/>
        </w:numPr>
      </w:pPr>
      <w:r>
        <w:t xml:space="preserve">Evidence upload with 100MB file support</w:t>
      </w:r>
    </w:p>
    <w:p>
      <w:pPr>
        <w:pStyle w:val="ListParagraph"/>
        <w:numPr>
          <w:ilvl w:val="0"/>
          <w:numId w:val="7"/>
        </w:numPr>
      </w:pPr>
      <w:r>
        <w:t xml:space="preserve">Dashboard showing real-time compliance metrics</w:t>
      </w:r>
    </w:p>
    <w:p>
      <w:pPr>
        <w:pStyle w:val="ListParagraph"/>
        <w:numPr>
          <w:ilvl w:val="0"/>
          <w:numId w:val="7"/>
        </w:numPr>
      </w:pPr>
      <w:r>
        <w:t xml:space="preserve">PDF report generation for all frameworks</w:t>
      </w:r>
    </w:p>
    <w:p>
      <w:pPr>
        <w:pStyle w:val="ListParagraph"/>
        <w:numPr>
          <w:ilvl w:val="0"/>
          <w:numId w:val="7"/>
        </w:numPr>
      </w:pPr>
      <w:r>
        <w:t xml:space="preserve">All 7 user roles with correct permissions</w:t>
      </w:r>
    </w:p>
    <w:p>
      <w:pPr>
        <w:pStyle w:val="Heading2"/>
      </w:pPr>
      <w:r>
        <w:t xml:space="preserve">11.2 Non-Functional Requirements</w:t>
      </w:r>
    </w:p>
    <w:p>
      <w:pPr>
        <w:pStyle w:val="ListParagraph"/>
        <w:numPr>
          <w:ilvl w:val="0"/>
          <w:numId w:val="8"/>
        </w:numPr>
      </w:pPr>
      <w:r>
        <w:t xml:space="preserve">API response time &lt; 500ms for 95th percentile</w:t>
      </w:r>
    </w:p>
    <w:p>
      <w:pPr>
        <w:pStyle w:val="ListParagraph"/>
        <w:numPr>
          <w:ilvl w:val="0"/>
          <w:numId w:val="8"/>
        </w:numPr>
      </w:pPr>
      <w:r>
        <w:t xml:space="preserve">Support 100 concurrent users per tenant</w:t>
      </w:r>
    </w:p>
    <w:p>
      <w:pPr>
        <w:pStyle w:val="ListParagraph"/>
        <w:numPr>
          <w:ilvl w:val="0"/>
          <w:numId w:val="8"/>
        </w:numPr>
      </w:pPr>
      <w:r>
        <w:t xml:space="preserve">99.9% uptime SLA capability</w:t>
      </w:r>
    </w:p>
    <w:p>
      <w:pPr>
        <w:pStyle w:val="ListParagraph"/>
        <w:numPr>
          <w:ilvl w:val="0"/>
          <w:numId w:val="8"/>
        </w:numPr>
      </w:pPr>
      <w:r>
        <w:t xml:space="preserve">Full Arabic RTL support in UI</w:t>
      </w:r>
    </w:p>
    <w:p>
      <w:pPr>
        <w:pStyle w:val="ListParagraph"/>
        <w:numPr>
          <w:ilvl w:val="0"/>
          <w:numId w:val="8"/>
        </w:numPr>
      </w:pPr>
      <w:r>
        <w:t xml:space="preserve">Mobile-responsive design</w:t>
      </w:r>
    </w:p>
    <w:p>
      <w:pPr>
        <w:pStyle w:val="ListParagraph"/>
        <w:numPr>
          <w:ilvl w:val="0"/>
          <w:numId w:val="8"/>
        </w:numPr>
      </w:pPr>
      <w:r>
        <w:t xml:space="preserve">OWASP Top 10 security compliance</w:t>
      </w:r>
    </w:p>
    <w:p>
      <w:pPr>
        <w:pStyle w:val="ListParagraph"/>
        <w:numPr>
          <w:ilvl w:val="0"/>
          <w:numId w:val="8"/>
        </w:numPr>
      </w:pPr>
      <w:r>
        <w:t xml:space="preserve">Automated backup and recovery</w:t>
      </w:r>
    </w:p>
    <w:p>
      <w:pPr>
        <w:pStyle w:val="Heading2"/>
      </w:pPr>
      <w:r>
        <w:t xml:space="preserve">11.3 Documentation Requirements</w:t>
      </w:r>
    </w:p>
    <w:p>
      <w:pPr>
        <w:pStyle w:val="ListParagraph"/>
        <w:numPr>
          <w:ilvl w:val="0"/>
          <w:numId w:val="9"/>
        </w:numPr>
      </w:pPr>
      <w:r>
        <w:t xml:space="preserve">API documentation (Swagger/OpenAPI)</w:t>
      </w:r>
    </w:p>
    <w:p>
      <w:pPr>
        <w:pStyle w:val="ListParagraph"/>
        <w:numPr>
          <w:ilvl w:val="0"/>
          <w:numId w:val="9"/>
        </w:numPr>
      </w:pPr>
      <w:r>
        <w:t xml:space="preserve">User manual (English and Arabic)</w:t>
      </w:r>
    </w:p>
    <w:p>
      <w:pPr>
        <w:pStyle w:val="ListParagraph"/>
        <w:numPr>
          <w:ilvl w:val="0"/>
          <w:numId w:val="9"/>
        </w:numPr>
      </w:pPr>
      <w:r>
        <w:t xml:space="preserve">Administrator guide</w:t>
      </w:r>
    </w:p>
    <w:p>
      <w:pPr>
        <w:pStyle w:val="ListParagraph"/>
        <w:numPr>
          <w:ilvl w:val="0"/>
          <w:numId w:val="9"/>
        </w:numPr>
      </w:pPr>
      <w:r>
        <w:t xml:space="preserve">Deployment runbook</w:t>
      </w:r>
    </w:p>
    <w:p>
      <w:pPr>
        <w:pStyle w:val="ListParagraph"/>
        <w:numPr>
          <w:ilvl w:val="0"/>
          <w:numId w:val="9"/>
        </w:numPr>
      </w:pPr>
      <w:r>
        <w:t xml:space="preserve">Database schema documentation</w:t>
      </w:r>
    </w:p>
    <w:p>
      <w:r>
        <w:br w:type="page"/>
      </w:r>
    </w:p>
    <w:p>
      <w:pPr>
        <w:pStyle w:val="Heading1"/>
      </w:pPr>
      <w:r>
        <w:t xml:space="preserve">12. CONTRACT APPROVAL</w:t>
      </w:r>
    </w:p>
    <w:p>
      <w:pPr>
        <w:spacing w:after="400"/>
      </w:pPr>
      <w:r>
        <w:t xml:space="preserve">This Agent Framework Contract defines the complete technical specification for the Saudi GRC Compliance Platform built on ABP.io framework.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/>
            </w:pPr>
            <w:r>
              <w:rPr>
                <w:b/>
                <w:bCs/>
                <w:sz w:val="24"/>
                <w:szCs w:val="24"/>
              </w:rPr>
              <w:t xml:space="preserve">CLIENT APPROVAL</w:t>
            </w:r>
          </w:p>
          <w:p>
            <w:pPr>
              <w:spacing w:before="400"/>
            </w:pPr>
            <w:r>
              <w:rPr>
                <w:sz w:val="20"/>
                <w:szCs w:val="20"/>
              </w:rPr>
              <w:t xml:space="preserve">Signature: _________________________</w:t>
            </w:r>
          </w:p>
          <w:p>
            <w:pPr>
              <w:spacing w:before="200"/>
            </w:pPr>
            <w:r>
              <w:rPr>
                <w:sz w:val="20"/>
                <w:szCs w:val="20"/>
              </w:rPr>
              <w:t xml:space="preserve">Name: _____________________________</w:t>
            </w:r>
          </w:p>
          <w:p>
            <w:pPr>
              <w:spacing w:before="200"/>
            </w:pPr>
            <w:r>
              <w:rPr>
                <w:sz w:val="20"/>
                <w:szCs w:val="20"/>
              </w:rPr>
              <w:t xml:space="preserve">Title: _____________________________</w:t>
            </w:r>
          </w:p>
          <w:p>
            <w:pPr>
              <w:spacing w:before="200" w:after="200"/>
            </w:pPr>
            <w:r>
              <w:rPr>
                <w:sz w:val="20"/>
                <w:szCs w:val="20"/>
              </w:rPr>
              <w:t xml:space="preserve">Date: _____________________________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/>
            </w:pPr>
            <w:r>
              <w:rPr>
                <w:b/>
                <w:bCs/>
                <w:sz w:val="24"/>
                <w:szCs w:val="24"/>
              </w:rPr>
              <w:t xml:space="preserve">DEVELOPER APPROVAL</w:t>
            </w:r>
          </w:p>
          <w:p>
            <w:pPr>
              <w:spacing w:before="400"/>
            </w:pPr>
            <w:r>
              <w:rPr>
                <w:sz w:val="20"/>
                <w:szCs w:val="20"/>
              </w:rPr>
              <w:t xml:space="preserve">Signature: _________________________</w:t>
            </w:r>
          </w:p>
          <w:p>
            <w:pPr>
              <w:spacing w:before="200"/>
            </w:pPr>
            <w:r>
              <w:rPr>
                <w:sz w:val="20"/>
                <w:szCs w:val="20"/>
              </w:rPr>
              <w:t xml:space="preserve">Name: _____________________________</w:t>
            </w:r>
          </w:p>
          <w:p>
            <w:pPr>
              <w:spacing w:before="200"/>
            </w:pPr>
            <w:r>
              <w:rPr>
                <w:sz w:val="20"/>
                <w:szCs w:val="20"/>
              </w:rPr>
              <w:t xml:space="preserve">Title: _____________________________</w:t>
            </w:r>
          </w:p>
          <w:p>
            <w:pPr>
              <w:spacing w:before="200" w:after="200"/>
            </w:pPr>
            <w:r>
              <w:rPr>
                <w:sz w:val="20"/>
                <w:szCs w:val="20"/>
              </w:rPr>
              <w:t xml:space="preserve">Date: _____________________________</w:t>
            </w:r>
          </w:p>
        </w:tc>
      </w:tr>
    </w:tbl>
    <w:p>
      <w:pPr>
        <w:spacing w:before="600"/>
        <w:jc w:val="center"/>
      </w:pPr>
      <w:r>
        <w:rPr>
          <w:b/>
          <w:bCs/>
          <w:color w:val="666666"/>
          <w:sz w:val="24"/>
          <w:szCs w:val="24"/>
        </w:rPr>
        <w:t xml:space="preserve">--- END OF CONTRACT ---</w:t>
      </w:r>
    </w:p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ABP.io GRC Platform - Agent Framework Contract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B4F72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874A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B4F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2025-12-20T13:37:51.177Z</dcterms:created>
  <dcterms:modified xsi:type="dcterms:W3CDTF">2025-12-20T13:37:51.178Z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