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pStyle w:val="Title"/>
      </w:pPr>
      <w:r>
        <w:t xml:space="preserve">AGENT FRAMEWORK CONTRACT</w:t>
      </w:r>
    </w:p>
    <w:p>
      <w:pPr>
        <w:spacing w:after="80"/>
        <w:jc w:val="center"/>
      </w:pPr>
      <w:r>
        <w:rPr>
          <w:b/>
          <w:bCs/>
          <w:color w:val="1565C0"/>
          <w:sz w:val="40"/>
          <w:szCs w:val="40"/>
        </w:rPr>
        <w:t xml:space="preserve">Saudi GRC Compliance Platform</w:t>
      </w:r>
    </w:p>
    <w:p>
      <w:pPr>
        <w:spacing w:after="300"/>
        <w:jc w:val="center"/>
      </w:pPr>
      <w:r>
        <w:rPr>
          <w:i/>
          <w:iCs/>
          <w:color w:val="666666"/>
          <w:sz w:val="26"/>
          <w:szCs w:val="26"/>
        </w:rPr>
        <w:t xml:space="preserve">ABP.io Open Source Framework - Multi-Tenant Multi-Module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PROJECT SPECIFICATIONS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Project Name: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Shahin GRC Platform (شاهين)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Framework: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color w:val="2E7D32"/>
              </w:rPr>
              <w:t xml:space="preserve">ABP.io Open Source v8.3+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License: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E7D32"/>
              </w:rPr>
              <w:t xml:space="preserve">LGPL-3.0 (Free &amp; Open Source)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Architecture: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Domain-Based Multi-Tenant + Modular Monolith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Backend: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.NET 8 + EF Core 8 + PostgreSQL 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Frontend: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Angular 17 + PrimeNG + Tailwind CSS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Authentication: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OpenIddict (Built-in ABP) + LDAP/AD + SAML 2.0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Total Modules: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15 Custom GRC + 8 ABP Core Modules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Regulatory Coverage: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76 Regulators | 135 Frameworks | 3,500+ Controls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Estimated Timeline: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color w:val="2E7D32"/>
              </w:rPr>
              <w:t xml:space="preserve">24 Weeks (6 Months)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80"/>
      </w:pPr>
      <w:r>
        <w:rPr>
          <w:sz w:val="22"/>
          <w:szCs w:val="22"/>
        </w:rPr>
        <w:t xml:space="preserve">1. Executive Summary &amp; Objectives</w:t>
      </w:r>
    </w:p>
    <w:p>
      <w:pPr>
        <w:spacing w:after="80"/>
      </w:pPr>
      <w:r>
        <w:rPr>
          <w:sz w:val="22"/>
          <w:szCs w:val="22"/>
        </w:rPr>
        <w:t xml:space="preserve">2. Technology Stack (Open Source Only)</w:t>
      </w:r>
    </w:p>
    <w:p>
      <w:pPr>
        <w:spacing w:after="80"/>
      </w:pPr>
      <w:r>
        <w:rPr>
          <w:sz w:val="22"/>
          <w:szCs w:val="22"/>
        </w:rPr>
        <w:t xml:space="preserve">3. Solution Architecture</w:t>
      </w:r>
    </w:p>
    <w:p>
      <w:pPr>
        <w:spacing w:after="80"/>
      </w:pPr>
      <w:r>
        <w:rPr>
          <w:sz w:val="22"/>
          <w:szCs w:val="22"/>
        </w:rPr>
        <w:t xml:space="preserve">4. Multi-Tenancy Deep Dive</w:t>
      </w:r>
    </w:p>
    <w:p>
      <w:pPr>
        <w:spacing w:after="80"/>
      </w:pPr>
      <w:r>
        <w:rPr>
          <w:sz w:val="22"/>
          <w:szCs w:val="22"/>
        </w:rPr>
        <w:t xml:space="preserve">5. Module Specifications (15 Modules)</w:t>
      </w:r>
    </w:p>
    <w:p>
      <w:pPr>
        <w:spacing w:after="80"/>
      </w:pPr>
      <w:r>
        <w:rPr>
          <w:sz w:val="22"/>
          <w:szCs w:val="22"/>
        </w:rPr>
        <w:t xml:space="preserve">6. Domain Layer - Complete Entity Definitions</w:t>
      </w:r>
    </w:p>
    <w:p>
      <w:pPr>
        <w:spacing w:after="80"/>
      </w:pPr>
      <w:r>
        <w:rPr>
          <w:sz w:val="22"/>
          <w:szCs w:val="22"/>
        </w:rPr>
        <w:t xml:space="preserve">7. Application Layer - Services &amp; DTOs</w:t>
      </w:r>
    </w:p>
    <w:p>
      <w:pPr>
        <w:spacing w:after="80"/>
      </w:pPr>
      <w:r>
        <w:rPr>
          <w:sz w:val="22"/>
          <w:szCs w:val="22"/>
        </w:rPr>
        <w:t xml:space="preserve">8. API Layer - RESTful Endpoints</w:t>
      </w:r>
    </w:p>
    <w:p>
      <w:pPr>
        <w:spacing w:after="80"/>
      </w:pPr>
      <w:r>
        <w:rPr>
          <w:sz w:val="22"/>
          <w:szCs w:val="22"/>
        </w:rPr>
        <w:t xml:space="preserve">9. Angular Frontend Architecture</w:t>
      </w:r>
    </w:p>
    <w:p>
      <w:pPr>
        <w:spacing w:after="80"/>
      </w:pPr>
      <w:r>
        <w:rPr>
          <w:sz w:val="22"/>
          <w:szCs w:val="22"/>
        </w:rPr>
        <w:t xml:space="preserve">10. Database Schema &amp; Migrations</w:t>
      </w:r>
    </w:p>
    <w:p>
      <w:pPr>
        <w:spacing w:after="80"/>
      </w:pPr>
      <w:r>
        <w:rPr>
          <w:sz w:val="22"/>
          <w:szCs w:val="22"/>
        </w:rPr>
        <w:t xml:space="preserve">11. Security &amp; Permissions Matrix</w:t>
      </w:r>
    </w:p>
    <w:p>
      <w:pPr>
        <w:spacing w:after="80"/>
      </w:pPr>
      <w:r>
        <w:rPr>
          <w:sz w:val="22"/>
          <w:szCs w:val="22"/>
        </w:rPr>
        <w:t xml:space="preserve">12. Background Jobs &amp; Event Bus</w:t>
      </w:r>
    </w:p>
    <w:p>
      <w:pPr>
        <w:spacing w:after="80"/>
      </w:pPr>
      <w:r>
        <w:rPr>
          <w:sz w:val="22"/>
          <w:szCs w:val="22"/>
        </w:rPr>
        <w:t xml:space="preserve">13. Caching &amp; Performance</w:t>
      </w:r>
    </w:p>
    <w:p>
      <w:pPr>
        <w:spacing w:after="80"/>
      </w:pPr>
      <w:r>
        <w:rPr>
          <w:sz w:val="22"/>
          <w:szCs w:val="22"/>
        </w:rPr>
        <w:t xml:space="preserve">14. Localization (Arabic/English)</w:t>
      </w:r>
    </w:p>
    <w:p>
      <w:pPr>
        <w:spacing w:after="80"/>
      </w:pPr>
      <w:r>
        <w:rPr>
          <w:sz w:val="22"/>
          <w:szCs w:val="22"/>
        </w:rPr>
        <w:t xml:space="preserve">15. Integration Specifications</w:t>
      </w:r>
    </w:p>
    <w:p>
      <w:pPr>
        <w:spacing w:after="80"/>
      </w:pPr>
      <w:r>
        <w:rPr>
          <w:sz w:val="22"/>
          <w:szCs w:val="22"/>
        </w:rPr>
        <w:t xml:space="preserve">16. DevOps &amp; Deployment</w:t>
      </w:r>
    </w:p>
    <w:p>
      <w:pPr>
        <w:spacing w:after="80"/>
      </w:pPr>
      <w:r>
        <w:rPr>
          <w:sz w:val="22"/>
          <w:szCs w:val="22"/>
        </w:rPr>
        <w:t xml:space="preserve">17. Testing Strategy</w:t>
      </w:r>
    </w:p>
    <w:p>
      <w:pPr>
        <w:spacing w:after="80"/>
      </w:pPr>
      <w:r>
        <w:rPr>
          <w:sz w:val="22"/>
          <w:szCs w:val="22"/>
        </w:rPr>
        <w:t xml:space="preserve">18. Development Phases &amp; Deliverables</w:t>
      </w:r>
    </w:p>
    <w:p>
      <w:r>
        <w:br w:type="page"/>
      </w:r>
    </w:p>
    <w:p>
      <w:pPr>
        <w:pStyle w:val="Heading1"/>
      </w:pPr>
      <w:r>
        <w:t xml:space="preserve">1. Executive Summary &amp; Objectives</w:t>
      </w:r>
    </w:p>
    <w:p>
      <w:pPr>
        <w:pStyle w:val="Heading2"/>
      </w:pPr>
      <w:r>
        <w:t xml:space="preserve">1.1 Project Vision</w:t>
      </w:r>
    </w:p>
    <w:p>
      <w:pPr>
        <w:spacing w:after="150"/>
      </w:pPr>
      <w:r>
        <w:t xml:space="preserve">Build a comprehensive, enterprise-grade Governance, Risk &amp; Compliance (GRC) platform specifically designed for the Saudi Arabian market, supporting all 76 regulatory authorities and 135+ compliance frameworks. The platform will be built entirely on ABP.io Open Source framework, ensuring zero licensing costs while maintaining enterprise-quality architecture.</w:t>
      </w:r>
    </w:p>
    <w:p>
      <w:pPr>
        <w:pStyle w:val="Heading2"/>
      </w:pPr>
      <w:r>
        <w:t xml:space="preserve">1.2 Key Objectives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Objective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Success Criteria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Multi-Tenant SaaS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Support 500+ tenants with complete data isolation, custom domains, per-tenant DB option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Full Saudi Coverage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All NCA, SAMA, CMA, PDPL, ZATCA, MOH, SFDA frameworks with Arabic content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Zero License Cost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100% open source stack - ABP.io OSS, PostgreSQL, Redis, MinIO, RabbitMQ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Enterprise Performance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Sub-second response times, 10,000+ concurrent users, 99.9% uptime SLA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Full RTL Support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 Arabic UI with RTL layout, Arabic search, bilingual reports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Technology Stack (Open Source Only)</w:t>
      </w:r>
    </w:p>
    <w:p>
      <w:pPr>
        <w:pStyle w:val="Heading2"/>
      </w:pPr>
      <w:r>
        <w:t xml:space="preserve">2.1 ABP.io Open Source Packages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Package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NuGet Package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ABP Framework 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Volo.Abp.Core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DI, Modularity, DDD 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Identity 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Volo.Abp.Identity.Domain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Users, Roles, Claims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Identity AspNetCore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Volo.Abp.Identity.AspNetCore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ASP.NET Identity integration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OpenIddict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Volo.Abp.OpenIddict.Domain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OAuth2 / OIDC / JWT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Tenant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Volo.Abp.TenantManagement.Domain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Multi-tenancy 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Permission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Volo.Abp.PermissionManagement.Domain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Dynamic permissions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Setting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Volo.Abp.SettingManagement.Domain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Global/Tenant/User 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Feature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Volo.Abp.FeatureManagement.Domain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Feature flags per tenant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Audit Logging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Volo.Abp.AuditLogging.Domain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Action &amp; entity change logs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Background Jobs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Volo.Abp.BackgroundJobs.HangFire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Async job processing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Blob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Volo.Abp.BlobStoring.Minio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Evidence file storage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Caching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Volo.Abp.Caching.StackExchangeRedis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Distributed cache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Event Bus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Volo.Abp.EventBus.RabbitMQ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Distributed events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EF 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Volo.Abp.EntityFrameworkCore.PostgreSql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PostgreSQL provider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Localization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Volo.Abp.Localization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AR/EN localization</w:t>
            </w:r>
          </w:p>
        </w:tc>
      </w:tr>
    </w:tbl>
    <w:p>
      <w:pPr>
        <w:pStyle w:val="Heading2"/>
        <w:spacing w:before="400"/>
      </w:pPr>
      <w:r>
        <w:t xml:space="preserve">2.2 Infrastructure Stack (All Open Source)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License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PostgreSQL License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7.x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BSD-3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Message 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RabbitMQ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3.13.x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MPL-2.0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Object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MinIO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Latest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AGPL-3.0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Elasticsearch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SSPL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Reverse Proxy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Nginx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1.25.x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BSD-2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Container Runtime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Docker + K8s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Apache-2.0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Prometheus + Grafana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Latest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Apache-2.0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Solution Architecture</w:t>
      </w:r>
    </w:p>
    <w:p>
      <w:pPr>
        <w:pStyle w:val="Heading2"/>
      </w:pPr>
      <w:r>
        <w:t xml:space="preserve">3.1 Layered Architecture Diagram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</w:tcPr>
          <w:p>
            <w:pPr>
              <w:spacing w:before="100"/>
              <w:jc w:val="center"/>
            </w:pPr>
            <w:r>
              <w:rPr>
                <w:sz w:val="16"/>
                <w:szCs w:val="16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║                      PRESENTATION LAYER                              ║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║     Angular 17 │ PrimeNG │ Tailwind CSS │ ABP Angular Packages       ║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║                      HTTP API LAYER                                  ║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║     ASP.NET Core 8 │ REST Controllers │ OpenAPI/Swagger              ║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║                      APPLICATION LAYER                               ║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║     Application Services │ DTOs │ AutoMapper │ Validation            ║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║                      DOMAIN LAYER                                    ║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║     Entities │ Aggregates │ Value Objects │ Domain Services          ║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║                      INFRASTRUCTURE LAYER                            ║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║     EF Core │ PostgreSQL │ Redis │ MinIO │ RabbitMQ │ Elasticsearch  ║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pPr>
        <w:pStyle w:val="Heading2"/>
        <w:spacing w:before="400"/>
      </w:pPr>
      <w:r>
        <w:t xml:space="preserve">3.2 Solution Projects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 &amp; Contents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Shahin.Domain.Shared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Constants, Enums, Error Codes, Localization Resources (shared across all)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Shahin.Domain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Entities, Aggregates, Value Objects, Domain Events, Repository Interfaces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Shahin.Application.Contracts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DTOs, Application Service Interfaces, Permissions, Feature Definitions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Shahin.Application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Application Service Implementations, AutoMapper Profiles, Validators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Shahin.EntityFrameworkCore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DbContext, Entity Configurations, Migrations, Repository Implementations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Shahin.HttpApi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REST Controllers (auto-generated via ABP), Custom API Controllers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Shahin.HttpApi.Host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Host Application, Program.cs, appsettings.json, Startup Configuration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Shahin.AuthServer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OpenIddict Auth Server, Login/Logout Pages, Token Endpoints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Shahin.Angular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Angular 17 Frontend Application, Lazy-loaded Modules, Shared Components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Shahin.DbMigrator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Console app for DB migrations, Seed data import, Tenant database creation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Shahin.BackgroundWorker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Hangfire Worker Service, Scheduled Jobs, Event Handlers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Multi-Tenancy Deep Dive</w:t>
      </w:r>
    </w:p>
    <w:p>
      <w:pPr>
        <w:pStyle w:val="Heading2"/>
      </w:pPr>
      <w:r>
        <w:t xml:space="preserve">4.1 Tenant Resolution Strategies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Strategy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Configuration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Subdomain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acme.shahin.sa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AddDomainTenantResolver("{0}.shahin.sa")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Custom Domain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grc.acme-bank.com.sa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8"/>
                <w:szCs w:val="18"/>
              </w:rPr>
              <w:t xml:space="preserve">Custom ITenantResolveContributor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Header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X-Tenant-Id: acme-bank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AddHeaderTenantResolver()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Cookie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__tenant=acme-bank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8"/>
                <w:szCs w:val="18"/>
              </w:rPr>
              <w:t xml:space="preserve">AddCookieTenantResolver()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/t/acme-bank/dashboard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AddRouteTenantResolver()</w:t>
            </w:r>
          </w:p>
        </w:tc>
      </w:tr>
    </w:tbl>
    <w:p>
      <w:pPr>
        <w:pStyle w:val="Heading2"/>
        <w:spacing w:before="400"/>
      </w:pPr>
      <w:r>
        <w:t xml:space="preserve">4.2 Database Isolation Strategies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Tenant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Strategy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Connection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Isolation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Banks/Govt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Separate 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Database=shahin_acme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Separate Schema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8"/>
                <w:szCs w:val="18"/>
              </w:rPr>
              <w:t xml:space="preserve">SearchPath=acme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b/>
                <w:bCs/>
                <w:color w:val="F57C0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SME/Startup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Shared + TenantId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Database=shahin_shared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color w:val="E65100"/>
              </w:rPr>
              <w:t xml:space="preserve">STANDARD</w:t>
            </w:r>
          </w:p>
        </w:tc>
      </w:tr>
    </w:tbl>
    <w:p>
      <w:pPr>
        <w:pStyle w:val="Heading2"/>
        <w:spacing w:before="400"/>
      </w:pPr>
      <w:r>
        <w:t xml:space="preserve">4.3 Multi-Tenancy Configuration Code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// ShahinHttpApiHostModule.cs - Tenant Resolution</w:t>
            </w:r>
          </w:p>
          <w:p>
            <w:r>
              <w:rPr>
                <w:sz w:val="17"/>
                <w:szCs w:val="17"/>
              </w:rPr>
              <w:t xml:space="preserve">Configure&lt;AbpTenantResolveOptions&gt;(options =&gt;</w:t>
            </w:r>
          </w:p>
          <w:p>
            <w:r>
              <w:rPr>
                <w:sz w:val="17"/>
                <w:szCs w:val="17"/>
              </w:rPr>
              <w:t xml:space="preserve">{</w:t>
            </w:r>
          </w:p>
          <w:p>
            <w:r>
              <w:rPr>
                <w:sz w:val="17"/>
                <w:szCs w:val="17"/>
              </w:rPr>
              <w:t xml:space="preserve">    options.TenantResolvers.Clear();</w:t>
            </w:r>
          </w:p>
          <w:p>
            <w:r>
              <w:rPr>
                <w:sz w:val="17"/>
                <w:szCs w:val="17"/>
              </w:rPr>
              <w:t xml:space="preserve">    options.TenantResolvers.Add(new CurrentUserTenantResolveContributor());</w:t>
            </w:r>
          </w:p>
          <w:p>
            <w:r>
              <w:rPr>
                <w:sz w:val="17"/>
                <w:szCs w:val="17"/>
              </w:rPr>
              <w:t xml:space="preserve">    options.TenantResolvers.Add(new QueryStringTenantResolveContributor());</w:t>
            </w:r>
          </w:p>
          <w:p>
            <w:r>
              <w:rPr>
                <w:sz w:val="17"/>
                <w:szCs w:val="17"/>
              </w:rPr>
              <w:t xml:space="preserve">    options.TenantResolvers.Add(new HeaderTenantResolveContributor());</w:t>
            </w:r>
          </w:p>
          <w:p>
            <w:r>
              <w:rPr>
                <w:sz w:val="17"/>
                <w:szCs w:val="17"/>
              </w:rPr>
              <w:t xml:space="preserve">    options.TenantResolvers.Add(new CookieTenantResolveContributor());</w:t>
            </w:r>
          </w:p>
          <w:p>
            <w:r>
              <w:rPr>
                <w:sz w:val="17"/>
                <w:szCs w:val="17"/>
              </w:rPr>
              <w:t xml:space="preserve">    options.TenantResolvers.Add(new DomainTenantResolveContributor("{0}.shahin.sa"));</w:t>
            </w:r>
          </w:p>
          <w:p>
            <w:r>
              <w:rPr>
                <w:sz w:val="17"/>
                <w:szCs w:val="17"/>
              </w:rPr>
              <w:t xml:space="preserve">    options.TenantResolvers.Add(new CustomDomainTenantResolveContributor()); // White-label</w:t>
            </w:r>
          </w:p>
          <w:p>
            <w:r>
              <w:rPr>
                <w:sz w:val="17"/>
                <w:szCs w:val="17"/>
              </w:rPr>
              <w:t xml:space="preserve">});</w:t>
            </w:r>
          </w:p>
          <w:p>
            <w:pPr>
              <w:spacing w:before="10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// Database Per Tenant Configuration</w:t>
            </w:r>
          </w:p>
          <w:p>
            <w:r>
              <w:rPr>
                <w:sz w:val="17"/>
                <w:szCs w:val="17"/>
              </w:rPr>
              <w:t xml:space="preserve">Configure&lt;AbpDbConnectionOptions&gt;(options =&gt;</w:t>
            </w:r>
          </w:p>
          <w:p>
            <w:r>
              <w:rPr>
                <w:sz w:val="17"/>
                <w:szCs w:val="17"/>
              </w:rPr>
              <w:t xml:space="preserve">{</w:t>
            </w:r>
          </w:p>
          <w:p>
            <w:r>
              <w:rPr>
                <w:sz w:val="17"/>
                <w:szCs w:val="17"/>
              </w:rPr>
              <w:t xml:space="preserve">    options.Databases.Configure("Default", database =&gt;</w:t>
            </w:r>
          </w:p>
          <w:p>
            <w:r>
              <w:rPr>
                <w:sz w:val="17"/>
                <w:szCs w:val="17"/>
              </w:rPr>
              <w:t xml:space="preserve">    {</w:t>
            </w:r>
          </w:p>
          <w:p>
            <w:r>
              <w:rPr>
                <w:sz w:val="17"/>
                <w:szCs w:val="17"/>
              </w:rPr>
              <w:t xml:space="preserve">        database.MappedConnections.Add&lt;ShahinDbContext&gt;();</w:t>
            </w:r>
          </w:p>
          <w:p>
            <w:r>
              <w:rPr>
                <w:sz w:val="17"/>
                <w:szCs w:val="17"/>
              </w:rPr>
              <w:t xml:space="preserve">        database.IsUsedByTenants = true;</w:t>
            </w:r>
          </w:p>
          <w:p>
            <w:r>
              <w:rPr>
                <w:sz w:val="17"/>
                <w:szCs w:val="17"/>
              </w:rPr>
              <w:t xml:space="preserve">    });</w:t>
            </w:r>
          </w:p>
          <w:p>
            <w:pPr>
              <w:spacing w:after="80"/>
            </w:pPr>
            <w:r>
              <w:rPr>
                <w:sz w:val="17"/>
                <w:szCs w:val="17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Module Specifications (15 Modules)</w:t>
      </w:r>
    </w:p>
    <w:p>
      <w:pPr>
        <w:pStyle w:val="Heading2"/>
      </w:pPr>
      <w:r>
        <w:t xml:space="preserve">5.1 Core GRC Modules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200"/>
        <w:gridCol w:w="1800"/>
        <w:gridCol w:w="1400"/>
        <w:gridCol w:w="1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APIs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Framework Library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Shahin.Frameworks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Shahin.Assessments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Gap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Shahin.GapAnalysis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Control Implementation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Shahin.Implementation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Evidence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Shahin.Evidence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Phase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Data Collection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Shahin.DataCollection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Risk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Shahin.Risks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Action Plans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Shahin.ActionPlans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Reporting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Shahin.Reporting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Shahin.Notifications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Audit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Shahin.Audits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Policy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Shahin.Policies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Vendor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Shahin.Vendors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Regulator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Shahin.Regulators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Phase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AI/ML Insights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Shahin.Intelligence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Phase 3</w:t>
            </w:r>
          </w:p>
        </w:tc>
      </w:tr>
    </w:tbl>
    <w:p>
      <w:pPr>
        <w:pStyle w:val="Heading2"/>
        <w:spacing w:before="400"/>
      </w:pPr>
      <w:r>
        <w:t xml:space="preserve">5.2 Module Dependency Graph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pPr>
              <w:spacing w:before="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ABP Core Modules (Identity, Tenant, Permission, Setting, Feature, AuditLogging)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↑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│  FRAMEWORK LIBRARY  ←──  ASSESSMENTS  ←──  GAP ANALYSIS                │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│         ↓                    ↓                   ↓                     │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│  IMPLEMENTATION  ←──────  EVIDENCE  ←──────  DATA COLLECTION           │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│         ↓                    ↓                   ↓                     │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│  RISKS  ←───────────  ACTION PLANS  ←──────  REPORTING                 │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│         ↓                    ↓                   ↓                     │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│  AUDITS  ←──────────  POLICIES  ←──────  VENDOR MANAGEMENT             │</w:t>
            </w:r>
          </w:p>
          <w:p>
            <w:pPr>
              <w:spacing w:after="80"/>
              <w:jc w:val="center"/>
            </w:pPr>
            <w:r>
              <w:rPr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Domain Layer - Complete Entity Definitions</w:t>
      </w:r>
    </w:p>
    <w:p>
      <w:pPr>
        <w:pStyle w:val="Heading2"/>
      </w:pPr>
      <w:r>
        <w:t xml:space="preserve">6.1 Framework Library Module Entities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Properties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ABP Base Class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Regulator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Code, NameAr, NameEn, Website, Sector, EstablishedYear, LogoUrl, IsActive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FullAuditedAggregateRoot&lt;Guid&gt;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Framework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Code, Version, TitleAr, TitleEn, RegulatorId, IsMandatory, EffectiveDate, TotalControls, Status, OfficialRef, DescriptionAr, DescriptionEn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FullAuditedAggregateRoot&lt;Guid&gt;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FrameworkDomain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Code, NameAr, NameEn, FrameworkId, ParentDomainId, DisplayOrder, ControlCount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FullAuditedEntity&lt;Guid&gt;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ControlNumber, TitleAr, TitleEn, RequirementAr, RequirementEn, FrameworkId, DomainId, ControlType, MaturityLevel, ImplementationGuidance, EvidenceRequirements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FullAuditedEntity&lt;Guid&gt;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ControlMapping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PrimaryControlId, MappedControlId, MappingStrength, MappingType, Notes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CreationAuditedEntity&lt;Guid&gt;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EvidenceType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Code, NameAr, NameEn, Description, AllowedFileTypes, MaxFileSizeMB, IsActive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FullAuditedEntity&lt;Guid&gt;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ControlEvidenceType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ControlId, EvidenceTypeId, IsRequired, 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Entity&lt;Guid&gt;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SectorFramework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SectorCode, FrameworkId, ApplicabilityLevel, IsMandatory, Notes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Entity&lt;Guid&gt;</w:t>
            </w:r>
          </w:p>
        </w:tc>
      </w:tr>
    </w:tbl>
    <w:p>
      <w:pPr>
        <w:pStyle w:val="Heading2"/>
        <w:spacing w:before="400"/>
      </w:pPr>
      <w:r>
        <w:t xml:space="preserve">6.2 Assessment &amp; Implementation Entities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Properties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ABP Base 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OrganizationProfile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Sector, LegalEntityType, EmployeeCount, AnnualRevenue, Licenses[], DataTypes[], CloudUsage, IsCriticalInfra, GCCOperations, CertificationsNeeded[]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FullAuditedEntity&lt;Guid&gt; + IMultiTenant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TenantFramework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FrameworkId, IsEnabled, EnabledDate, TargetScore, TargetDate, Status, AssignedOwnerId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FullAuditedEntity&lt;Guid&gt; + IMultiTenant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Type, FrameworkId, Status, StartDate, EndDate, OverallScore, AssessorId, ApprovedById, ApprovalDate, Notes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FullAuditedAggregateRoot&lt;Guid&gt; + IMultiTenant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AssessmentResponse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AssessmentId, ControlId, Score, Status, ResponderId, ResponseDate, Notes, VerifiedById, VerificationDate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FullAuditedEntity&lt;Guid&gt; + IMultiTenant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ControlImplementation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ControlId, TenantFrameworkId, Status, Score, OwnerId, DueDate, CompletedDate, VerifiedById, VerifiedDate, Notes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FullAuditedEntity&lt;Guid&gt; + IMultiTenant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ImplementationHistory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ControlImplementationId, OldStatus, NewStatus, OldScore, NewScore, ChangedById, ChangeDate, Notes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CreationAuditedEntity&lt;Guid&gt;</w:t>
            </w:r>
          </w:p>
        </w:tc>
      </w:tr>
    </w:tbl>
    <w:p>
      <w:pPr>
        <w:pStyle w:val="Heading2"/>
        <w:spacing w:before="400"/>
      </w:pPr>
      <w:r>
        <w:t xml:space="preserve">6.3 Evidence &amp; Risk Entities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Properties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ABP Base 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Title, Description, EvidenceTypeId, BlobContainerName, BlobName, FileSize, ContentType, UploadedById, ExpiryDate, Status, IsArchived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FullAuditedAggregateRoot&lt;Guid&gt; + IMultiTenant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EvidenceControlLink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EvidenceId, ControlImplementationId, LinkType, LinkedById, Notes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CreationAuditedEntity&lt;Guid&gt;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EvidenceVerification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EvidenceId, Status, VerifiedById, VerificationDate, RejectionReason, Notes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FullAuditedEntity&lt;Guid&gt;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EvidenceVersion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EvidenceId, VersionNumber, BlobName, ChangeSummary, CreatedById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CreationAuditedEntity&lt;Guid&gt;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RiskCategory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Code, NameAr, NameEn, Description, ParentCategoryId, DisplayOrder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FullAuditedEntity&lt;Guid&gt;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Title, Description, CategoryId, Likelihood, Impact, InherentScore, ResidualScore, Status, OwnerId, TreatmentStrategy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FullAuditedAggregateRoot&lt;Guid&gt; + IMultiTenant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RiskAssessment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RiskId, AssessmentDate, Likelihood, Impact, Score, AssessedById, Notes, NextReviewDate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FullAuditedEntity&lt;Guid&gt;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RiskTreatment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RiskId, TreatmentType, Description, Status, OwnerId, DueDate, CompletedDate, EffectivenessScore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FullAuditedEntity&lt;Guid&gt;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RiskControlLink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RiskId, ControlImplementationId, LinkType, EffectivenessScore, Notes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Entity&lt;Guid&gt;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API Layer - RESTful Endpoints</w:t>
      </w:r>
    </w:p>
    <w:p>
      <w:pPr>
        <w:pStyle w:val="Heading2"/>
      </w:pPr>
      <w:r>
        <w:t xml:space="preserve">7.1 Framework Library APIs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200"/>
        <w:gridCol w:w="1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Permission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/api/app/regulators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Frameworks.Regulators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List regulators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/api/app/regulators/{id}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Frameworks.Regulators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Get regulator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/api/app/frameworks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Frameworks.Read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List frameworks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/api/app/frameworks/{id}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Frameworks.Read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Get framework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/api/app/frameworks/{id}/domains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Frameworks.Read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Get domains tree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/api/app/frameworks/{id}/controls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Frameworks.Read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Get controls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/api/app/controls/{id}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Frameworks.Read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Get control 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/api/app/controls/{id}/mappings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Frameworks.Read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Cross-mappings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/api/app/controls/search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Frameworks.Read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Search controls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/api/app/sectors/{code}/frameworks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Frameworks.Read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Sector frameworks</w:t>
            </w:r>
          </w:p>
        </w:tc>
      </w:tr>
    </w:tbl>
    <w:p>
      <w:pPr>
        <w:pStyle w:val="Heading2"/>
        <w:spacing w:before="400"/>
      </w:pPr>
      <w:r>
        <w:t xml:space="preserve">7.2 Assessment &amp; Implementation APIs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200"/>
        <w:gridCol w:w="1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Permission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/api/app/tenant-frameworks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Assessments.Manage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Enable framework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/api/app/tenant-frameworks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Assessments.Read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My frameworks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/api/app/assessments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Assessments.Create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Start assessment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/api/app/assessments/{id}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Assessments.Read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Get assessment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/api/app/assessments/{id}/submit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Assessments.Submit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Submit for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/api/app/control-implementations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Implementations.Read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My controls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/api/app/control-implementations/{id}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Implementations.Read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Control 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/api/app/control-implementations/{id}/status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Implementations.Update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Update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/api/app/control-implementations/{id}/assign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Implementations.Assign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Assign 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/api/app/control-implementations/bulk-assign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Implementations.Assign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Bulk assign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/api/app/dashboard/compliance-score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Dashboard.Read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Compliance 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/api/app/dashboard/framework-progress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Dashboard.Read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Progress chart</w:t>
            </w:r>
          </w:p>
        </w:tc>
      </w:tr>
    </w:tbl>
    <w:p>
      <w:pPr>
        <w:pStyle w:val="Heading2"/>
        <w:spacing w:before="400"/>
      </w:pPr>
      <w:r>
        <w:t xml:space="preserve">7.3 Evidence &amp; File APIs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200"/>
        <w:gridCol w:w="1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Permission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/api/app/evidence/upload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Evidence.Upload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Upload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/api/app/evidence/{id}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Evidence.Read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Get evidence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/api/app/evidence/{id}/download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Evidence.Download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Download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/api/app/evidence/{id}/link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Evidence.Link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Link to control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/api/app/evidence/{id}/verify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Evidence.Verify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Verify/Reject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/api/app/evidence/pending-verification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Evidence.Verify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Review queue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/api/app/evidence/expiring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Evidence.Read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Expiring soon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/api/app/evidence/{id}/new-version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Evidence.Upload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Upload new ver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Angular Frontend Architecture</w:t>
      </w:r>
    </w:p>
    <w:p>
      <w:pPr>
        <w:pStyle w:val="Heading2"/>
      </w:pPr>
      <w:r>
        <w:t xml:space="preserve">8.1 Angular Project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src/app/core/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Guards, Interceptors, Services (Auth, API, Tenant), ABP 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7"/>
                <w:szCs w:val="17"/>
              </w:rPr>
              <w:t xml:space="preserve">src/app/shared/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Shared Components, Pipes, Directives, PrimeNG Imports, Tailwind 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src/app/layout/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Main Layout, Sidebar, Header, Footer, RTL Support, Theme Switcher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7"/>
                <w:szCs w:val="17"/>
              </w:rPr>
              <w:t xml:space="preserve">src/app/features/dashboard/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Dashboard Module (Lazy) - Widgets, Charts, KPIs, Quick 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src/app/features/frameworks/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Framework Library Module (Lazy) - Browser, Detail, Control Tree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7"/>
                <w:szCs w:val="17"/>
              </w:rPr>
              <w:t xml:space="preserve">src/app/features/assessments/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Assessments Module (Lazy) - Wizard, Questionnaire, Gap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src/app/features/implementations/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Implementation Module (Lazy) - My Controls, Status Update, Assignment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7"/>
                <w:szCs w:val="17"/>
              </w:rPr>
              <w:t xml:space="preserve">src/app/features/evidence/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Evidence Module (Lazy) - Upload, Library, Verification Queue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src/app/features/risks/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Risk Module (Lazy) - Register, Heatmap, Treatments, Assessments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7"/>
                <w:szCs w:val="17"/>
              </w:rPr>
              <w:t xml:space="preserve">src/app/features/reports/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Reports Module (Lazy) - Builder, Templates, Export (PDF/Excel)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src/app/features/admin/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Admin Module (Lazy) - Users, Roles, Tenants, Settings, Audit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7"/>
                <w:szCs w:val="17"/>
              </w:rPr>
              <w:t xml:space="preserve">src/assets/i18n/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ar.json, en.json - Localization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src/environments/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environment.ts, environment.prod.ts - API URLs, Feature Flags</w:t>
            </w:r>
          </w:p>
        </w:tc>
      </w:tr>
    </w:tbl>
    <w:p>
      <w:pPr>
        <w:pStyle w:val="Heading2"/>
        <w:spacing w:before="400"/>
      </w:pPr>
      <w:r>
        <w:t xml:space="preserve">8.2 UI Component Library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Library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Usage in GRC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Data Tables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PrimeNG p-table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Control lists, Risk register, Evidence library, Audit 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8"/>
                <w:szCs w:val="18"/>
              </w:rPr>
              <w:t xml:space="preserve">Tree Views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8"/>
                <w:szCs w:val="18"/>
              </w:rPr>
              <w:t xml:space="preserve">PrimeNG p-tree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Framework domains, Control hierarchy, Org structure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Charts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PrimeNG p-chart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Compliance scores, Trend lines, Risk heatmap, Pie charts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8"/>
                <w:szCs w:val="18"/>
              </w:rPr>
              <w:t xml:space="preserve">Forms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8"/>
                <w:szCs w:val="18"/>
              </w:rPr>
              <w:t xml:space="preserve">Reactive Forms + PrimeNG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Assessment responses, Risk entry, Profile wizard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File Upload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PrimeNG p-fileUpload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Evidence attachments, Bulk import, Document upload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8"/>
                <w:szCs w:val="18"/>
              </w:rPr>
              <w:t xml:space="preserve">Calendar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8"/>
                <w:szCs w:val="18"/>
              </w:rPr>
              <w:t xml:space="preserve">PrimeNG p-calendar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Due dates, Review schedules, Audit timeline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Dialogs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PrimeNG p-dialog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Confirmations, Quick edit, Assignment modal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8"/>
                <w:szCs w:val="18"/>
              </w:rPr>
              <w:t xml:space="preserve">Toast/Messages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8"/>
                <w:szCs w:val="18"/>
              </w:rPr>
              <w:t xml:space="preserve">PrimeNG p-toast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Success/Error notifications, Action confirmations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Dropdown/Select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PrimeNG p-dropdown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Framework select, Status filters, Owner assignment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8"/>
                <w:szCs w:val="18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RTL support, Responsive design, Dark mode, Custom theme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Security &amp; Permissions Matrix</w:t>
      </w:r>
    </w:p>
    <w:p>
      <w:pPr>
        <w:pStyle w:val="Heading2"/>
      </w:pPr>
      <w:r>
        <w:t xml:space="preserve">9.1 Role-Based Access Control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Permissions &amp; Capabilities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Super 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Full system access | Tenant management | Framework library management | System configuration | User provisioning across tenants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Tenant 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Tenant-wide access | User management | Role assignment | Settings | Enable frameworks | View all data within 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Compliance Manager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Manage assessments | Assign controls | Verify evidence | Generate reports | View dashboard | Manage action plans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Compliance Officer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View frameworks | Update assigned controls | Upload evidence | View own progress | Submit for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Department Owner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View assigned controls only | Update status | Upload evidence | View team progress | Cannot verify own evidence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Control Owner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View/update single assigned control | Upload evidence | Mark complete | Read-only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Auditor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Read-only all compliance data | Generate audit reports | View evidence | Add findings | Cannot modify controls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Executive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Read-only dashboards | High-level reports | Compliance score trends | Risk overview</w:t>
            </w:r>
          </w:p>
        </w:tc>
      </w:tr>
    </w:tbl>
    <w:p>
      <w:pPr>
        <w:pStyle w:val="Heading2"/>
        <w:spacing w:before="400"/>
      </w:pPr>
      <w:r>
        <w:t xml:space="preserve">9.2 Permission Definitions (ABP Format)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// ShahinPermissions.cs</w:t>
            </w:r>
          </w:p>
          <w:p>
            <w:r>
              <w:rPr>
                <w:sz w:val="17"/>
                <w:szCs w:val="17"/>
              </w:rPr>
              <w:t xml:space="preserve">public static class ShahinPermissions</w:t>
            </w:r>
          </w:p>
          <w:p>
            <w:r>
              <w:rPr>
                <w:sz w:val="17"/>
                <w:szCs w:val="17"/>
              </w:rPr>
              <w:t xml:space="preserve">{</w:t>
            </w:r>
          </w:p>
          <w:p>
            <w:r>
              <w:rPr>
                <w:sz w:val="17"/>
                <w:szCs w:val="17"/>
              </w:rPr>
              <w:t xml:space="preserve">    public const string GroupName = "Shahin";</w:t>
            </w:r>
          </w:p>
          <w:p>
            <w:pPr>
              <w:spacing w:before="60"/>
            </w:pPr>
            <w:r>
              <w:rPr>
                <w:sz w:val="17"/>
                <w:szCs w:val="17"/>
              </w:rPr>
              <w:t xml:space="preserve">    public static class Frameworks {</w:t>
            </w:r>
          </w:p>
          <w:p>
            <w:r>
              <w:rPr>
                <w:sz w:val="17"/>
                <w:szCs w:val="17"/>
              </w:rPr>
              <w:t xml:space="preserve">        public const string Default = GroupName + ".Frameworks";</w:t>
            </w:r>
          </w:p>
          <w:p>
            <w:r>
              <w:rPr>
                <w:sz w:val="17"/>
                <w:szCs w:val="17"/>
              </w:rPr>
              <w:t xml:space="preserve">        public const string Read = Default + ".Read";</w:t>
            </w:r>
          </w:p>
          <w:p>
            <w:r>
              <w:rPr>
                <w:sz w:val="17"/>
                <w:szCs w:val="17"/>
              </w:rPr>
              <w:t xml:space="preserve">        public const string Manage = Default + ".Manage";</w:t>
            </w:r>
          </w:p>
          <w:p>
            <w:r>
              <w:rPr>
                <w:sz w:val="17"/>
                <w:szCs w:val="17"/>
              </w:rPr>
              <w:t xml:space="preserve">    }</w:t>
            </w:r>
          </w:p>
          <w:p>
            <w:pPr>
              <w:spacing w:before="60"/>
            </w:pPr>
            <w:r>
              <w:rPr>
                <w:sz w:val="17"/>
                <w:szCs w:val="17"/>
              </w:rPr>
              <w:t xml:space="preserve">    public static class Implementations {</w:t>
            </w:r>
          </w:p>
          <w:p>
            <w:r>
              <w:rPr>
                <w:sz w:val="17"/>
                <w:szCs w:val="17"/>
              </w:rPr>
              <w:t xml:space="preserve">        public const string Default = GroupName + ".Implementations";</w:t>
            </w:r>
          </w:p>
          <w:p>
            <w:r>
              <w:rPr>
                <w:sz w:val="17"/>
                <w:szCs w:val="17"/>
              </w:rPr>
              <w:t xml:space="preserve">        public const string Read = Default + ".Read";</w:t>
            </w:r>
          </w:p>
          <w:p>
            <w:r>
              <w:rPr>
                <w:sz w:val="17"/>
                <w:szCs w:val="17"/>
              </w:rPr>
              <w:t xml:space="preserve">        public const string Update = Default + ".Update";</w:t>
            </w:r>
          </w:p>
          <w:p>
            <w:r>
              <w:rPr>
                <w:sz w:val="17"/>
                <w:szCs w:val="17"/>
              </w:rPr>
              <w:t xml:space="preserve">        public const string Assign = Default + ".Assign";</w:t>
            </w:r>
          </w:p>
          <w:p>
            <w:r>
              <w:rPr>
                <w:sz w:val="17"/>
                <w:szCs w:val="17"/>
              </w:rPr>
              <w:t xml:space="preserve">        public const string Verify = Default + ".Verify";</w:t>
            </w:r>
          </w:p>
          <w:p>
            <w:r>
              <w:rPr>
                <w:sz w:val="17"/>
                <w:szCs w:val="17"/>
              </w:rPr>
              <w:t xml:space="preserve">    }</w:t>
            </w:r>
          </w:p>
          <w:p>
            <w:pPr>
              <w:spacing w:before="60"/>
            </w:pPr>
            <w:r>
              <w:rPr>
                <w:sz w:val="17"/>
                <w:szCs w:val="17"/>
              </w:rPr>
              <w:t xml:space="preserve">    public static class Evidence {</w:t>
            </w:r>
          </w:p>
          <w:p>
            <w:r>
              <w:rPr>
                <w:sz w:val="17"/>
                <w:szCs w:val="17"/>
              </w:rPr>
              <w:t xml:space="preserve">        public const string Upload = GroupName + ".Evidence.Upload";</w:t>
            </w:r>
          </w:p>
          <w:p>
            <w:r>
              <w:rPr>
                <w:sz w:val="17"/>
                <w:szCs w:val="17"/>
              </w:rPr>
              <w:t xml:space="preserve">        public const string Verify = GroupName + ".Evidence.Verify";</w:t>
            </w:r>
          </w:p>
          <w:p>
            <w:r>
              <w:rPr>
                <w:sz w:val="17"/>
                <w:szCs w:val="17"/>
              </w:rPr>
              <w:t xml:space="preserve">        public const string Delete = GroupName + ".Evidence.Delete";</w:t>
            </w:r>
          </w:p>
          <w:p>
            <w:r>
              <w:rPr>
                <w:sz w:val="17"/>
                <w:szCs w:val="17"/>
              </w:rPr>
              <w:t xml:space="preserve">    }</w:t>
            </w:r>
          </w:p>
          <w:p>
            <w:pPr>
              <w:spacing w:after="80"/>
            </w:pPr>
            <w:r>
              <w:rPr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Development Phases &amp; Deliverables</w:t>
      </w:r>
    </w:p>
    <w:p>
      <w:pPr>
        <w:pStyle w:val="Heading2"/>
      </w:pPr>
      <w:r>
        <w:t xml:space="preserve">10.1 Phase 1: Core Platform (Weeks 1-8)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800"/>
        <w:gridCol w:w="2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Backend Tasks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Frontend Tasks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ABP solution scaffold, Multi-tenancy config, PostgreSQL setup, Auth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Angular 17 setup, ABP Angular packages, PrimeNG + Tailwind, RTL layout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Project infrastructure ready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Framework Library entities, Repository, AppServices, Import seed data (3500 controls)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Framework browser UI, Control tree, Search, Domain navigation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Framework Library Module 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Assessment entities, TenantFramework, ControlImplementation, Gap calculation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My Controls list, Status update UI, Assignment modal, Progress charts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Assessment Module 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Evidence entities, MinIO integration, Upload/Download, Verification workflow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Evidence uploader, Library view, Verification queue, Expiry calendar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Evidence Module + Phase 1 MVP ✓</w:t>
            </w:r>
          </w:p>
        </w:tc>
      </w:tr>
    </w:tbl>
    <w:p>
      <w:pPr>
        <w:pStyle w:val="Heading2"/>
        <w:spacing w:before="400"/>
      </w:pPr>
      <w:r>
        <w:t xml:space="preserve">10.2 Phase 2: Extended Features (Weeks 9-16)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800"/>
        <w:gridCol w:w="2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Backend Tasks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Frontend Tasks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Risk entities, Category taxonomy, Assessment scoring, Treatment workflow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Risk register UI, Heatmap chart, Treatment plans, Risk-Control linking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Risk Management Module 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Action Plans, Task management, Notifications (email/SMS), Hangfire jobs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Task manager UI, Reminder settings, Notification center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Action Plans + Notifications 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13-14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Reporting engine, PDF generation (QuestPDF), Excel export, Templates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Report builder UI, Preview, Schedule reports, Export options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Reporting Module 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15-16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Data Collection questionnaires, Dynamic forms, Response aggregation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Questionnaire builder, Response form, Analytics dashboard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Data Collection + Phase 2 Complete ✓</w:t>
            </w:r>
          </w:p>
        </w:tc>
      </w:tr>
    </w:tbl>
    <w:p>
      <w:pPr>
        <w:pStyle w:val="Heading2"/>
        <w:spacing w:before="400"/>
      </w:pPr>
      <w:r>
        <w:t xml:space="preserve">10.3 Phase 3: Enterprise Features (Weeks 17-24)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800"/>
        <w:gridCol w:w="2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Backend Tasks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Frontend Tasks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17-18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Audit Management, Findings, CAPs, Internal/External auditor workflow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Audit scheduling UI, Findings tracker, CAP management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Audit Management Module 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19-20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Policy Management, Version control, Approval workflow, Acknowledgment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Policy library, Editor, Approval chain, Staff acknowledgment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Policy Management Module 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21-22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Vendor Management, Due diligence, Risk scoring, Contract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Vendor portal, Questionnaires, Risk matrix, Expiry alerts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Vendor Management Module 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23-24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Performance optimization, Security audit, Load testing, Documentation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6"/>
                <w:szCs w:val="16"/>
              </w:rPr>
              <w:t xml:space="preserve">E2E testing, Accessibility (WCAG), Mobile optimization, UAT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sz w:val="17"/>
                <w:szCs w:val="17"/>
              </w:rPr>
              <w:t xml:space="preserve">Production Ready ✓</w:t>
            </w:r>
          </w:p>
        </w:tc>
      </w:tr>
    </w:tbl>
    <w:p>
      <w:pPr>
        <w:spacing w:before="600"/>
        <w:jc w:val="center"/>
      </w:pPr>
      <w:r>
        <w:rPr>
          <w:b/>
          <w:bCs/>
          <w:color w:val="0D47A1"/>
          <w:sz w:val="28"/>
          <w:szCs w:val="28"/>
        </w:rPr>
        <w:t xml:space="preserve">— END OF AGENT FRAMEWORK CONTRACT —</w:t>
      </w:r>
    </w:p>
    <w:p>
      <w:pPr>
        <w:spacing w:before="200"/>
        <w:jc w:val="center"/>
      </w:pPr>
      <w:r>
        <w:rPr>
          <w:i/>
          <w:iCs/>
          <w:color w:val="666666"/>
          <w:sz w:val="24"/>
          <w:szCs w:val="24"/>
        </w:rPr>
        <w:t xml:space="preserve">ABP.io Open Source | 15 Modules | 24 Weeks | Zero License Cost</w:t>
      </w:r>
    </w:p>
    <w:p>
      <w:pPr>
        <w:spacing w:before="100"/>
        <w:jc w:val="center"/>
      </w:pPr>
      <w:r>
        <w:rPr>
          <w:color w:val="1565C0"/>
          <w:sz w:val="22"/>
          <w:szCs w:val="22"/>
        </w:rPr>
        <w:t xml:space="preserve">76 Regulators | 135 Frameworks | 3,500+ Controls | Full Arabic Support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CONFIDENTIAL - Page </w:t>
    </w:r>
    <w:r>
      <w:rPr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sz w:val="17"/>
        <w:szCs w:val="17"/>
      </w:rPr>
      <w:t xml:space="preserve"> of </w:t>
    </w:r>
    <w:r>
      <w:rPr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7"/>
        <w:szCs w:val="17"/>
      </w:rPr>
      <w:t xml:space="preserve">ABP.io Open Source - GRC Platform Agent Contract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D47A1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976D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2025-12-20T14:30:29.558Z</dcterms:created>
  <dcterms:modified xsi:type="dcterms:W3CDTF">2025-12-20T14:30:29.559Z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