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6917AD" w14:textId="77777777" w:rsidR="00DD35F3" w:rsidRDefault="00000000">
      <w:pPr>
        <w:pStyle w:val="Heading1"/>
        <w:keepNext/>
        <w:spacing w:before="200" w:after="80"/>
        <w:jc w:val="center"/>
      </w:pPr>
      <w:r>
        <w:t>ANEXA NR. 2</w:t>
      </w:r>
    </w:p>
    <w:p w14:paraId="74BE2CC6" w14:textId="77777777" w:rsidR="00DD35F3" w:rsidRDefault="00000000">
      <w:pPr>
        <w:jc w:val="center"/>
      </w:pPr>
      <w:r>
        <w:rPr>
          <w:b/>
        </w:rPr>
        <w:t>INFORMARE PRIVIND PRELUCRAREA DATELOR CU CARACTER PERSONAL</w:t>
      </w:r>
    </w:p>
    <w:p w14:paraId="3EC89B78" w14:textId="77777777" w:rsidR="00DD35F3" w:rsidRDefault="00000000">
      <w:pPr>
        <w:jc w:val="center"/>
      </w:pPr>
      <w:r>
        <w:t>La Contractul de locațiune bun mobil nr. ${contractNumber} / ${contractDate}</w:t>
      </w:r>
    </w:p>
    <w:p w14:paraId="310127E1" w14:textId="77777777" w:rsidR="00DD35F3" w:rsidRDefault="00000000">
      <w:r>
        <w:rPr>
          <w:b/>
        </w:rPr>
        <w:t>1. Operatorul de date</w:t>
      </w:r>
    </w:p>
    <w:p w14:paraId="1463C20D" w14:textId="77777777" w:rsidR="00DD35F3" w:rsidRDefault="00000000">
      <w:pPr/>
      <w:r>
        <w:t>Operatorul de date: ${companyName}, CUI ${companyTaxId}, nr. Registrul Comerțului ${companyTradeRegisterNumber}, sediul în ${companyAddress}, e-mail pentru solicitări privind protecția datelor: ${companyPrivacyEmail} („Operatorul”).</w:t>
      </w:r>
    </w:p>
    <w:p w14:paraId="521821FF" w14:textId="77777777" w:rsidR="00DD35F3" w:rsidRDefault="00000000">
      <w:r>
        <w:rPr>
          <w:b/>
        </w:rPr>
        <w:t>2. Date prelucrate</w:t>
      </w:r>
    </w:p>
    <w:p w14:paraId="02DD1319" w14:textId="77777777" w:rsidR="00DD35F3" w:rsidRDefault="00000000">
      <w:r>
        <w:t>În funcție de necesitate: nume și prenume, data și locul nașterii, domiciliu, date din actul de identitate (inclusiv CNP și numărul actului), telefon, e-mail, contractul și semnăturile, informații privind plățile, scuterul închiriat, predarea/restituirea, incidentele și prejudiciile. Operatorul verifică actul de identitate și poate deține copii fizice sau electronice numai dacă păstrarea integrală este necesară, justificată și acoperită de un temei legal. Pot exista date de localizare GPS aferente scuterului asociat locatarului.</w:t>
      </w:r>
    </w:p>
    <w:p w14:paraId="7632694A" w14:textId="77777777" w:rsidR="00DD35F3" w:rsidRDefault="00000000">
      <w:r>
        <w:rPr>
          <w:b/>
        </w:rPr>
        <w:t>3. Scopuri și temeiuri</w:t>
      </w:r>
    </w:p>
    <w:p w14:paraId="06FE3978" w14:textId="77777777" w:rsidR="00DD35F3" w:rsidRDefault="00000000">
      <w:r>
        <w:t>Datele necesare încheierii și executării contractului sunt prelucrate în temeiul art. 6 alin. (1) lit. b) GDPR; datele impuse de obligații contabile/fiscale ori de alte obligații legale, în temeiul art. 6 alin. (1) lit. c); apărarea drepturilor, prevenirea sau investigarea incidentelor și protejarea bunurilor, dacă sunt necesare și proporționale, în temeiul art. 6 alin. (1) lit. f), în urma unei evaluări documentate. Nu se solicită un consimțământ general pentru operațiunile obligatorii contractuale. Lipsa datelor strict necesare identificării și contractării poate împiedica încheierea contractului.</w:t>
      </w:r>
    </w:p>
    <w:p w14:paraId="61EF651E" w14:textId="77777777" w:rsidR="00DD35F3" w:rsidRDefault="00000000">
      <w:r>
        <w:rPr>
          <w:b/>
        </w:rPr>
        <w:t>4. Actul de identitate și CNP</w:t>
      </w:r>
    </w:p>
    <w:p w14:paraId="38071667" w14:textId="77777777" w:rsidR="00DD35F3" w:rsidRDefault="00000000">
      <w:r>
        <w:t>Actul este verificat pentru identificare și încheierea contractului. Copia integrală a documentului nu se păstrează automat doar pentru că a fost prezentată; necesitatea copierii și păstrării fizice sau digitale se evaluează separat. În cazul utilizării interesului legitim pentru prelucrarea CNP/documentelor ce îl conțin, Operatorul aplică inclusiv garanțiile cerute de art. 4 din Legea nr. 190/2018. Persoana vizată poate solicita informații despre justificarea și durata concretă a păstrării copiei.</w:t>
      </w:r>
    </w:p>
    <w:p w14:paraId="02F3337B" w14:textId="77777777" w:rsidR="00DD35F3" w:rsidRDefault="00000000">
      <w:r>
        <w:rPr>
          <w:b/>
        </w:rPr>
        <w:t>5. Localizare GPS – informare specifică</w:t>
      </w:r>
    </w:p>
    <w:p w14:paraId="470AA2CA" w14:textId="77777777" w:rsidR="00DD35F3" w:rsidRDefault="00000000">
      <w:pPr/>
      <w:r>
        <w:t>Scuterul poate avea echipament GPS activ, care transmite coordonate de localizare în mod continuu către sistemul folosit de Operator. În prezent, ${companyName} declară că ${gpsHistoryStatement}; trebuie verificată separat eventuala retenție realizată de furnizorul tehnic, în echipament, loguri sau backupuri. Locația poate fi asociată locatarului prin atribuirea scuterului în contract. Scopul declarat este protecția scuterului și reacția la furt, nerestituire ori alte incidente justificate, nu monitorizarea rutinei personale. Accesul trebuie limitat, justificat și jurnalizat. Colectarea continuă trebuie reevaluată sub aspectul necesității și proporționalității; prezenta informare nu transformă în mod automat această colectare într-o prelucrare legală. Orice modificare semnificativă a scopului sau funcționării va fi comunicată conform legii.</w:t>
      </w:r>
    </w:p>
    <w:p w14:paraId="7E14068F" w14:textId="77777777" w:rsidR="00DD35F3" w:rsidRDefault="00000000">
      <w:r>
        <w:rPr>
          <w:b/>
        </w:rPr>
        <w:t>6. Destinatari</w:t>
      </w:r>
    </w:p>
    <w:p w14:paraId="614C915C" w14:textId="77777777" w:rsidR="00DD35F3" w:rsidRDefault="00000000">
      <w:r>
        <w:t>Datele pot fi accesate numai de personalul autorizat și, în măsura necesară, de furnizori de hosting, stocare, mentenanță software și servicii GPS, de contabilitate sau de consultanță, precum și de autorități ori asigurători când există temei legal. Operatorul trebuie să verifice rolurile furnizorilor, acordurile de prelucrare aplicabile și orice transfer internațional. Lista concretă a destinatarilor/categoriilor și eventualele transferuri, garanții și modalități de obținere a unei copii a acestora trebuie furnizate persoanei vizate atunci când sunt aplicabile.</w:t>
      </w:r>
    </w:p>
    <w:p w14:paraId="51716889" w14:textId="77777777" w:rsidR="00DD35F3" w:rsidRDefault="00000000">
      <w:r>
        <w:rPr>
          <w:b/>
        </w:rPr>
        <w:t>7. Durata păstrării</w:t>
      </w:r>
    </w:p>
    <w:p w14:paraId="06C4421D" w14:textId="77777777" w:rsidR="00DD35F3" w:rsidRDefault="00000000">
      <w:r>
        <w:t>Datele contractuale și financiar-contabile sunt păstrate cât timp este necesar executării contractului și ulterior conform obligațiilor legale și termenelor justificate pentru apărarea drepturilor. Copiile CI, dacă sunt justificate, se păstrează numai pentru durata stabilită prin politica internă de retenție, apoi se șterg/distrug în siguranță. Coordonatele GPS nu trebuie reținute mai mult decât este necesar pentru scopul documentat; chiar și fără istoric afișat, vor fi verificate logurile, furnizorul și backupurile. Termenele exacte sau criteriile de determinare trebuie stabilite în politica de retenție înainte de folosirea acestei informări ca versiune operațională definitivă.</w:t>
      </w:r>
    </w:p>
    <w:p w14:paraId="32290D0E" w14:textId="77777777" w:rsidR="00DD35F3" w:rsidRDefault="00000000">
      <w:r>
        <w:rPr>
          <w:b/>
        </w:rPr>
        <w:t>8. Securitate</w:t>
      </w:r>
    </w:p>
    <w:p w14:paraId="6BE6A69A" w14:textId="77777777" w:rsidR="00DD35F3" w:rsidRDefault="00000000">
      <w:r>
        <w:t>Operatorul aplică măsuri tehnice și organizatorice adecvate, inclusiv restricționarea accesului la documente și GPS, securizarea dosarelor fizice, controlul accesului digital, copii de siguranță protejate și proceduri pentru incidente și distrugerea documentelor.</w:t>
      </w:r>
    </w:p>
    <w:p w14:paraId="0A925DF5" w14:textId="77777777" w:rsidR="00DD35F3" w:rsidRDefault="00000000">
      <w:r>
        <w:rPr>
          <w:b/>
        </w:rPr>
        <w:t>9. Drepturile persoanei vizate</w:t>
      </w:r>
    </w:p>
    <w:p w14:paraId="2C2B24CC" w14:textId="77777777" w:rsidR="00DD35F3" w:rsidRDefault="00000000">
      <w:r>
        <w:t>În condițiile GDPR, LOCATARUL beneficiază de dreptul la informare, acces, rectificare, ștergere, restricționare, portabilitate (unde se aplică) și opoziție față de prelucrările bazate pe interes legitim, precum și dreptul de a nu face obiectul unor decizii exclusiv automate cu efecte relevante, în condițiile legii. Solicitările se transmit la ${companyPrivacyEmail}. De regulă, Operatorul răspunde în cel mult o lună, cu posibilitatea prelungirii legale când este cazul. LOCATARUL poate depune plângere la ANSPDCP (www.dataprotection.ro) și poate apela la instanțele competente.</w:t>
      </w:r>
    </w:p>
    <w:p w14:paraId="0E2F60B5" w14:textId="77777777" w:rsidR="00DD35F3" w:rsidRDefault="00000000">
      <w:r>
        <w:rPr>
          <w:b/>
        </w:rPr>
        <w:t>10. Confirmarea comunicării</w:t>
      </w:r>
    </w:p>
    <w:p w14:paraId="4A9DB4E1" w14:textId="77777777" w:rsidR="00DD35F3" w:rsidRDefault="00000000">
      <w:r>
        <w:t>Prin semnare, LOCATARUL confirmă primirea prezentei informări. Semnătura nu exprimă acordul general pentru toate prelucrările și nu reprezintă renunțarea la drepturile prevăzute de GDPR.</w:t>
      </w:r>
    </w:p>
    <w:tbl>
      <w:tblPr>
        <w:tblW w:type="auto" w:w="0"/>
        <w:tblLayout w:type="fixed"/>
        <w:tblLook w:firstColumn="1" w:firstRow="1" w:lastColumn="0" w:lastRow="0" w:noHBand="0" w:noVBand="1" w:val="04A0"/>
      </w:tblPr>
      <w:tblGrid>
        <w:gridCol w:w="4464"/>
        <w:gridCol w:w="4464"/>
      </w:tblGrid>
      <w:tr>
        <w:trPr>
          <w:cantSplit/>
        </w:trPr>
        <w:tc>
          <w:tcPr>
            <w:tcW w:type="dxa" w:w="4464"/>
            <w:vAlign w:val="center"/>
          </w:tcPr>
          <w:p>
            <w:pPr>
              <w:spacing w:after="100"/>
            </w:pPr>
            <w:r>
              <w:rPr>
                <w:sz w:val="19"/>
              </w:rPr>
              <w:t>LOCATOR – ${companyName}</w:t>
              <w:br/>
              <w:t>Reprezentant: ${companyRepresentativeName}</w:t>
              <w:br/>
              <w:br/>
              <w:t>Semnătură: ${companySignGdpr}</w:t>
            </w:r>
          </w:p>
        </w:tc>
        <w:tc>
          <w:tcPr>
            <w:tcW w:type="dxa" w:w="4464"/>
            <w:vAlign w:val="center"/>
          </w:tcPr>
          <w:p>
            <w:pPr>
              <w:spacing w:after="100"/>
            </w:pPr>
            <w:r>
              <w:rPr>
                <w:sz w:val="19"/>
              </w:rPr>
              <w:t>LOCATAR – ${renterFullName}</w:t>
              <w:br/>
              <w:br/>
              <w:br/>
              <w:t>Semnătură: ${renterSignGdpr}</w:t>
            </w:r>
          </w:p>
        </w:tc>
      </w:tr>
    </w:tbl>
    <w:p w14:paraId="4577B837" w14:textId="77777777" w:rsidR="00DD35F3" w:rsidRDefault="00000000">
      <w:r>
        <w:t>Data comunicării informării: ${gdprCommunicatedAt}</w:t>
      </w:r>
    </w:p>
    <w:p>
      <w:r>
        <w:t>Informarea privind prelucrarea datelor este comunicată LOCATARULUI.</w:t>
      </w:r>
    </w:p>
    <w:sectPr w:rsidR="00DD35F3" w:rsidSect="00034616">
      <w:headerReference w:type="even" r:id="rId8"/>
      <w:headerReference w:type="default" r:id="rId9"/>
      <w:footerReference w:type="even" r:id="rId10"/>
      <w:footerReference w:type="default" r:id="rId11"/>
      <w:headerReference w:type="first" r:id="rId12"/>
      <w:footerReference w:type="first" r:id="rId13"/>
      <w:pgSz w:w="11906" w:h="16838"/>
      <w:pgMar w:top="1134" w:right="1020" w:bottom="1134" w:left="1020" w:header="482" w:footer="48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957584" w14:textId="77777777" w:rsidR="00EF3DCE" w:rsidRDefault="00EF3DCE">
      <w:pPr>
        <w:spacing w:after="0" w:line="240" w:lineRule="auto"/>
      </w:pPr>
      <w:r>
        <w:separator/>
      </w:r>
    </w:p>
  </w:endnote>
  <w:endnote w:type="continuationSeparator" w:id="0">
    <w:p w14:paraId="7EF3086A" w14:textId="77777777" w:rsidR="00EF3DCE" w:rsidRDefault="00EF3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after="40"/>
      <w:jc w:val="center"/>
    </w:pPr>
    <w:r>
      <w:rPr>
        <w:sz w:val="17"/>
      </w:rPr>
      <w:t>${brandName} | Contract nr. ${contractNumber} / ${contractDate}</w:t>
    </w:r>
  </w:p>
  <w:p>
    <w:pPr>
      <w:jc w:val="center"/>
    </w:pPr>
    <w:r>
      <w:rPr>
        <w:sz w:val="15"/>
      </w:rPr>
      <w:t>Versiune model: ${templateVersion}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after="40"/>
      <w:jc w:val="center"/>
    </w:pPr>
    <w:r>
      <w:rPr>
        <w:sz w:val="17"/>
      </w:rPr>
      <w:t>${brandName} | Contract nr. ${contractNumber} / ${contractDate}</w:t>
    </w:r>
  </w:p>
  <w:p>
    <w:pPr>
      <w:jc w:val="center"/>
    </w:pPr>
    <w:r>
      <w:rPr>
        <w:sz w:val="15"/>
      </w:rPr>
      <w:t>Versiune model: ${templateVersion}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spacing w:after="40"/>
      <w:jc w:val="center"/>
    </w:pPr>
    <w:r>
      <w:rPr>
        <w:sz w:val="17"/>
      </w:rPr>
      <w:t>${brandName} | Contract nr. ${contractNumber} / ${contractDate}</w:t>
    </w:r>
  </w:p>
  <w:p>
    <w:pPr>
      <w:jc w:val="center"/>
    </w:pPr>
    <w:r>
      <w:rPr>
        <w:sz w:val="15"/>
      </w:rPr>
      <w:t>Versiune model: ${templateVersion}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4C023C" w14:textId="77777777" w:rsidR="00EF3DCE" w:rsidRDefault="00EF3DCE">
      <w:pPr>
        <w:spacing w:after="0" w:line="240" w:lineRule="auto"/>
      </w:pPr>
      <w:r>
        <w:separator/>
      </w:r>
    </w:p>
  </w:footnote>
  <w:footnote w:type="continuationSeparator" w:id="0">
    <w:p w14:paraId="11AFE5AF" w14:textId="77777777" w:rsidR="00EF3DCE" w:rsidRDefault="00EF3D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sz w:val="18"/>
      </w:rPr>
      <w:t>${companyLogo}     ${companyName}</w:t>
    </w:r>
  </w:p>
  <w:p>
    <w:pPr>
      <w:spacing w:after="0"/>
      <w:jc w:val="right"/>
    </w:pPr>
    <w:r>
      <w:rPr>
        <w:sz w:val="16"/>
      </w:rPr>
      <w:t>Contract de locațiune bun mobil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sz w:val="18"/>
      </w:rPr>
      <w:t>${companyLogo}     ${companyName}</w:t>
    </w:r>
  </w:p>
  <w:p>
    <w:pPr>
      <w:spacing w:after="0"/>
      <w:jc w:val="right"/>
    </w:pPr>
    <w:r>
      <w:rPr>
        <w:sz w:val="16"/>
      </w:rPr>
      <w:t>Contract de locațiune bun mobil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sz w:val="18"/>
      </w:rPr>
      <w:t>${companyLogo}     ${companyName}</w:t>
    </w:r>
  </w:p>
  <w:p>
    <w:pPr>
      <w:spacing w:after="0"/>
      <w:jc w:val="right"/>
    </w:pPr>
    <w:r>
      <w:rPr>
        <w:sz w:val="16"/>
      </w:rPr>
      <w:t>Contract de locațiune bun mobil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548994">
    <w:abstractNumId w:val="8"/>
  </w:num>
  <w:num w:numId="2" w16cid:durableId="235668820">
    <w:abstractNumId w:val="6"/>
  </w:num>
  <w:num w:numId="3" w16cid:durableId="1702240150">
    <w:abstractNumId w:val="5"/>
  </w:num>
  <w:num w:numId="4" w16cid:durableId="809901335">
    <w:abstractNumId w:val="4"/>
  </w:num>
  <w:num w:numId="5" w16cid:durableId="1840971859">
    <w:abstractNumId w:val="7"/>
  </w:num>
  <w:num w:numId="6" w16cid:durableId="1679237135">
    <w:abstractNumId w:val="3"/>
  </w:num>
  <w:num w:numId="7" w16cid:durableId="188374580">
    <w:abstractNumId w:val="2"/>
  </w:num>
  <w:num w:numId="8" w16cid:durableId="641467954">
    <w:abstractNumId w:val="1"/>
  </w:num>
  <w:num w:numId="9" w16cid:durableId="10134566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EC9"/>
    <w:rsid w:val="0006063C"/>
    <w:rsid w:val="0010685B"/>
    <w:rsid w:val="00141F42"/>
    <w:rsid w:val="0015074B"/>
    <w:rsid w:val="001842AE"/>
    <w:rsid w:val="001F0EBB"/>
    <w:rsid w:val="00233313"/>
    <w:rsid w:val="0029639D"/>
    <w:rsid w:val="00326F90"/>
    <w:rsid w:val="0035215A"/>
    <w:rsid w:val="003A4701"/>
    <w:rsid w:val="003E3C3D"/>
    <w:rsid w:val="00454918"/>
    <w:rsid w:val="006335E0"/>
    <w:rsid w:val="006B6284"/>
    <w:rsid w:val="00754503"/>
    <w:rsid w:val="00A5425A"/>
    <w:rsid w:val="00AA1D8D"/>
    <w:rsid w:val="00B47730"/>
    <w:rsid w:val="00BD7A32"/>
    <w:rsid w:val="00CB0664"/>
    <w:rsid w:val="00DD35F3"/>
    <w:rsid w:val="00EF3DCE"/>
    <w:rsid w:val="00F03F4D"/>
    <w:rsid w:val="00FC693F"/>
    <w:rsid w:val="00FE2A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3D0E7"/>
  <w14:defaultImageDpi w14:val="300"/>
  <w15:docId w15:val="{7F86EBF7-0D2F-1F4E-84C5-8E8403B00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3479</Words>
  <Characters>21366</Characters>
  <Application>Microsoft Office Word</Application>
  <DocSecurity>0</DocSecurity>
  <Lines>485</Lines>
  <Paragraphs>382</Paragraphs>
  <ScaleCrop>false</ScaleCrop>
  <HeadingPairs>
    <vt:vector size="2" baseType="variant">
      <vt:variant>
        <vt:lpstr>Title</vt:lpstr>
      </vt:variant>
      <vt:variant>
        <vt:i4>1</vt:i4>
      </vt:variant>
    </vt:vector>
  </HeadingPairs>
  <TitlesOfParts>
    <vt:vector size="1" baseType="lpstr">
      <vt:lpstr>Contract de locațiune scuter – JUSEM HUB / RĂBÎNCĂ ALEXANDRU-IONUȚ</vt:lpstr>
    </vt:vector>
  </TitlesOfParts>
  <Manager/>
  <Company/>
  <LinksUpToDate>false</LinksUpToDate>
  <CharactersWithSpaces>24463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contract ScooterCity – câmpuri dinamice și regim de viteză</dc:title>
  <dc:subject>Șablon parametrizat; nu reprezintă un contract completat sau semnat</dc:subject>
  <dc:creator/>
  <cp:keywords>template, placeholders, v2.0.0</cp:keywords>
  <dc:description/>
  <cp:lastModifiedBy/>
  <cp:revision>3</cp:revision>
  <cp:lastPrinted>2026-10-08T12:30:00Z</cp:lastPrinted>
  <dcterms:created xsi:type="dcterms:W3CDTF">2026-10-08T12:30:00Z</dcterms:created>
  <dcterms:modified xsi:type="dcterms:W3CDTF">2026-10-08T12:30:00Z</dcterms:modified>
  <cp:category/>
</cp:coreProperties>
</file>